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C24B1">
      <w:pPr>
        <w:ind w:firstLine="440"/>
        <w:jc w:val="center"/>
        <w:rPr>
          <w:rFonts w:ascii="宋体" w:hAnsi="宋体"/>
          <w:b/>
          <w:sz w:val="44"/>
          <w:szCs w:val="44"/>
        </w:rPr>
      </w:pPr>
    </w:p>
    <w:p w14:paraId="1B2F335D">
      <w:pPr>
        <w:spacing w:line="360" w:lineRule="auto"/>
        <w:ind w:firstLine="321"/>
        <w:jc w:val="center"/>
        <w:rPr>
          <w:rFonts w:ascii="宋体" w:hAnsi="宋体"/>
          <w:color w:val="0000FF"/>
          <w:kern w:val="0"/>
          <w:sz w:val="32"/>
          <w:szCs w:val="32"/>
          <w:u w:val="single"/>
        </w:rPr>
      </w:pPr>
      <w:r>
        <w:rPr>
          <w:rFonts w:hint="eastAsia" w:ascii="宋体" w:hAnsi="宋体"/>
          <w:color w:val="0000FF"/>
          <w:kern w:val="0"/>
          <w:sz w:val="32"/>
          <w:szCs w:val="32"/>
          <w:u w:val="single"/>
        </w:rPr>
        <w:t>经开.博睿庭（人才公寓）项目一期2024-2025年营销代理</w:t>
      </w:r>
    </w:p>
    <w:p w14:paraId="4FFCECF7">
      <w:pPr>
        <w:spacing w:line="360" w:lineRule="auto"/>
        <w:ind w:firstLine="321"/>
        <w:jc w:val="center"/>
        <w:rPr>
          <w:rFonts w:ascii="宋体" w:hAnsi="宋体"/>
          <w:kern w:val="0"/>
          <w:sz w:val="32"/>
          <w:szCs w:val="32"/>
        </w:rPr>
      </w:pPr>
      <w:r>
        <w:rPr>
          <w:rFonts w:hint="eastAsia" w:ascii="宋体" w:hAnsi="宋体"/>
          <w:kern w:val="0"/>
          <w:sz w:val="32"/>
          <w:szCs w:val="32"/>
          <w:u w:val="single"/>
        </w:rPr>
        <w:t>（项目名称）</w:t>
      </w:r>
    </w:p>
    <w:p w14:paraId="697C3E7B">
      <w:pPr>
        <w:autoSpaceDE w:val="0"/>
        <w:autoSpaceDN w:val="0"/>
        <w:adjustRightInd w:val="0"/>
        <w:snapToGrid w:val="0"/>
        <w:spacing w:line="360" w:lineRule="auto"/>
        <w:ind w:firstLine="201"/>
        <w:jc w:val="left"/>
        <w:rPr>
          <w:rFonts w:ascii="宋体" w:hAnsi="宋体"/>
          <w:kern w:val="0"/>
          <w:sz w:val="20"/>
          <w:szCs w:val="20"/>
        </w:rPr>
      </w:pPr>
    </w:p>
    <w:p w14:paraId="64308EB9">
      <w:pPr>
        <w:autoSpaceDE w:val="0"/>
        <w:autoSpaceDN w:val="0"/>
        <w:adjustRightInd w:val="0"/>
        <w:snapToGrid w:val="0"/>
        <w:spacing w:line="360" w:lineRule="auto"/>
        <w:ind w:firstLine="201"/>
        <w:jc w:val="left"/>
        <w:rPr>
          <w:rFonts w:ascii="宋体" w:hAnsi="宋体"/>
          <w:kern w:val="0"/>
          <w:sz w:val="20"/>
          <w:szCs w:val="20"/>
        </w:rPr>
      </w:pPr>
    </w:p>
    <w:p w14:paraId="7BCC9876">
      <w:pPr>
        <w:autoSpaceDE w:val="0"/>
        <w:autoSpaceDN w:val="0"/>
        <w:adjustRightInd w:val="0"/>
        <w:snapToGrid w:val="0"/>
        <w:spacing w:line="360" w:lineRule="auto"/>
        <w:ind w:firstLine="201"/>
        <w:jc w:val="left"/>
        <w:rPr>
          <w:rFonts w:ascii="宋体" w:hAnsi="宋体"/>
          <w:kern w:val="0"/>
          <w:sz w:val="20"/>
          <w:szCs w:val="20"/>
        </w:rPr>
      </w:pPr>
    </w:p>
    <w:p w14:paraId="5100A3BC">
      <w:pPr>
        <w:autoSpaceDE w:val="0"/>
        <w:autoSpaceDN w:val="0"/>
        <w:adjustRightInd w:val="0"/>
        <w:snapToGrid w:val="0"/>
        <w:spacing w:line="360" w:lineRule="auto"/>
        <w:ind w:firstLine="201"/>
        <w:jc w:val="left"/>
        <w:rPr>
          <w:rFonts w:ascii="宋体" w:hAnsi="宋体"/>
          <w:kern w:val="0"/>
          <w:sz w:val="20"/>
          <w:szCs w:val="20"/>
        </w:rPr>
      </w:pPr>
    </w:p>
    <w:p w14:paraId="32879F1A">
      <w:pPr>
        <w:autoSpaceDE w:val="0"/>
        <w:autoSpaceDN w:val="0"/>
        <w:adjustRightInd w:val="0"/>
        <w:snapToGrid w:val="0"/>
        <w:spacing w:line="360" w:lineRule="auto"/>
        <w:ind w:firstLine="201"/>
        <w:jc w:val="left"/>
        <w:rPr>
          <w:rFonts w:ascii="宋体" w:hAnsi="宋体"/>
          <w:kern w:val="0"/>
          <w:sz w:val="20"/>
          <w:szCs w:val="20"/>
        </w:rPr>
      </w:pPr>
    </w:p>
    <w:p w14:paraId="6071A092">
      <w:pPr>
        <w:autoSpaceDE w:val="0"/>
        <w:autoSpaceDN w:val="0"/>
        <w:adjustRightInd w:val="0"/>
        <w:snapToGrid w:val="0"/>
        <w:spacing w:line="360" w:lineRule="auto"/>
        <w:ind w:firstLine="201"/>
        <w:jc w:val="left"/>
        <w:rPr>
          <w:rFonts w:ascii="宋体" w:hAnsi="宋体"/>
          <w:kern w:val="0"/>
          <w:sz w:val="20"/>
          <w:szCs w:val="20"/>
        </w:rPr>
      </w:pPr>
    </w:p>
    <w:p w14:paraId="4AA11B2F">
      <w:pPr>
        <w:autoSpaceDE w:val="0"/>
        <w:autoSpaceDN w:val="0"/>
        <w:adjustRightInd w:val="0"/>
        <w:snapToGrid w:val="0"/>
        <w:spacing w:line="360" w:lineRule="auto"/>
        <w:ind w:firstLine="723"/>
        <w:jc w:val="center"/>
        <w:outlineLvl w:val="0"/>
        <w:rPr>
          <w:rFonts w:ascii="宋体" w:hAnsi="宋体"/>
          <w:kern w:val="0"/>
          <w:sz w:val="72"/>
          <w:szCs w:val="72"/>
        </w:rPr>
      </w:pPr>
      <w:bookmarkStart w:id="0" w:name="_Toc170589469"/>
      <w:r>
        <w:rPr>
          <w:rFonts w:hint="eastAsia" w:ascii="宋体" w:hAnsi="宋体"/>
          <w:kern w:val="0"/>
          <w:sz w:val="72"/>
          <w:szCs w:val="72"/>
        </w:rPr>
        <w:t>竞争性比选</w:t>
      </w:r>
      <w:r>
        <w:rPr>
          <w:rFonts w:ascii="宋体" w:hAnsi="宋体"/>
          <w:kern w:val="0"/>
          <w:sz w:val="72"/>
          <w:szCs w:val="72"/>
        </w:rPr>
        <w:t>文件</w:t>
      </w:r>
      <w:bookmarkEnd w:id="0"/>
    </w:p>
    <w:p w14:paraId="38290DAB">
      <w:pPr>
        <w:autoSpaceDE w:val="0"/>
        <w:autoSpaceDN w:val="0"/>
        <w:adjustRightInd w:val="0"/>
        <w:snapToGrid w:val="0"/>
        <w:spacing w:line="360" w:lineRule="auto"/>
        <w:ind w:firstLine="100"/>
        <w:jc w:val="left"/>
        <w:rPr>
          <w:rFonts w:ascii="宋体" w:hAnsi="宋体"/>
          <w:kern w:val="0"/>
          <w:sz w:val="10"/>
          <w:szCs w:val="10"/>
        </w:rPr>
      </w:pPr>
    </w:p>
    <w:p w14:paraId="1F2566D8">
      <w:pPr>
        <w:autoSpaceDE w:val="0"/>
        <w:autoSpaceDN w:val="0"/>
        <w:adjustRightInd w:val="0"/>
        <w:snapToGrid w:val="0"/>
        <w:spacing w:line="360" w:lineRule="auto"/>
        <w:ind w:firstLine="201"/>
        <w:jc w:val="left"/>
        <w:rPr>
          <w:rFonts w:ascii="宋体" w:hAnsi="宋体"/>
          <w:kern w:val="0"/>
          <w:sz w:val="20"/>
          <w:szCs w:val="20"/>
        </w:rPr>
      </w:pPr>
    </w:p>
    <w:p w14:paraId="72969672">
      <w:pPr>
        <w:autoSpaceDE w:val="0"/>
        <w:autoSpaceDN w:val="0"/>
        <w:adjustRightInd w:val="0"/>
        <w:snapToGrid w:val="0"/>
        <w:spacing w:line="360" w:lineRule="auto"/>
        <w:ind w:firstLine="201"/>
        <w:jc w:val="left"/>
        <w:rPr>
          <w:rFonts w:ascii="宋体" w:hAnsi="宋体"/>
          <w:kern w:val="0"/>
          <w:sz w:val="20"/>
          <w:szCs w:val="20"/>
        </w:rPr>
      </w:pPr>
    </w:p>
    <w:p w14:paraId="7CD99EEC">
      <w:pPr>
        <w:autoSpaceDE w:val="0"/>
        <w:autoSpaceDN w:val="0"/>
        <w:adjustRightInd w:val="0"/>
        <w:snapToGrid w:val="0"/>
        <w:spacing w:line="360" w:lineRule="auto"/>
        <w:ind w:firstLine="201"/>
        <w:jc w:val="left"/>
        <w:rPr>
          <w:rFonts w:ascii="宋体" w:hAnsi="宋体"/>
          <w:kern w:val="0"/>
          <w:sz w:val="20"/>
          <w:szCs w:val="20"/>
        </w:rPr>
      </w:pPr>
    </w:p>
    <w:p w14:paraId="354267D7">
      <w:pPr>
        <w:autoSpaceDE w:val="0"/>
        <w:autoSpaceDN w:val="0"/>
        <w:adjustRightInd w:val="0"/>
        <w:snapToGrid w:val="0"/>
        <w:spacing w:line="360" w:lineRule="auto"/>
        <w:ind w:firstLine="201"/>
        <w:jc w:val="left"/>
        <w:rPr>
          <w:rFonts w:ascii="宋体" w:hAnsi="宋体"/>
          <w:kern w:val="0"/>
          <w:sz w:val="20"/>
          <w:szCs w:val="20"/>
        </w:rPr>
      </w:pPr>
    </w:p>
    <w:p w14:paraId="787399C0">
      <w:pPr>
        <w:autoSpaceDE w:val="0"/>
        <w:autoSpaceDN w:val="0"/>
        <w:adjustRightInd w:val="0"/>
        <w:snapToGrid w:val="0"/>
        <w:spacing w:line="360" w:lineRule="auto"/>
        <w:ind w:firstLine="201"/>
        <w:jc w:val="left"/>
        <w:rPr>
          <w:rFonts w:ascii="宋体" w:hAnsi="宋体"/>
          <w:kern w:val="0"/>
          <w:sz w:val="20"/>
          <w:szCs w:val="20"/>
        </w:rPr>
      </w:pPr>
    </w:p>
    <w:p w14:paraId="23149EB3">
      <w:pPr>
        <w:autoSpaceDE w:val="0"/>
        <w:autoSpaceDN w:val="0"/>
        <w:adjustRightInd w:val="0"/>
        <w:snapToGrid w:val="0"/>
        <w:spacing w:line="360" w:lineRule="auto"/>
        <w:ind w:firstLine="201"/>
        <w:jc w:val="left"/>
        <w:rPr>
          <w:rFonts w:ascii="宋体" w:hAnsi="宋体"/>
          <w:kern w:val="0"/>
          <w:sz w:val="20"/>
          <w:szCs w:val="20"/>
        </w:rPr>
      </w:pPr>
    </w:p>
    <w:p w14:paraId="193AA622">
      <w:pPr>
        <w:autoSpaceDE w:val="0"/>
        <w:autoSpaceDN w:val="0"/>
        <w:adjustRightInd w:val="0"/>
        <w:snapToGrid w:val="0"/>
        <w:spacing w:line="360" w:lineRule="auto"/>
        <w:ind w:firstLine="201"/>
        <w:jc w:val="left"/>
        <w:rPr>
          <w:rFonts w:ascii="宋体" w:hAnsi="宋体"/>
          <w:kern w:val="0"/>
          <w:sz w:val="20"/>
          <w:szCs w:val="20"/>
        </w:rPr>
      </w:pPr>
    </w:p>
    <w:p w14:paraId="223E4A2B">
      <w:pPr>
        <w:autoSpaceDE w:val="0"/>
        <w:autoSpaceDN w:val="0"/>
        <w:adjustRightInd w:val="0"/>
        <w:snapToGrid w:val="0"/>
        <w:spacing w:line="360" w:lineRule="auto"/>
        <w:ind w:firstLine="201"/>
        <w:rPr>
          <w:rFonts w:ascii="宋体" w:hAnsi="宋体"/>
          <w:kern w:val="0"/>
          <w:sz w:val="20"/>
          <w:szCs w:val="20"/>
        </w:rPr>
      </w:pPr>
    </w:p>
    <w:p w14:paraId="3B33E2D9">
      <w:pPr>
        <w:autoSpaceDE w:val="0"/>
        <w:autoSpaceDN w:val="0"/>
        <w:adjustRightInd w:val="0"/>
        <w:snapToGrid w:val="0"/>
        <w:spacing w:line="360" w:lineRule="auto"/>
        <w:ind w:firstLine="201"/>
        <w:jc w:val="left"/>
        <w:rPr>
          <w:rFonts w:ascii="宋体" w:hAnsi="宋体"/>
          <w:kern w:val="0"/>
          <w:sz w:val="20"/>
          <w:szCs w:val="20"/>
        </w:rPr>
      </w:pPr>
    </w:p>
    <w:p w14:paraId="7E28A091">
      <w:pPr>
        <w:autoSpaceDE w:val="0"/>
        <w:autoSpaceDN w:val="0"/>
        <w:adjustRightInd w:val="0"/>
        <w:snapToGrid w:val="0"/>
        <w:spacing w:line="360" w:lineRule="auto"/>
        <w:ind w:firstLine="201"/>
        <w:rPr>
          <w:rFonts w:ascii="宋体" w:hAnsi="宋体"/>
          <w:kern w:val="0"/>
          <w:sz w:val="20"/>
          <w:szCs w:val="20"/>
        </w:rPr>
      </w:pPr>
    </w:p>
    <w:p w14:paraId="09D33D91">
      <w:pPr>
        <w:autoSpaceDE w:val="0"/>
        <w:autoSpaceDN w:val="0"/>
        <w:adjustRightInd w:val="0"/>
        <w:snapToGrid w:val="0"/>
        <w:spacing w:line="360" w:lineRule="auto"/>
        <w:ind w:firstLine="201"/>
        <w:rPr>
          <w:rFonts w:ascii="宋体" w:hAnsi="宋体"/>
          <w:kern w:val="0"/>
          <w:sz w:val="20"/>
          <w:szCs w:val="20"/>
        </w:rPr>
      </w:pPr>
    </w:p>
    <w:p w14:paraId="732B1E9E">
      <w:pPr>
        <w:autoSpaceDE w:val="0"/>
        <w:autoSpaceDN w:val="0"/>
        <w:adjustRightInd w:val="0"/>
        <w:snapToGrid w:val="0"/>
        <w:spacing w:line="360" w:lineRule="auto"/>
        <w:ind w:firstLine="201"/>
        <w:rPr>
          <w:rFonts w:ascii="宋体" w:hAnsi="宋体"/>
          <w:kern w:val="0"/>
          <w:sz w:val="20"/>
          <w:szCs w:val="20"/>
        </w:rPr>
      </w:pPr>
    </w:p>
    <w:p w14:paraId="79A936DA">
      <w:pPr>
        <w:tabs>
          <w:tab w:val="left" w:pos="6219"/>
        </w:tabs>
        <w:autoSpaceDE w:val="0"/>
        <w:autoSpaceDN w:val="0"/>
        <w:adjustRightInd w:val="0"/>
        <w:snapToGrid w:val="0"/>
        <w:spacing w:line="360" w:lineRule="auto"/>
        <w:ind w:firstLine="279"/>
        <w:jc w:val="center"/>
        <w:outlineLvl w:val="0"/>
        <w:rPr>
          <w:rFonts w:ascii="宋体" w:hAnsi="宋体"/>
          <w:b/>
          <w:w w:val="99"/>
          <w:kern w:val="0"/>
          <w:sz w:val="28"/>
          <w:szCs w:val="28"/>
        </w:rPr>
      </w:pPr>
      <w:bookmarkStart w:id="1" w:name="_Toc170589470"/>
      <w:bookmarkStart w:id="2" w:name="_Toc22934"/>
      <w:r>
        <w:rPr>
          <w:rFonts w:hint="eastAsia" w:ascii="宋体" w:hAnsi="宋体"/>
          <w:b/>
          <w:w w:val="99"/>
          <w:kern w:val="0"/>
          <w:sz w:val="28"/>
          <w:szCs w:val="28"/>
        </w:rPr>
        <w:t>比选</w:t>
      </w:r>
      <w:r>
        <w:rPr>
          <w:rFonts w:ascii="宋体" w:hAnsi="宋体"/>
          <w:b/>
          <w:w w:val="99"/>
          <w:kern w:val="0"/>
          <w:sz w:val="28"/>
          <w:szCs w:val="28"/>
        </w:rPr>
        <w:t>人：</w:t>
      </w:r>
      <w:r>
        <w:rPr>
          <w:rFonts w:hint="eastAsia" w:ascii="宋体" w:hAnsi="宋体"/>
          <w:b/>
          <w:w w:val="99"/>
          <w:kern w:val="0"/>
          <w:sz w:val="28"/>
          <w:szCs w:val="28"/>
        </w:rPr>
        <w:t>重庆新汇商实业有限公司</w:t>
      </w:r>
      <w:r>
        <w:rPr>
          <w:rFonts w:ascii="宋体" w:hAnsi="宋体"/>
          <w:b/>
          <w:w w:val="99"/>
          <w:kern w:val="0"/>
          <w:sz w:val="28"/>
          <w:szCs w:val="28"/>
        </w:rPr>
        <w:t>（盖单位法人章）</w:t>
      </w:r>
      <w:bookmarkEnd w:id="1"/>
      <w:bookmarkEnd w:id="2"/>
    </w:p>
    <w:p w14:paraId="53FA352E">
      <w:pPr>
        <w:autoSpaceDE w:val="0"/>
        <w:autoSpaceDN w:val="0"/>
        <w:adjustRightInd w:val="0"/>
        <w:snapToGrid w:val="0"/>
        <w:spacing w:line="360" w:lineRule="auto"/>
        <w:ind w:firstLine="200"/>
        <w:jc w:val="center"/>
        <w:rPr>
          <w:rFonts w:ascii="宋体" w:hAnsi="宋体"/>
          <w:b/>
          <w:kern w:val="0"/>
          <w:sz w:val="20"/>
          <w:szCs w:val="20"/>
        </w:rPr>
      </w:pPr>
    </w:p>
    <w:p w14:paraId="12B9E7F8">
      <w:pPr>
        <w:autoSpaceDE w:val="0"/>
        <w:autoSpaceDN w:val="0"/>
        <w:adjustRightInd w:val="0"/>
        <w:snapToGrid w:val="0"/>
        <w:spacing w:line="360" w:lineRule="auto"/>
        <w:ind w:firstLine="280"/>
        <w:jc w:val="center"/>
        <w:rPr>
          <w:rFonts w:ascii="宋体" w:hAnsi="宋体"/>
          <w:b/>
          <w:kern w:val="0"/>
          <w:sz w:val="28"/>
          <w:szCs w:val="28"/>
        </w:rPr>
      </w:pPr>
    </w:p>
    <w:p w14:paraId="385A48A3">
      <w:pPr>
        <w:autoSpaceDE w:val="0"/>
        <w:autoSpaceDN w:val="0"/>
        <w:adjustRightInd w:val="0"/>
        <w:snapToGrid w:val="0"/>
        <w:spacing w:line="360" w:lineRule="auto"/>
        <w:ind w:firstLine="280"/>
        <w:jc w:val="center"/>
        <w:rPr>
          <w:rFonts w:ascii="宋体" w:hAnsi="宋体"/>
          <w:b/>
          <w:kern w:val="0"/>
          <w:sz w:val="28"/>
          <w:szCs w:val="28"/>
        </w:rPr>
      </w:pPr>
    </w:p>
    <w:p w14:paraId="095CD8D9">
      <w:pPr>
        <w:autoSpaceDE w:val="0"/>
        <w:autoSpaceDN w:val="0"/>
        <w:adjustRightInd w:val="0"/>
        <w:snapToGrid w:val="0"/>
        <w:spacing w:line="360" w:lineRule="auto"/>
        <w:ind w:firstLine="200"/>
        <w:rPr>
          <w:rFonts w:ascii="宋体" w:hAnsi="宋体"/>
          <w:b/>
          <w:kern w:val="0"/>
          <w:sz w:val="20"/>
          <w:szCs w:val="20"/>
        </w:rPr>
      </w:pPr>
    </w:p>
    <w:p w14:paraId="23A3DA31">
      <w:pPr>
        <w:tabs>
          <w:tab w:val="left" w:pos="6252"/>
        </w:tabs>
        <w:autoSpaceDE w:val="0"/>
        <w:autoSpaceDN w:val="0"/>
        <w:adjustRightInd w:val="0"/>
        <w:snapToGrid w:val="0"/>
        <w:spacing w:line="360" w:lineRule="auto"/>
        <w:ind w:firstLine="297"/>
        <w:jc w:val="center"/>
        <w:rPr>
          <w:rFonts w:ascii="宋体" w:hAnsi="宋体"/>
          <w:bCs/>
          <w:spacing w:val="8"/>
          <w:kern w:val="0"/>
          <w:sz w:val="28"/>
          <w:szCs w:val="28"/>
        </w:rPr>
      </w:pPr>
      <w:bookmarkStart w:id="3" w:name="_Toc536797277"/>
      <w:bookmarkStart w:id="4" w:name="_Toc536796736"/>
      <w:bookmarkStart w:id="5" w:name="_Toc509218549"/>
      <w:bookmarkStart w:id="6" w:name="_Toc536621766"/>
      <w:bookmarkStart w:id="7" w:name="_Toc13210649"/>
      <w:r>
        <w:rPr>
          <w:rFonts w:hint="eastAsia" w:ascii="宋体" w:hAnsi="宋体"/>
          <w:b/>
          <w:spacing w:val="8"/>
          <w:kern w:val="0"/>
          <w:sz w:val="28"/>
          <w:szCs w:val="28"/>
          <w:u w:val="single"/>
        </w:rPr>
        <w:t>2024</w:t>
      </w:r>
      <w:r>
        <w:rPr>
          <w:rFonts w:ascii="宋体" w:hAnsi="宋体"/>
          <w:b/>
          <w:spacing w:val="8"/>
          <w:kern w:val="0"/>
          <w:sz w:val="28"/>
          <w:szCs w:val="28"/>
        </w:rPr>
        <w:t>年</w:t>
      </w:r>
      <w:r>
        <w:rPr>
          <w:rFonts w:hint="eastAsia" w:ascii="宋体" w:hAnsi="宋体"/>
          <w:b/>
          <w:spacing w:val="8"/>
          <w:kern w:val="0"/>
          <w:sz w:val="28"/>
          <w:szCs w:val="28"/>
          <w:u w:val="single"/>
        </w:rPr>
        <w:t>7</w:t>
      </w:r>
      <w:r>
        <w:rPr>
          <w:rFonts w:ascii="宋体" w:hAnsi="宋体"/>
          <w:b/>
          <w:spacing w:val="8"/>
          <w:kern w:val="0"/>
          <w:sz w:val="28"/>
          <w:szCs w:val="28"/>
        </w:rPr>
        <w:t>月</w:t>
      </w:r>
      <w:bookmarkEnd w:id="3"/>
      <w:bookmarkEnd w:id="4"/>
      <w:bookmarkEnd w:id="5"/>
      <w:bookmarkEnd w:id="6"/>
      <w:bookmarkEnd w:id="7"/>
    </w:p>
    <w:p w14:paraId="4C9B200D">
      <w:pPr>
        <w:pStyle w:val="3"/>
        <w:spacing w:line="360" w:lineRule="auto"/>
        <w:ind w:firstLine="239"/>
        <w:jc w:val="center"/>
        <w:rPr>
          <w:rFonts w:ascii="宋体" w:hAnsi="宋体"/>
          <w:w w:val="99"/>
          <w:kern w:val="0"/>
          <w:sz w:val="24"/>
        </w:rPr>
        <w:sectPr>
          <w:headerReference r:id="rId3" w:type="default"/>
          <w:pgSz w:w="11907" w:h="16840"/>
          <w:pgMar w:top="1304" w:right="1134" w:bottom="1304" w:left="1304" w:header="851" w:footer="992" w:gutter="0"/>
          <w:pgNumType w:fmt="numberInDash" w:start="1"/>
          <w:cols w:space="720" w:num="1"/>
          <w:docGrid w:linePitch="312" w:charSpace="0"/>
        </w:sectPr>
      </w:pPr>
    </w:p>
    <w:p w14:paraId="64D7AB20">
      <w:pPr>
        <w:pStyle w:val="121"/>
        <w:ind w:firstLine="442"/>
        <w:jc w:val="center"/>
        <w:rPr>
          <w:rFonts w:ascii="宋体" w:hAnsi="宋体"/>
          <w:color w:val="auto"/>
          <w:sz w:val="44"/>
          <w:szCs w:val="44"/>
          <w:lang w:val="zh-CN"/>
        </w:rPr>
      </w:pPr>
      <w:bookmarkStart w:id="8" w:name="_Toc28843"/>
      <w:bookmarkStart w:id="9" w:name="_Toc5767"/>
      <w:r>
        <w:rPr>
          <w:rFonts w:ascii="宋体" w:hAnsi="宋体"/>
          <w:color w:val="auto"/>
          <w:sz w:val="44"/>
          <w:szCs w:val="44"/>
          <w:lang w:val="zh-CN"/>
        </w:rPr>
        <w:t>目录</w:t>
      </w:r>
      <w:bookmarkEnd w:id="8"/>
      <w:bookmarkEnd w:id="9"/>
    </w:p>
    <w:sdt>
      <w:sdtPr>
        <w:rPr>
          <w:rFonts w:ascii="宋体" w:hAnsi="宋体"/>
        </w:rPr>
        <w:id w:val="147459156"/>
        <w:docPartObj>
          <w:docPartGallery w:val="Table of Contents"/>
          <w:docPartUnique/>
        </w:docPartObj>
      </w:sdtPr>
      <w:sdtEndPr>
        <w:rPr>
          <w:rFonts w:ascii="宋体" w:hAnsi="宋体"/>
          <w:b/>
        </w:rPr>
      </w:sdtEndPr>
      <w:sdtContent>
        <w:p w14:paraId="4614DB8B">
          <w:pPr>
            <w:ind w:firstLine="211"/>
            <w:jc w:val="center"/>
          </w:pPr>
          <w:r>
            <w:rPr>
              <w:rFonts w:ascii="宋体" w:hAnsi="宋体"/>
            </w:rPr>
            <w:t>目录</w:t>
          </w:r>
        </w:p>
        <w:p w14:paraId="608B4DF8">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TOC \o "1-2" \h \u </w:instrText>
          </w:r>
          <w:r>
            <w:fldChar w:fldCharType="separate"/>
          </w:r>
          <w:r>
            <w:fldChar w:fldCharType="begin"/>
          </w:r>
          <w:r>
            <w:instrText xml:space="preserve"> HYPERLINK \l "_Toc170589469" </w:instrText>
          </w:r>
          <w:r>
            <w:fldChar w:fldCharType="separate"/>
          </w:r>
          <w:r>
            <w:rPr>
              <w:rStyle w:val="54"/>
              <w:rFonts w:hint="eastAsia" w:ascii="宋体" w:hAnsi="宋体"/>
              <w:kern w:val="0"/>
            </w:rPr>
            <w:t>竞争性比选文件</w:t>
          </w:r>
          <w:r>
            <w:tab/>
          </w:r>
          <w:r>
            <w:fldChar w:fldCharType="begin"/>
          </w:r>
          <w:r>
            <w:instrText xml:space="preserve"> PAGEREF _Toc170589469 \h </w:instrText>
          </w:r>
          <w:r>
            <w:fldChar w:fldCharType="separate"/>
          </w:r>
          <w:r>
            <w:t>- 1 -</w:t>
          </w:r>
          <w:r>
            <w:fldChar w:fldCharType="end"/>
          </w:r>
          <w:r>
            <w:fldChar w:fldCharType="end"/>
          </w:r>
        </w:p>
        <w:p w14:paraId="0E418CC9">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"_Toc170589470" </w:instrText>
          </w:r>
          <w:r>
            <w:fldChar w:fldCharType="separate"/>
          </w:r>
          <w:r>
            <w:rPr>
              <w:rStyle w:val="54"/>
              <w:rFonts w:hint="eastAsia" w:ascii="宋体" w:hAnsi="宋体"/>
              <w:w w:val="99"/>
              <w:kern w:val="0"/>
            </w:rPr>
            <w:t>比选人：重庆新汇商实业有限公司（盖单位法人章）</w:t>
          </w:r>
          <w:r>
            <w:tab/>
          </w:r>
          <w:r>
            <w:fldChar w:fldCharType="begin"/>
          </w:r>
          <w:r>
            <w:instrText xml:space="preserve"> PAGEREF _Toc170589470 \h </w:instrText>
          </w:r>
          <w:r>
            <w:fldChar w:fldCharType="separate"/>
          </w:r>
          <w:r>
            <w:t>- 1 -</w:t>
          </w:r>
          <w:r>
            <w:fldChar w:fldCharType="end"/>
          </w:r>
          <w:r>
            <w:fldChar w:fldCharType="end"/>
          </w:r>
        </w:p>
        <w:p w14:paraId="6C454F9D">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"_Toc170589471" </w:instrText>
          </w:r>
          <w:r>
            <w:fldChar w:fldCharType="separate"/>
          </w:r>
          <w:r>
            <w:rPr>
              <w:rStyle w:val="54"/>
              <w:rFonts w:hint="eastAsia" w:ascii="宋体" w:hAnsi="宋体"/>
              <w:snapToGrid w:val="0"/>
              <w:kern w:val="0"/>
            </w:rPr>
            <w:t>第一章</w:t>
          </w:r>
          <w:r>
            <w:rPr>
              <w:rStyle w:val="54"/>
              <w:rFonts w:ascii="宋体" w:hAnsi="宋体"/>
              <w:snapToGrid w:val="0"/>
              <w:kern w:val="0"/>
            </w:rPr>
            <w:t xml:space="preserve">  </w:t>
          </w:r>
          <w:r>
            <w:rPr>
              <w:rStyle w:val="54"/>
              <w:rFonts w:hint="eastAsia" w:ascii="宋体" w:hAnsi="宋体"/>
              <w:snapToGrid w:val="0"/>
              <w:kern w:val="0"/>
            </w:rPr>
            <w:t>比选公告</w:t>
          </w:r>
          <w:r>
            <w:tab/>
          </w:r>
          <w:r>
            <w:fldChar w:fldCharType="begin"/>
          </w:r>
          <w:r>
            <w:instrText xml:space="preserve"> PAGEREF _Toc170589471 \h </w:instrText>
          </w:r>
          <w:r>
            <w:fldChar w:fldCharType="separate"/>
          </w:r>
          <w:r>
            <w:t>5</w:t>
          </w:r>
          <w:r>
            <w:fldChar w:fldCharType="end"/>
          </w:r>
          <w:r>
            <w:fldChar w:fldCharType="end"/>
          </w:r>
        </w:p>
        <w:p w14:paraId="67C53676">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"_Toc170589472" </w:instrText>
          </w:r>
          <w:r>
            <w:fldChar w:fldCharType="separate"/>
          </w:r>
          <w:r>
            <w:rPr>
              <w:rStyle w:val="54"/>
              <w:rFonts w:hint="eastAsia" w:ascii="宋体" w:hAnsi="宋体"/>
              <w:kern w:val="0"/>
            </w:rPr>
            <w:t>经开</w:t>
          </w:r>
          <w:r>
            <w:rPr>
              <w:rStyle w:val="54"/>
              <w:rFonts w:ascii="宋体" w:hAnsi="宋体"/>
              <w:kern w:val="0"/>
            </w:rPr>
            <w:t>.</w:t>
          </w:r>
          <w:r>
            <w:rPr>
              <w:rStyle w:val="54"/>
              <w:rFonts w:hint="eastAsia" w:ascii="宋体" w:hAnsi="宋体"/>
              <w:kern w:val="0"/>
            </w:rPr>
            <w:t>博睿庭（人才公寓）项目一期</w:t>
          </w:r>
          <w:r>
            <w:rPr>
              <w:rStyle w:val="54"/>
              <w:rFonts w:ascii="宋体" w:hAnsi="宋体"/>
              <w:kern w:val="0"/>
            </w:rPr>
            <w:t>2024-2025</w:t>
          </w:r>
          <w:r>
            <w:rPr>
              <w:rStyle w:val="54"/>
              <w:rFonts w:hint="eastAsia" w:ascii="宋体" w:hAnsi="宋体"/>
              <w:kern w:val="0"/>
            </w:rPr>
            <w:t>年营销代理</w:t>
          </w:r>
          <w:r>
            <w:tab/>
          </w:r>
          <w:r>
            <w:fldChar w:fldCharType="begin"/>
          </w:r>
          <w:r>
            <w:instrText xml:space="preserve"> PAGEREF _Toc170589472 \h </w:instrText>
          </w:r>
          <w:r>
            <w:fldChar w:fldCharType="separate"/>
          </w:r>
          <w:r>
            <w:t>5</w:t>
          </w:r>
          <w:r>
            <w:fldChar w:fldCharType="end"/>
          </w:r>
          <w:r>
            <w:fldChar w:fldCharType="end"/>
          </w:r>
        </w:p>
        <w:p w14:paraId="1788C44A">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"_Toc170589473" </w:instrText>
          </w:r>
          <w:r>
            <w:fldChar w:fldCharType="separate"/>
          </w:r>
          <w:r>
            <w:rPr>
              <w:rStyle w:val="54"/>
              <w:rFonts w:ascii="宋体" w:hAnsi="宋体"/>
              <w:snapToGrid w:val="0"/>
            </w:rPr>
            <w:t xml:space="preserve">1. </w:t>
          </w:r>
          <w:r>
            <w:rPr>
              <w:rStyle w:val="54"/>
              <w:rFonts w:hint="eastAsia" w:ascii="宋体" w:hAnsi="宋体"/>
              <w:snapToGrid w:val="0"/>
            </w:rPr>
            <w:t>招标条件</w:t>
          </w:r>
          <w:r>
            <w:tab/>
          </w:r>
          <w:r>
            <w:fldChar w:fldCharType="begin"/>
          </w:r>
          <w:r>
            <w:instrText xml:space="preserve"> PAGEREF _Toc170589473 \h </w:instrText>
          </w:r>
          <w:r>
            <w:fldChar w:fldCharType="separate"/>
          </w:r>
          <w:r>
            <w:t>5</w:t>
          </w:r>
          <w:r>
            <w:fldChar w:fldCharType="end"/>
          </w:r>
          <w:r>
            <w:fldChar w:fldCharType="end"/>
          </w:r>
        </w:p>
        <w:p w14:paraId="6D99861A">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"_Toc170589474" </w:instrText>
          </w:r>
          <w:r>
            <w:fldChar w:fldCharType="separate"/>
          </w:r>
          <w:r>
            <w:rPr>
              <w:rStyle w:val="54"/>
              <w:rFonts w:ascii="宋体" w:hAnsi="宋体"/>
              <w:snapToGrid w:val="0"/>
            </w:rPr>
            <w:t xml:space="preserve">2. </w:t>
          </w:r>
          <w:r>
            <w:rPr>
              <w:rStyle w:val="54"/>
              <w:rFonts w:hint="eastAsia" w:ascii="宋体" w:hAnsi="宋体"/>
              <w:snapToGrid w:val="0"/>
            </w:rPr>
            <w:t>项目概况与招标范围</w:t>
          </w:r>
          <w:r>
            <w:tab/>
          </w:r>
          <w:r>
            <w:fldChar w:fldCharType="begin"/>
          </w:r>
          <w:r>
            <w:instrText xml:space="preserve"> PAGEREF _Toc170589474 \h </w:instrText>
          </w:r>
          <w:r>
            <w:fldChar w:fldCharType="separate"/>
          </w:r>
          <w:r>
            <w:t>5</w:t>
          </w:r>
          <w:r>
            <w:fldChar w:fldCharType="end"/>
          </w:r>
          <w:r>
            <w:fldChar w:fldCharType="end"/>
          </w:r>
        </w:p>
        <w:p w14:paraId="56AAD7A3">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"_Toc170589475" </w:instrText>
          </w:r>
          <w:r>
            <w:fldChar w:fldCharType="separate"/>
          </w:r>
          <w:r>
            <w:rPr>
              <w:rStyle w:val="54"/>
              <w:rFonts w:ascii="宋体" w:hAnsi="宋体"/>
              <w:snapToGrid w:val="0"/>
            </w:rPr>
            <w:t xml:space="preserve">3. </w:t>
          </w:r>
          <w:r>
            <w:rPr>
              <w:rStyle w:val="54"/>
              <w:rFonts w:hint="eastAsia" w:ascii="宋体" w:hAnsi="宋体"/>
              <w:snapToGrid w:val="0"/>
            </w:rPr>
            <w:t>竞选人资格要求</w:t>
          </w:r>
          <w:r>
            <w:tab/>
          </w:r>
          <w:r>
            <w:fldChar w:fldCharType="begin"/>
          </w:r>
          <w:r>
            <w:instrText xml:space="preserve"> PAGEREF _Toc170589475 \h </w:instrText>
          </w:r>
          <w:r>
            <w:fldChar w:fldCharType="separate"/>
          </w:r>
          <w:r>
            <w:t>5</w:t>
          </w:r>
          <w:r>
            <w:fldChar w:fldCharType="end"/>
          </w:r>
          <w:r>
            <w:fldChar w:fldCharType="end"/>
          </w:r>
        </w:p>
        <w:p w14:paraId="637ACD66">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"_Toc170589476" </w:instrText>
          </w:r>
          <w:r>
            <w:fldChar w:fldCharType="separate"/>
          </w:r>
          <w:r>
            <w:rPr>
              <w:rStyle w:val="54"/>
              <w:rFonts w:ascii="宋体" w:hAnsi="宋体"/>
              <w:snapToGrid w:val="0"/>
            </w:rPr>
            <w:t xml:space="preserve">4. </w:t>
          </w:r>
          <w:r>
            <w:rPr>
              <w:rStyle w:val="54"/>
              <w:rFonts w:hint="eastAsia" w:ascii="宋体" w:hAnsi="宋体"/>
              <w:snapToGrid w:val="0"/>
            </w:rPr>
            <w:t>比选文件的获取</w:t>
          </w:r>
          <w:r>
            <w:tab/>
          </w:r>
          <w:r>
            <w:fldChar w:fldCharType="begin"/>
          </w:r>
          <w:r>
            <w:instrText xml:space="preserve"> PAGEREF _Toc170589476 \h </w:instrText>
          </w:r>
          <w:r>
            <w:fldChar w:fldCharType="separate"/>
          </w:r>
          <w:r>
            <w:t>6</w:t>
          </w:r>
          <w:r>
            <w:fldChar w:fldCharType="end"/>
          </w:r>
          <w:r>
            <w:fldChar w:fldCharType="end"/>
          </w:r>
        </w:p>
        <w:p w14:paraId="484FE452">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"_Toc170589477" </w:instrText>
          </w:r>
          <w:r>
            <w:fldChar w:fldCharType="separate"/>
          </w:r>
          <w:r>
            <w:rPr>
              <w:rStyle w:val="54"/>
              <w:rFonts w:ascii="宋体" w:hAnsi="宋体"/>
              <w:snapToGrid w:val="0"/>
            </w:rPr>
            <w:t xml:space="preserve">5. </w:t>
          </w:r>
          <w:r>
            <w:rPr>
              <w:rStyle w:val="54"/>
              <w:rFonts w:hint="eastAsia" w:ascii="宋体" w:hAnsi="宋体"/>
              <w:snapToGrid w:val="0"/>
            </w:rPr>
            <w:t>竞选文件的递交</w:t>
          </w:r>
          <w:r>
            <w:tab/>
          </w:r>
          <w:r>
            <w:fldChar w:fldCharType="begin"/>
          </w:r>
          <w:r>
            <w:instrText xml:space="preserve"> PAGEREF _Toc170589477 \h </w:instrText>
          </w:r>
          <w:r>
            <w:fldChar w:fldCharType="separate"/>
          </w:r>
          <w:r>
            <w:t>6</w:t>
          </w:r>
          <w:r>
            <w:fldChar w:fldCharType="end"/>
          </w:r>
          <w:r>
            <w:fldChar w:fldCharType="end"/>
          </w:r>
        </w:p>
        <w:p w14:paraId="3B496EC4">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"_Toc170589478" </w:instrText>
          </w:r>
          <w:r>
            <w:fldChar w:fldCharType="separate"/>
          </w:r>
          <w:r>
            <w:rPr>
              <w:rStyle w:val="54"/>
              <w:rFonts w:ascii="宋体" w:hAnsi="宋体"/>
              <w:snapToGrid w:val="0"/>
            </w:rPr>
            <w:t xml:space="preserve">6. </w:t>
          </w:r>
          <w:r>
            <w:rPr>
              <w:rStyle w:val="54"/>
              <w:rFonts w:hint="eastAsia" w:ascii="宋体" w:hAnsi="宋体"/>
              <w:snapToGrid w:val="0"/>
            </w:rPr>
            <w:t>发布公告的媒介</w:t>
          </w:r>
          <w:r>
            <w:tab/>
          </w:r>
          <w:r>
            <w:fldChar w:fldCharType="begin"/>
          </w:r>
          <w:r>
            <w:instrText xml:space="preserve"> PAGEREF _Toc170589478 \h </w:instrText>
          </w:r>
          <w:r>
            <w:fldChar w:fldCharType="separate"/>
          </w:r>
          <w:r>
            <w:t>6</w:t>
          </w:r>
          <w:r>
            <w:fldChar w:fldCharType="end"/>
          </w:r>
          <w:r>
            <w:fldChar w:fldCharType="end"/>
          </w:r>
        </w:p>
        <w:p w14:paraId="02DF289F">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"_Toc170589479" </w:instrText>
          </w:r>
          <w:r>
            <w:fldChar w:fldCharType="separate"/>
          </w:r>
          <w:r>
            <w:rPr>
              <w:rStyle w:val="54"/>
              <w:rFonts w:ascii="宋体" w:hAnsi="宋体"/>
              <w:snapToGrid w:val="0"/>
            </w:rPr>
            <w:t xml:space="preserve">7. </w:t>
          </w:r>
          <w:r>
            <w:rPr>
              <w:rStyle w:val="54"/>
              <w:rFonts w:hint="eastAsia" w:ascii="宋体" w:hAnsi="宋体"/>
              <w:snapToGrid w:val="0"/>
            </w:rPr>
            <w:t>联系方式</w:t>
          </w:r>
          <w:r>
            <w:tab/>
          </w:r>
          <w:r>
            <w:fldChar w:fldCharType="begin"/>
          </w:r>
          <w:r>
            <w:instrText xml:space="preserve"> PAGEREF _Toc170589479 \h </w:instrText>
          </w:r>
          <w:r>
            <w:fldChar w:fldCharType="separate"/>
          </w:r>
          <w:r>
            <w:t>6</w:t>
          </w:r>
          <w:r>
            <w:fldChar w:fldCharType="end"/>
          </w:r>
          <w:r>
            <w:fldChar w:fldCharType="end"/>
          </w:r>
        </w:p>
        <w:p w14:paraId="22006774">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"_Toc170589480" </w:instrText>
          </w:r>
          <w:r>
            <w:fldChar w:fldCharType="separate"/>
          </w:r>
          <w:r>
            <w:rPr>
              <w:rStyle w:val="54"/>
              <w:rFonts w:hint="eastAsia" w:ascii="宋体" w:hAnsi="宋体"/>
              <w:snapToGrid w:val="0"/>
              <w:kern w:val="0"/>
            </w:rPr>
            <w:t>第二章</w:t>
          </w:r>
          <w:r>
            <w:rPr>
              <w:rStyle w:val="54"/>
              <w:rFonts w:ascii="宋体" w:hAnsi="宋体"/>
              <w:snapToGrid w:val="0"/>
              <w:kern w:val="0"/>
            </w:rPr>
            <w:t xml:space="preserve">  </w:t>
          </w:r>
          <w:r>
            <w:rPr>
              <w:rStyle w:val="54"/>
              <w:rFonts w:hint="eastAsia" w:ascii="宋体" w:hAnsi="宋体"/>
              <w:snapToGrid w:val="0"/>
              <w:kern w:val="0"/>
            </w:rPr>
            <w:t>竞选人须知</w:t>
          </w:r>
          <w:r>
            <w:tab/>
          </w:r>
          <w:r>
            <w:fldChar w:fldCharType="begin"/>
          </w:r>
          <w:r>
            <w:instrText xml:space="preserve"> PAGEREF _Toc170589480 \h </w:instrText>
          </w:r>
          <w:r>
            <w:fldChar w:fldCharType="separate"/>
          </w:r>
          <w:r>
            <w:t>7</w:t>
          </w:r>
          <w:r>
            <w:fldChar w:fldCharType="end"/>
          </w:r>
          <w:r>
            <w:fldChar w:fldCharType="end"/>
          </w:r>
        </w:p>
        <w:p w14:paraId="4ECD2FC2">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"_Toc170589481" </w:instrText>
          </w:r>
          <w:r>
            <w:fldChar w:fldCharType="separate"/>
          </w:r>
          <w:r>
            <w:rPr>
              <w:rStyle w:val="54"/>
              <w:rFonts w:hint="eastAsia" w:ascii="宋体" w:hAnsi="宋体"/>
            </w:rPr>
            <w:t>竞选人须知前附表</w:t>
          </w:r>
          <w:r>
            <w:tab/>
          </w:r>
          <w:r>
            <w:fldChar w:fldCharType="begin"/>
          </w:r>
          <w:r>
            <w:instrText xml:space="preserve"> PAGEREF _Toc170589481 \h </w:instrText>
          </w:r>
          <w:r>
            <w:fldChar w:fldCharType="separate"/>
          </w:r>
          <w:r>
            <w:t>7</w:t>
          </w:r>
          <w:r>
            <w:fldChar w:fldCharType="end"/>
          </w:r>
          <w:r>
            <w:fldChar w:fldCharType="end"/>
          </w:r>
        </w:p>
        <w:p w14:paraId="3665B075">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"_Toc170589482" </w:instrText>
          </w:r>
          <w:r>
            <w:fldChar w:fldCharType="separate"/>
          </w:r>
          <w:r>
            <w:rPr>
              <w:rStyle w:val="54"/>
              <w:rFonts w:hint="eastAsia" w:ascii="宋体" w:hAnsi="宋体"/>
            </w:rPr>
            <w:t>第三章</w:t>
          </w:r>
          <w:r>
            <w:rPr>
              <w:rStyle w:val="54"/>
              <w:rFonts w:ascii="宋体" w:hAnsi="宋体"/>
            </w:rPr>
            <w:t xml:space="preserve"> </w:t>
          </w:r>
          <w:r>
            <w:rPr>
              <w:rStyle w:val="54"/>
              <w:rFonts w:hint="eastAsia" w:ascii="宋体" w:hAnsi="宋体"/>
            </w:rPr>
            <w:t>评标办法（综合评估法）</w:t>
          </w:r>
          <w:r>
            <w:tab/>
          </w:r>
          <w:r>
            <w:fldChar w:fldCharType="begin"/>
          </w:r>
          <w:r>
            <w:instrText xml:space="preserve"> PAGEREF _Toc170589482 \h </w:instrText>
          </w:r>
          <w:r>
            <w:fldChar w:fldCharType="separate"/>
          </w:r>
          <w:r>
            <w:t>24</w:t>
          </w:r>
          <w:r>
            <w:fldChar w:fldCharType="end"/>
          </w:r>
          <w:r>
            <w:fldChar w:fldCharType="end"/>
          </w:r>
        </w:p>
        <w:p w14:paraId="0CB3E492">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"_Toc170589483" </w:instrText>
          </w:r>
          <w:r>
            <w:fldChar w:fldCharType="separate"/>
          </w:r>
          <w:r>
            <w:rPr>
              <w:rStyle w:val="54"/>
              <w:rFonts w:hint="eastAsia" w:ascii="宋体" w:hAnsi="宋体"/>
            </w:rPr>
            <w:t>评标办法前附表</w:t>
          </w:r>
          <w:r>
            <w:tab/>
          </w:r>
          <w:r>
            <w:fldChar w:fldCharType="begin"/>
          </w:r>
          <w:r>
            <w:instrText xml:space="preserve"> PAGEREF _Toc170589483 \h </w:instrText>
          </w:r>
          <w:r>
            <w:fldChar w:fldCharType="separate"/>
          </w:r>
          <w:r>
            <w:t>24</w:t>
          </w:r>
          <w:r>
            <w:fldChar w:fldCharType="end"/>
          </w:r>
          <w:r>
            <w:fldChar w:fldCharType="end"/>
          </w:r>
        </w:p>
        <w:p w14:paraId="5E8773C7">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"_Toc170589484" </w:instrText>
          </w:r>
          <w:r>
            <w:fldChar w:fldCharType="separate"/>
          </w:r>
          <w:r>
            <w:rPr>
              <w:rStyle w:val="54"/>
              <w:rFonts w:ascii="宋体" w:hAnsi="宋体"/>
              <w:snapToGrid w:val="0"/>
            </w:rPr>
            <w:t xml:space="preserve">1.  </w:t>
          </w:r>
          <w:r>
            <w:rPr>
              <w:rStyle w:val="54"/>
              <w:rFonts w:hint="eastAsia" w:ascii="宋体" w:hAnsi="宋体"/>
              <w:snapToGrid w:val="0"/>
            </w:rPr>
            <w:t>评标方法</w:t>
          </w:r>
          <w:r>
            <w:tab/>
          </w:r>
          <w:r>
            <w:fldChar w:fldCharType="begin"/>
          </w:r>
          <w:r>
            <w:instrText xml:space="preserve"> PAGEREF _Toc170589484 \h </w:instrText>
          </w:r>
          <w:r>
            <w:fldChar w:fldCharType="separate"/>
          </w:r>
          <w:r>
            <w:t>28</w:t>
          </w:r>
          <w:r>
            <w:fldChar w:fldCharType="end"/>
          </w:r>
          <w:r>
            <w:fldChar w:fldCharType="end"/>
          </w:r>
        </w:p>
        <w:p w14:paraId="3BAE4281">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"_Toc170589485" </w:instrText>
          </w:r>
          <w:r>
            <w:fldChar w:fldCharType="separate"/>
          </w:r>
          <w:r>
            <w:rPr>
              <w:rStyle w:val="54"/>
              <w:rFonts w:ascii="宋体" w:hAnsi="宋体"/>
              <w:snapToGrid w:val="0"/>
            </w:rPr>
            <w:t xml:space="preserve">2.  </w:t>
          </w:r>
          <w:r>
            <w:rPr>
              <w:rStyle w:val="54"/>
              <w:rFonts w:hint="eastAsia" w:ascii="宋体" w:hAnsi="宋体"/>
              <w:snapToGrid w:val="0"/>
            </w:rPr>
            <w:t>评审标准</w:t>
          </w:r>
          <w:r>
            <w:tab/>
          </w:r>
          <w:r>
            <w:fldChar w:fldCharType="begin"/>
          </w:r>
          <w:r>
            <w:instrText xml:space="preserve"> PAGEREF _Toc170589485 \h </w:instrText>
          </w:r>
          <w:r>
            <w:fldChar w:fldCharType="separate"/>
          </w:r>
          <w:r>
            <w:t>28</w:t>
          </w:r>
          <w:r>
            <w:fldChar w:fldCharType="end"/>
          </w:r>
          <w:r>
            <w:fldChar w:fldCharType="end"/>
          </w:r>
        </w:p>
        <w:p w14:paraId="45C7B8AF">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"_Toc170589486" </w:instrText>
          </w:r>
          <w:r>
            <w:fldChar w:fldCharType="separate"/>
          </w:r>
          <w:r>
            <w:rPr>
              <w:rStyle w:val="54"/>
              <w:rFonts w:ascii="宋体" w:hAnsi="宋体"/>
              <w:snapToGrid w:val="0"/>
            </w:rPr>
            <w:t xml:space="preserve">3.  </w:t>
          </w:r>
          <w:r>
            <w:rPr>
              <w:rStyle w:val="54"/>
              <w:rFonts w:hint="eastAsia" w:ascii="宋体" w:hAnsi="宋体"/>
              <w:snapToGrid w:val="0"/>
            </w:rPr>
            <w:t>评标程序</w:t>
          </w:r>
          <w:r>
            <w:tab/>
          </w:r>
          <w:r>
            <w:fldChar w:fldCharType="begin"/>
          </w:r>
          <w:r>
            <w:instrText xml:space="preserve"> PAGEREF _Toc170589486 \h </w:instrText>
          </w:r>
          <w:r>
            <w:fldChar w:fldCharType="separate"/>
          </w:r>
          <w:r>
            <w:t>28</w:t>
          </w:r>
          <w:r>
            <w:fldChar w:fldCharType="end"/>
          </w:r>
          <w:r>
            <w:fldChar w:fldCharType="end"/>
          </w:r>
        </w:p>
        <w:p w14:paraId="19AD4587">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"_Toc170589487" </w:instrText>
          </w:r>
          <w:r>
            <w:fldChar w:fldCharType="separate"/>
          </w:r>
          <w:r>
            <w:rPr>
              <w:rStyle w:val="54"/>
              <w:rFonts w:hint="eastAsia" w:ascii="宋体" w:hAnsi="宋体"/>
            </w:rPr>
            <w:t>附件</w:t>
          </w:r>
          <w:r>
            <w:rPr>
              <w:rStyle w:val="54"/>
              <w:rFonts w:ascii="宋体" w:hAnsi="宋体"/>
            </w:rPr>
            <w:t>A</w:t>
          </w:r>
          <w:r>
            <w:rPr>
              <w:rStyle w:val="54"/>
              <w:rFonts w:hint="eastAsia" w:ascii="宋体" w:hAnsi="宋体"/>
            </w:rPr>
            <w:t>：综合评估法否决投标情况一览表</w:t>
          </w:r>
          <w:r>
            <w:tab/>
          </w:r>
          <w:r>
            <w:fldChar w:fldCharType="begin"/>
          </w:r>
          <w:r>
            <w:instrText xml:space="preserve"> PAGEREF _Toc170589487 \h </w:instrText>
          </w:r>
          <w:r>
            <w:fldChar w:fldCharType="separate"/>
          </w:r>
          <w:r>
            <w:t>30</w:t>
          </w:r>
          <w:r>
            <w:fldChar w:fldCharType="end"/>
          </w:r>
          <w:r>
            <w:fldChar w:fldCharType="end"/>
          </w:r>
        </w:p>
        <w:p w14:paraId="01236937">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"_Toc170589488" </w:instrText>
          </w:r>
          <w:r>
            <w:fldChar w:fldCharType="separate"/>
          </w:r>
          <w:r>
            <w:rPr>
              <w:rStyle w:val="54"/>
              <w:rFonts w:hint="eastAsia" w:ascii="宋体" w:hAnsi="宋体"/>
              <w:kern w:val="0"/>
            </w:rPr>
            <w:t>第四章</w:t>
          </w:r>
          <w:r>
            <w:rPr>
              <w:rStyle w:val="54"/>
              <w:rFonts w:ascii="宋体" w:hAnsi="宋体"/>
              <w:kern w:val="0"/>
            </w:rPr>
            <w:t xml:space="preserve">  </w:t>
          </w:r>
          <w:r>
            <w:rPr>
              <w:rStyle w:val="54"/>
              <w:rFonts w:hint="eastAsia" w:ascii="宋体" w:hAnsi="宋体"/>
              <w:kern w:val="0"/>
            </w:rPr>
            <w:t>合同条款及格式</w:t>
          </w:r>
          <w:r>
            <w:tab/>
          </w:r>
          <w:r>
            <w:fldChar w:fldCharType="begin"/>
          </w:r>
          <w:r>
            <w:instrText xml:space="preserve"> PAGEREF _Toc170589488 \h </w:instrText>
          </w:r>
          <w:r>
            <w:fldChar w:fldCharType="separate"/>
          </w:r>
          <w:r>
            <w:t>33</w:t>
          </w:r>
          <w:r>
            <w:fldChar w:fldCharType="end"/>
          </w:r>
          <w:r>
            <w:fldChar w:fldCharType="end"/>
          </w:r>
        </w:p>
        <w:p w14:paraId="703C2FAF">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"_Toc170589489" </w:instrText>
          </w:r>
          <w:r>
            <w:fldChar w:fldCharType="separate"/>
          </w:r>
          <w:r>
            <w:rPr>
              <w:rStyle w:val="54"/>
              <w:rFonts w:hint="eastAsia" w:ascii="宋体" w:hAnsi="宋体" w:cs="宋体"/>
            </w:rPr>
            <w:t>第一部分 委托代理范围</w:t>
          </w:r>
          <w:r>
            <w:tab/>
          </w:r>
          <w:r>
            <w:fldChar w:fldCharType="begin"/>
          </w:r>
          <w:r>
            <w:instrText xml:space="preserve"> PAGEREF _Toc170589489 \h </w:instrText>
          </w:r>
          <w:r>
            <w:fldChar w:fldCharType="separate"/>
          </w:r>
          <w:r>
            <w:t>35</w:t>
          </w:r>
          <w:r>
            <w:fldChar w:fldCharType="end"/>
          </w:r>
          <w:r>
            <w:fldChar w:fldCharType="end"/>
          </w:r>
        </w:p>
        <w:p w14:paraId="662FF21C">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"_Toc170589490" </w:instrText>
          </w:r>
          <w:r>
            <w:fldChar w:fldCharType="separate"/>
          </w:r>
          <w:r>
            <w:rPr>
              <w:rStyle w:val="54"/>
              <w:rFonts w:hint="eastAsia" w:hAnsi="宋体" w:cs="宋体"/>
            </w:rPr>
            <w:t>第一条</w:t>
          </w:r>
          <w:r>
            <w:rPr>
              <w:rStyle w:val="54"/>
              <w:rFonts w:hAnsi="宋体" w:cs="宋体"/>
            </w:rPr>
            <w:t xml:space="preserve">  </w:t>
          </w:r>
          <w:r>
            <w:rPr>
              <w:rStyle w:val="54"/>
              <w:rFonts w:hint="eastAsia"/>
            </w:rPr>
            <w:t>委托代理范围</w:t>
          </w:r>
          <w:r>
            <w:tab/>
          </w:r>
          <w:r>
            <w:fldChar w:fldCharType="begin"/>
          </w:r>
          <w:r>
            <w:instrText xml:space="preserve"> PAGEREF _Toc170589490 \h </w:instrText>
          </w:r>
          <w:r>
            <w:fldChar w:fldCharType="separate"/>
          </w:r>
          <w:r>
            <w:t>35</w:t>
          </w:r>
          <w:r>
            <w:fldChar w:fldCharType="end"/>
          </w:r>
          <w:r>
            <w:fldChar w:fldCharType="end"/>
          </w:r>
        </w:p>
        <w:p w14:paraId="11B0BB0F">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"_Toc170589491" </w:instrText>
          </w:r>
          <w:r>
            <w:fldChar w:fldCharType="separate"/>
          </w:r>
          <w:r>
            <w:rPr>
              <w:rStyle w:val="54"/>
              <w:rFonts w:ascii="宋体" w:hAnsi="宋体" w:cs="宋体"/>
            </w:rPr>
            <w:t>1.1.</w:t>
          </w:r>
          <w:r>
            <w:rPr>
              <w:rStyle w:val="54"/>
              <w:rFonts w:hint="eastAsia" w:ascii="宋体" w:hAnsi="宋体" w:cs="宋体"/>
            </w:rPr>
            <w:t xml:space="preserve"> 委托代理物业</w:t>
          </w:r>
          <w:r>
            <w:tab/>
          </w:r>
          <w:r>
            <w:fldChar w:fldCharType="begin"/>
          </w:r>
          <w:r>
            <w:instrText xml:space="preserve"> PAGEREF _Toc170589491 \h </w:instrText>
          </w:r>
          <w:r>
            <w:fldChar w:fldCharType="separate"/>
          </w:r>
          <w:r>
            <w:t>35</w:t>
          </w:r>
          <w:r>
            <w:fldChar w:fldCharType="end"/>
          </w:r>
          <w:r>
            <w:fldChar w:fldCharType="end"/>
          </w:r>
        </w:p>
        <w:p w14:paraId="6EA08DB6">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"_Toc170589492" </w:instrText>
          </w:r>
          <w:r>
            <w:fldChar w:fldCharType="separate"/>
          </w:r>
          <w:r>
            <w:rPr>
              <w:rStyle w:val="54"/>
              <w:rFonts w:ascii="宋体" w:hAnsi="宋体" w:cs="宋体"/>
            </w:rPr>
            <w:t>1.2.</w:t>
          </w:r>
          <w:r>
            <w:rPr>
              <w:rStyle w:val="54"/>
              <w:rFonts w:hint="eastAsia" w:ascii="宋体" w:hAnsi="宋体" w:cs="宋体"/>
            </w:rPr>
            <w:t xml:space="preserve"> 委托代理事项：甲方委托乙方及另一家销售代理公司负责甲方开发的</w:t>
          </w:r>
          <w:r>
            <w:rPr>
              <w:rStyle w:val="54"/>
              <w:rFonts w:ascii="宋体" w:hAnsi="宋体" w:cs="宋体"/>
            </w:rPr>
            <w:t xml:space="preserve"> </w:t>
          </w:r>
          <w:r>
            <w:rPr>
              <w:rStyle w:val="54"/>
              <w:rFonts w:hint="eastAsia" w:ascii="宋体" w:hAnsi="宋体" w:cs="宋体"/>
            </w:rPr>
            <w:t>经开</w:t>
          </w:r>
          <w:r>
            <w:rPr>
              <w:rStyle w:val="54"/>
              <w:rFonts w:ascii="宋体" w:hAnsi="宋体" w:cs="宋体"/>
            </w:rPr>
            <w:t>.</w:t>
          </w:r>
          <w:r>
            <w:rPr>
              <w:rStyle w:val="54"/>
              <w:rFonts w:hint="eastAsia" w:ascii="宋体" w:hAnsi="宋体" w:cs="宋体"/>
            </w:rPr>
            <w:t>博睿庭（人才公寓）项目一期（以下简称“项目”）的策划及销售代理服务工作，乙方需组织专门的团队承担本项目的策划及销售代理服务工作。甲方以销售佣金方式支付代理费用。该费用已包括但不限于完成本项目销售代理所需的人员工资及提成、工装、税金、成本、合理利润、项目风险等所有为完成本合同服务内容的所有相关费用，除此之外，乙方不得要求甲方另行支付其他费用。</w:t>
          </w:r>
          <w:r>
            <w:tab/>
          </w:r>
          <w:r>
            <w:fldChar w:fldCharType="begin"/>
          </w:r>
          <w:r>
            <w:instrText xml:space="preserve"> PAGEREF _Toc170589492 \h </w:instrText>
          </w:r>
          <w:r>
            <w:fldChar w:fldCharType="separate"/>
          </w:r>
          <w:r>
            <w:t>35</w:t>
          </w:r>
          <w:r>
            <w:fldChar w:fldCharType="end"/>
          </w:r>
          <w:r>
            <w:fldChar w:fldCharType="end"/>
          </w:r>
        </w:p>
        <w:p w14:paraId="5B3543C2">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"_Toc170589493" </w:instrText>
          </w:r>
          <w:r>
            <w:fldChar w:fldCharType="separate"/>
          </w:r>
          <w:r>
            <w:rPr>
              <w:rStyle w:val="54"/>
              <w:rFonts w:ascii="宋体" w:hAnsi="宋体" w:cs="宋体"/>
            </w:rPr>
            <w:t>1.3.</w:t>
          </w:r>
          <w:r>
            <w:rPr>
              <w:rStyle w:val="54"/>
              <w:rFonts w:hint="eastAsia" w:ascii="宋体" w:hAnsi="宋体" w:cs="宋体"/>
            </w:rPr>
            <w:t xml:space="preserve"> 委托代理期限</w:t>
          </w:r>
          <w:r>
            <w:tab/>
          </w:r>
          <w:r>
            <w:fldChar w:fldCharType="begin"/>
          </w:r>
          <w:r>
            <w:instrText xml:space="preserve"> PAGEREF _Toc170589493 \h </w:instrText>
          </w:r>
          <w:r>
            <w:fldChar w:fldCharType="separate"/>
          </w:r>
          <w:r>
            <w:t>35</w:t>
          </w:r>
          <w:r>
            <w:fldChar w:fldCharType="end"/>
          </w:r>
          <w:r>
            <w:fldChar w:fldCharType="end"/>
          </w:r>
        </w:p>
        <w:p w14:paraId="4E6C55C6">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"_Toc170589494" </w:instrText>
          </w:r>
          <w:r>
            <w:fldChar w:fldCharType="separate"/>
          </w:r>
          <w:r>
            <w:rPr>
              <w:rStyle w:val="54"/>
              <w:rFonts w:hint="eastAsia" w:ascii="宋体" w:hAnsi="宋体" w:cs="宋体"/>
            </w:rPr>
            <w:t>第二部分 权利和义务</w:t>
          </w:r>
          <w:r>
            <w:tab/>
          </w:r>
          <w:r>
            <w:fldChar w:fldCharType="begin"/>
          </w:r>
          <w:r>
            <w:instrText xml:space="preserve"> PAGEREF _Toc170589494 \h </w:instrText>
          </w:r>
          <w:r>
            <w:fldChar w:fldCharType="separate"/>
          </w:r>
          <w:r>
            <w:t>36</w:t>
          </w:r>
          <w:r>
            <w:fldChar w:fldCharType="end"/>
          </w:r>
          <w:r>
            <w:fldChar w:fldCharType="end"/>
          </w:r>
        </w:p>
        <w:p w14:paraId="70C899E5">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"_Toc170589495" </w:instrText>
          </w:r>
          <w:r>
            <w:fldChar w:fldCharType="separate"/>
          </w:r>
          <w:r>
            <w:rPr>
              <w:rStyle w:val="54"/>
              <w:rFonts w:hint="eastAsia" w:ascii="宋体" w:hAnsi="宋体" w:cs="宋体"/>
            </w:rPr>
            <w:t>第三部分 代理费用</w:t>
          </w:r>
          <w:r>
            <w:tab/>
          </w:r>
          <w:r>
            <w:fldChar w:fldCharType="begin"/>
          </w:r>
          <w:r>
            <w:instrText xml:space="preserve"> PAGEREF _Toc170589495 \h </w:instrText>
          </w:r>
          <w:r>
            <w:fldChar w:fldCharType="separate"/>
          </w:r>
          <w:r>
            <w:t>45</w:t>
          </w:r>
          <w:r>
            <w:fldChar w:fldCharType="end"/>
          </w:r>
          <w:r>
            <w:fldChar w:fldCharType="end"/>
          </w:r>
        </w:p>
        <w:p w14:paraId="6200223B">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"_Toc170589496" </w:instrText>
          </w:r>
          <w:r>
            <w:fldChar w:fldCharType="separate"/>
          </w:r>
          <w:r>
            <w:rPr>
              <w:rStyle w:val="54"/>
              <w:rFonts w:hint="eastAsia" w:ascii="宋体" w:hAnsi="宋体" w:cs="宋体"/>
            </w:rPr>
            <w:t>第四部分 违约</w:t>
          </w:r>
          <w:r>
            <w:tab/>
          </w:r>
          <w:r>
            <w:fldChar w:fldCharType="begin"/>
          </w:r>
          <w:r>
            <w:instrText xml:space="preserve"> PAGEREF _Toc170589496 \h </w:instrText>
          </w:r>
          <w:r>
            <w:fldChar w:fldCharType="separate"/>
          </w:r>
          <w:r>
            <w:t>49</w:t>
          </w:r>
          <w:r>
            <w:fldChar w:fldCharType="end"/>
          </w:r>
          <w:r>
            <w:fldChar w:fldCharType="end"/>
          </w:r>
        </w:p>
        <w:p w14:paraId="7BF998CD">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"_Toc170589497" </w:instrText>
          </w:r>
          <w:r>
            <w:fldChar w:fldCharType="separate"/>
          </w:r>
          <w:r>
            <w:rPr>
              <w:rStyle w:val="54"/>
              <w:rFonts w:hint="eastAsia" w:ascii="宋体" w:hAnsi="宋体" w:cs="宋体"/>
            </w:rPr>
            <w:t>第五部分 其它</w:t>
          </w:r>
          <w:r>
            <w:tab/>
          </w:r>
          <w:r>
            <w:fldChar w:fldCharType="begin"/>
          </w:r>
          <w:r>
            <w:instrText xml:space="preserve"> PAGEREF _Toc170589497 \h </w:instrText>
          </w:r>
          <w:r>
            <w:fldChar w:fldCharType="separate"/>
          </w:r>
          <w:r>
            <w:t>51</w:t>
          </w:r>
          <w:r>
            <w:fldChar w:fldCharType="end"/>
          </w:r>
          <w:r>
            <w:fldChar w:fldCharType="end"/>
          </w:r>
        </w:p>
        <w:p w14:paraId="438DDC9F">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"_Toc170589498" </w:instrText>
          </w:r>
          <w:r>
            <w:fldChar w:fldCharType="separate"/>
          </w:r>
          <w:r>
            <w:rPr>
              <w:rStyle w:val="54"/>
              <w:rFonts w:hint="eastAsia" w:hAnsi="宋体" w:cs="宋体"/>
            </w:rPr>
            <w:t>附件一：保密协议</w:t>
          </w:r>
          <w:r>
            <w:tab/>
          </w:r>
          <w:r>
            <w:fldChar w:fldCharType="begin"/>
          </w:r>
          <w:r>
            <w:instrText xml:space="preserve"> PAGEREF _Toc170589498 \h </w:instrText>
          </w:r>
          <w:r>
            <w:fldChar w:fldCharType="separate"/>
          </w:r>
          <w:r>
            <w:t>55</w:t>
          </w:r>
          <w:r>
            <w:fldChar w:fldCharType="end"/>
          </w:r>
          <w:r>
            <w:fldChar w:fldCharType="end"/>
          </w:r>
        </w:p>
        <w:p w14:paraId="487EA028">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"_Toc170589499" </w:instrText>
          </w:r>
          <w:r>
            <w:fldChar w:fldCharType="separate"/>
          </w:r>
          <w:r>
            <w:rPr>
              <w:rStyle w:val="54"/>
              <w:rFonts w:hint="eastAsia" w:hAnsi="宋体" w:cs="宋体"/>
            </w:rPr>
            <w:t>附件二：主要操作人员简介</w:t>
          </w:r>
          <w:r>
            <w:tab/>
          </w:r>
          <w:r>
            <w:fldChar w:fldCharType="begin"/>
          </w:r>
          <w:r>
            <w:instrText xml:space="preserve"> PAGEREF _Toc170589499 \h </w:instrText>
          </w:r>
          <w:r>
            <w:fldChar w:fldCharType="separate"/>
          </w:r>
          <w:r>
            <w:t>59</w:t>
          </w:r>
          <w:r>
            <w:fldChar w:fldCharType="end"/>
          </w:r>
          <w:r>
            <w:fldChar w:fldCharType="end"/>
          </w:r>
        </w:p>
        <w:p w14:paraId="7DC3F76C">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"_Toc170589500" </w:instrText>
          </w:r>
          <w:r>
            <w:fldChar w:fldCharType="separate"/>
          </w:r>
          <w:r>
            <w:rPr>
              <w:rStyle w:val="54"/>
              <w:rFonts w:hint="eastAsia"/>
            </w:rPr>
            <w:t>一、 开盘前期准备策划</w:t>
          </w:r>
          <w:r>
            <w:tab/>
          </w:r>
          <w:r>
            <w:fldChar w:fldCharType="begin"/>
          </w:r>
          <w:r>
            <w:instrText xml:space="preserve"> PAGEREF _Toc170589500 \h </w:instrText>
          </w:r>
          <w:r>
            <w:fldChar w:fldCharType="separate"/>
          </w:r>
          <w:r>
            <w:t>60</w:t>
          </w:r>
          <w:r>
            <w:fldChar w:fldCharType="end"/>
          </w:r>
          <w:r>
            <w:fldChar w:fldCharType="end"/>
          </w:r>
        </w:p>
        <w:p w14:paraId="18863CE9">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"_Toc170589501" </w:instrText>
          </w:r>
          <w:r>
            <w:fldChar w:fldCharType="separate"/>
          </w:r>
          <w:r>
            <w:rPr>
              <w:rStyle w:val="54"/>
              <w:rFonts w:hint="eastAsia"/>
            </w:rPr>
            <w:t>二、 品牌公关及渠道拓展</w:t>
          </w:r>
          <w:r>
            <w:tab/>
          </w:r>
          <w:r>
            <w:fldChar w:fldCharType="begin"/>
          </w:r>
          <w:r>
            <w:instrText xml:space="preserve"> PAGEREF _Toc170589501 \h </w:instrText>
          </w:r>
          <w:r>
            <w:fldChar w:fldCharType="separate"/>
          </w:r>
          <w:r>
            <w:t>60</w:t>
          </w:r>
          <w:r>
            <w:fldChar w:fldCharType="end"/>
          </w:r>
          <w:r>
            <w:fldChar w:fldCharType="end"/>
          </w:r>
        </w:p>
        <w:p w14:paraId="7744269A">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"_Toc170589502" </w:instrText>
          </w:r>
          <w:r>
            <w:fldChar w:fldCharType="separate"/>
          </w:r>
          <w:r>
            <w:rPr>
              <w:rStyle w:val="54"/>
              <w:rFonts w:hint="eastAsia" w:ascii="宋体" w:hAnsi="宋体" w:cs="宋体"/>
            </w:rPr>
            <w:t>1． 客户资源渠道拓展</w:t>
          </w:r>
          <w:r>
            <w:tab/>
          </w:r>
          <w:r>
            <w:fldChar w:fldCharType="begin"/>
          </w:r>
          <w:r>
            <w:instrText xml:space="preserve"> PAGEREF _Toc170589502 \h </w:instrText>
          </w:r>
          <w:r>
            <w:fldChar w:fldCharType="separate"/>
          </w:r>
          <w:r>
            <w:t>60</w:t>
          </w:r>
          <w:r>
            <w:fldChar w:fldCharType="end"/>
          </w:r>
          <w:r>
            <w:fldChar w:fldCharType="end"/>
          </w:r>
        </w:p>
        <w:p w14:paraId="5BDAE0B6">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"_Toc170589503" </w:instrText>
          </w:r>
          <w:r>
            <w:fldChar w:fldCharType="separate"/>
          </w:r>
          <w:r>
            <w:rPr>
              <w:rStyle w:val="54"/>
              <w:rFonts w:hint="eastAsia" w:ascii="宋体" w:hAnsi="宋体" w:cs="宋体"/>
            </w:rPr>
            <w:t>2． 跨界营销资源整合</w:t>
          </w:r>
          <w:r>
            <w:tab/>
          </w:r>
          <w:r>
            <w:fldChar w:fldCharType="begin"/>
          </w:r>
          <w:r>
            <w:instrText xml:space="preserve"> PAGEREF _Toc170589503 \h </w:instrText>
          </w:r>
          <w:r>
            <w:fldChar w:fldCharType="separate"/>
          </w:r>
          <w:r>
            <w:t>60</w:t>
          </w:r>
          <w:r>
            <w:fldChar w:fldCharType="end"/>
          </w:r>
          <w:r>
            <w:fldChar w:fldCharType="end"/>
          </w:r>
        </w:p>
        <w:p w14:paraId="416FB7A0">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"_Toc170589504" </w:instrText>
          </w:r>
          <w:r>
            <w:fldChar w:fldCharType="separate"/>
          </w:r>
          <w:r>
            <w:rPr>
              <w:rStyle w:val="54"/>
              <w:rFonts w:hint="eastAsia" w:ascii="宋体" w:hAnsi="宋体" w:cs="宋体"/>
            </w:rPr>
            <w:t>3． 媒体资源整合</w:t>
          </w:r>
          <w:r>
            <w:tab/>
          </w:r>
          <w:r>
            <w:fldChar w:fldCharType="begin"/>
          </w:r>
          <w:r>
            <w:instrText xml:space="preserve"> PAGEREF _Toc170589504 \h </w:instrText>
          </w:r>
          <w:r>
            <w:fldChar w:fldCharType="separate"/>
          </w:r>
          <w:r>
            <w:t>60</w:t>
          </w:r>
          <w:r>
            <w:fldChar w:fldCharType="end"/>
          </w:r>
          <w:r>
            <w:fldChar w:fldCharType="end"/>
          </w:r>
        </w:p>
        <w:p w14:paraId="273D410C">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"_Toc170589505" </w:instrText>
          </w:r>
          <w:r>
            <w:fldChar w:fldCharType="separate"/>
          </w:r>
          <w:r>
            <w:rPr>
              <w:rStyle w:val="54"/>
              <w:rFonts w:hint="eastAsia" w:ascii="宋体" w:hAnsi="宋体" w:cs="宋体"/>
            </w:rPr>
            <w:t>4． 公关活动策划</w:t>
          </w:r>
          <w:r>
            <w:tab/>
          </w:r>
          <w:r>
            <w:fldChar w:fldCharType="begin"/>
          </w:r>
          <w:r>
            <w:instrText xml:space="preserve"> PAGEREF _Toc170589505 \h </w:instrText>
          </w:r>
          <w:r>
            <w:fldChar w:fldCharType="separate"/>
          </w:r>
          <w:r>
            <w:t>60</w:t>
          </w:r>
          <w:r>
            <w:fldChar w:fldCharType="end"/>
          </w:r>
          <w:r>
            <w:fldChar w:fldCharType="end"/>
          </w:r>
        </w:p>
        <w:p w14:paraId="023F053F">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"_Toc170589506" </w:instrText>
          </w:r>
          <w:r>
            <w:fldChar w:fldCharType="separate"/>
          </w:r>
          <w:r>
            <w:rPr>
              <w:rStyle w:val="54"/>
              <w:rFonts w:hint="eastAsia" w:ascii="宋体" w:hAnsi="宋体" w:cs="宋体"/>
            </w:rPr>
            <w:t>5． 高端客户服务平台</w:t>
          </w:r>
          <w:r>
            <w:tab/>
          </w:r>
          <w:r>
            <w:fldChar w:fldCharType="begin"/>
          </w:r>
          <w:r>
            <w:instrText xml:space="preserve"> PAGEREF _Toc170589506 \h </w:instrText>
          </w:r>
          <w:r>
            <w:fldChar w:fldCharType="separate"/>
          </w:r>
          <w:r>
            <w:t>60</w:t>
          </w:r>
          <w:r>
            <w:fldChar w:fldCharType="end"/>
          </w:r>
          <w:r>
            <w:fldChar w:fldCharType="end"/>
          </w:r>
        </w:p>
        <w:p w14:paraId="4993D3C2">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"_Toc170589507" </w:instrText>
          </w:r>
          <w:r>
            <w:fldChar w:fldCharType="separate"/>
          </w:r>
          <w:r>
            <w:rPr>
              <w:rStyle w:val="54"/>
              <w:rFonts w:hint="eastAsia"/>
            </w:rPr>
            <w:t>三、 销售策划及执行</w:t>
          </w:r>
          <w:r>
            <w:tab/>
          </w:r>
          <w:r>
            <w:fldChar w:fldCharType="begin"/>
          </w:r>
          <w:r>
            <w:instrText xml:space="preserve"> PAGEREF _Toc170589507 \h </w:instrText>
          </w:r>
          <w:r>
            <w:fldChar w:fldCharType="separate"/>
          </w:r>
          <w:r>
            <w:t>60</w:t>
          </w:r>
          <w:r>
            <w:fldChar w:fldCharType="end"/>
          </w:r>
          <w:r>
            <w:fldChar w:fldCharType="end"/>
          </w:r>
        </w:p>
        <w:p w14:paraId="2C5C577A">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"_Toc170589508" </w:instrText>
          </w:r>
          <w:r>
            <w:fldChar w:fldCharType="separate"/>
          </w:r>
          <w:r>
            <w:rPr>
              <w:rStyle w:val="54"/>
              <w:rFonts w:hint="eastAsia" w:ascii="宋体" w:hAnsi="宋体" w:cs="宋体"/>
            </w:rPr>
            <w:t>1． 阶段性工作安排</w:t>
          </w:r>
          <w:r>
            <w:tab/>
          </w:r>
          <w:r>
            <w:fldChar w:fldCharType="begin"/>
          </w:r>
          <w:r>
            <w:instrText xml:space="preserve"> PAGEREF _Toc170589508 \h </w:instrText>
          </w:r>
          <w:r>
            <w:fldChar w:fldCharType="separate"/>
          </w:r>
          <w:r>
            <w:t>60</w:t>
          </w:r>
          <w:r>
            <w:fldChar w:fldCharType="end"/>
          </w:r>
          <w:r>
            <w:fldChar w:fldCharType="end"/>
          </w:r>
        </w:p>
        <w:p w14:paraId="27228F68">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"_Toc170589509" </w:instrText>
          </w:r>
          <w:r>
            <w:fldChar w:fldCharType="separate"/>
          </w:r>
          <w:r>
            <w:rPr>
              <w:rStyle w:val="54"/>
              <w:rFonts w:hint="eastAsia" w:ascii="宋体" w:hAnsi="宋体" w:cs="宋体"/>
            </w:rPr>
            <w:t>2． 阶段性工作总结</w:t>
          </w:r>
          <w:r>
            <w:tab/>
          </w:r>
          <w:r>
            <w:fldChar w:fldCharType="begin"/>
          </w:r>
          <w:r>
            <w:instrText xml:space="preserve"> PAGEREF _Toc170589509 \h </w:instrText>
          </w:r>
          <w:r>
            <w:fldChar w:fldCharType="separate"/>
          </w:r>
          <w:r>
            <w:t>60</w:t>
          </w:r>
          <w:r>
            <w:fldChar w:fldCharType="end"/>
          </w:r>
          <w:r>
            <w:fldChar w:fldCharType="end"/>
          </w:r>
        </w:p>
        <w:p w14:paraId="51036D2E">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"_Toc170589510" </w:instrText>
          </w:r>
          <w:r>
            <w:fldChar w:fldCharType="separate"/>
          </w:r>
          <w:r>
            <w:rPr>
              <w:rStyle w:val="54"/>
              <w:rFonts w:hint="eastAsia" w:ascii="宋体" w:hAnsi="宋体" w:cs="宋体"/>
            </w:rPr>
            <w:t>3． 活动执行</w:t>
          </w:r>
          <w:r>
            <w:tab/>
          </w:r>
          <w:r>
            <w:fldChar w:fldCharType="begin"/>
          </w:r>
          <w:r>
            <w:instrText xml:space="preserve"> PAGEREF _Toc170589510 \h </w:instrText>
          </w:r>
          <w:r>
            <w:fldChar w:fldCharType="separate"/>
          </w:r>
          <w:r>
            <w:t>60</w:t>
          </w:r>
          <w:r>
            <w:fldChar w:fldCharType="end"/>
          </w:r>
          <w:r>
            <w:fldChar w:fldCharType="end"/>
          </w:r>
        </w:p>
        <w:p w14:paraId="2EB63B7E">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"_Toc170589511" </w:instrText>
          </w:r>
          <w:r>
            <w:fldChar w:fldCharType="separate"/>
          </w:r>
          <w:r>
            <w:rPr>
              <w:rStyle w:val="54"/>
              <w:rFonts w:hint="eastAsia" w:ascii="宋体" w:hAnsi="宋体" w:cs="宋体"/>
            </w:rPr>
            <w:t>4． 销售形势分析与预测</w:t>
          </w:r>
          <w:r>
            <w:tab/>
          </w:r>
          <w:r>
            <w:fldChar w:fldCharType="begin"/>
          </w:r>
          <w:r>
            <w:instrText xml:space="preserve"> PAGEREF _Toc170589511 \h </w:instrText>
          </w:r>
          <w:r>
            <w:fldChar w:fldCharType="separate"/>
          </w:r>
          <w:r>
            <w:t>60</w:t>
          </w:r>
          <w:r>
            <w:fldChar w:fldCharType="end"/>
          </w:r>
          <w:r>
            <w:fldChar w:fldCharType="end"/>
          </w:r>
        </w:p>
        <w:p w14:paraId="5E927AF2">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"_Toc170589512" </w:instrText>
          </w:r>
          <w:r>
            <w:fldChar w:fldCharType="separate"/>
          </w:r>
          <w:r>
            <w:rPr>
              <w:rStyle w:val="54"/>
              <w:rFonts w:hint="eastAsia" w:ascii="宋体" w:hAnsi="宋体" w:cs="宋体"/>
            </w:rPr>
            <w:t>5． 建立客户平台</w:t>
          </w:r>
          <w:r>
            <w:tab/>
          </w:r>
          <w:r>
            <w:fldChar w:fldCharType="begin"/>
          </w:r>
          <w:r>
            <w:instrText xml:space="preserve"> PAGEREF _Toc170589512 \h </w:instrText>
          </w:r>
          <w:r>
            <w:fldChar w:fldCharType="separate"/>
          </w:r>
          <w:r>
            <w:t>60</w:t>
          </w:r>
          <w:r>
            <w:fldChar w:fldCharType="end"/>
          </w:r>
          <w:r>
            <w:fldChar w:fldCharType="end"/>
          </w:r>
        </w:p>
        <w:p w14:paraId="0D11DD7D">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"_Toc170589513" </w:instrText>
          </w:r>
          <w:r>
            <w:fldChar w:fldCharType="separate"/>
          </w:r>
          <w:r>
            <w:rPr>
              <w:rStyle w:val="54"/>
              <w:rFonts w:hint="eastAsia"/>
            </w:rPr>
            <w:t>四、 销售管理</w:t>
          </w:r>
          <w:r>
            <w:tab/>
          </w:r>
          <w:r>
            <w:fldChar w:fldCharType="begin"/>
          </w:r>
          <w:r>
            <w:instrText xml:space="preserve"> PAGEREF _Toc170589513 \h </w:instrText>
          </w:r>
          <w:r>
            <w:fldChar w:fldCharType="separate"/>
          </w:r>
          <w:r>
            <w:t>60</w:t>
          </w:r>
          <w:r>
            <w:fldChar w:fldCharType="end"/>
          </w:r>
          <w:r>
            <w:fldChar w:fldCharType="end"/>
          </w:r>
        </w:p>
        <w:p w14:paraId="631DE9C6">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"_Toc170589514" </w:instrText>
          </w:r>
          <w:r>
            <w:fldChar w:fldCharType="separate"/>
          </w:r>
          <w:r>
            <w:rPr>
              <w:rStyle w:val="54"/>
              <w:rFonts w:hint="eastAsia" w:ascii="宋体" w:hAnsi="宋体" w:cs="宋体"/>
            </w:rPr>
            <w:t>1． 销售专案经理策划及销售人员进驻现场</w:t>
          </w:r>
          <w:r>
            <w:tab/>
          </w:r>
          <w:r>
            <w:fldChar w:fldCharType="begin"/>
          </w:r>
          <w:r>
            <w:instrText xml:space="preserve"> PAGEREF _Toc170589514 \h </w:instrText>
          </w:r>
          <w:r>
            <w:fldChar w:fldCharType="separate"/>
          </w:r>
          <w:r>
            <w:t>60</w:t>
          </w:r>
          <w:r>
            <w:fldChar w:fldCharType="end"/>
          </w:r>
          <w:r>
            <w:fldChar w:fldCharType="end"/>
          </w:r>
        </w:p>
        <w:p w14:paraId="414402BE">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"_Toc170589515" </w:instrText>
          </w:r>
          <w:r>
            <w:fldChar w:fldCharType="separate"/>
          </w:r>
          <w:r>
            <w:rPr>
              <w:rStyle w:val="54"/>
              <w:rFonts w:hint="eastAsia" w:ascii="宋体" w:hAnsi="宋体" w:cs="宋体"/>
            </w:rPr>
            <w:t>2． 销售人员专业销售培训</w:t>
          </w:r>
          <w:r>
            <w:tab/>
          </w:r>
          <w:r>
            <w:fldChar w:fldCharType="begin"/>
          </w:r>
          <w:r>
            <w:instrText xml:space="preserve"> PAGEREF _Toc170589515 \h </w:instrText>
          </w:r>
          <w:r>
            <w:fldChar w:fldCharType="separate"/>
          </w:r>
          <w:r>
            <w:t>60</w:t>
          </w:r>
          <w:r>
            <w:fldChar w:fldCharType="end"/>
          </w:r>
          <w:r>
            <w:fldChar w:fldCharType="end"/>
          </w:r>
        </w:p>
        <w:p w14:paraId="17F45906">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"_Toc170589516" </w:instrText>
          </w:r>
          <w:r>
            <w:fldChar w:fldCharType="separate"/>
          </w:r>
          <w:r>
            <w:rPr>
              <w:rStyle w:val="54"/>
              <w:rFonts w:hint="eastAsia" w:ascii="宋体" w:hAnsi="宋体" w:cs="宋体"/>
            </w:rPr>
            <w:t>3． 人员培训提纲</w:t>
          </w:r>
          <w:r>
            <w:tab/>
          </w:r>
          <w:r>
            <w:fldChar w:fldCharType="begin"/>
          </w:r>
          <w:r>
            <w:instrText xml:space="preserve"> PAGEREF _Toc170589516 \h </w:instrText>
          </w:r>
          <w:r>
            <w:fldChar w:fldCharType="separate"/>
          </w:r>
          <w:r>
            <w:t>60</w:t>
          </w:r>
          <w:r>
            <w:fldChar w:fldCharType="end"/>
          </w:r>
          <w:r>
            <w:fldChar w:fldCharType="end"/>
          </w:r>
        </w:p>
        <w:p w14:paraId="75FD7AF9">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"_Toc170589517" </w:instrText>
          </w:r>
          <w:r>
            <w:fldChar w:fldCharType="separate"/>
          </w:r>
          <w:r>
            <w:rPr>
              <w:rStyle w:val="54"/>
              <w:rFonts w:hint="eastAsia" w:ascii="宋体" w:hAnsi="宋体" w:cs="宋体"/>
            </w:rPr>
            <w:t>4． 日常工作</w:t>
          </w:r>
          <w:r>
            <w:tab/>
          </w:r>
          <w:r>
            <w:fldChar w:fldCharType="begin"/>
          </w:r>
          <w:r>
            <w:instrText xml:space="preserve"> PAGEREF _Toc170589517 \h </w:instrText>
          </w:r>
          <w:r>
            <w:fldChar w:fldCharType="separate"/>
          </w:r>
          <w:r>
            <w:t>60</w:t>
          </w:r>
          <w:r>
            <w:fldChar w:fldCharType="end"/>
          </w:r>
          <w:r>
            <w:fldChar w:fldCharType="end"/>
          </w:r>
        </w:p>
        <w:p w14:paraId="3B09D2E5">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"_Toc170589518" </w:instrText>
          </w:r>
          <w:r>
            <w:fldChar w:fldCharType="separate"/>
          </w:r>
          <w:r>
            <w:rPr>
              <w:rStyle w:val="54"/>
              <w:rFonts w:hint="eastAsia"/>
            </w:rPr>
            <w:t>一、项目基本概况介绍</w:t>
          </w:r>
          <w:r>
            <w:tab/>
          </w:r>
          <w:r>
            <w:fldChar w:fldCharType="begin"/>
          </w:r>
          <w:r>
            <w:instrText xml:space="preserve"> PAGEREF _Toc170589518 \h </w:instrText>
          </w:r>
          <w:r>
            <w:fldChar w:fldCharType="separate"/>
          </w:r>
          <w:r>
            <w:t>- 62 -</w:t>
          </w:r>
          <w:r>
            <w:fldChar w:fldCharType="end"/>
          </w:r>
          <w:r>
            <w:fldChar w:fldCharType="end"/>
          </w:r>
        </w:p>
        <w:p w14:paraId="17356F5A">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"_Toc170589519" </w:instrText>
          </w:r>
          <w:r>
            <w:fldChar w:fldCharType="separate"/>
          </w:r>
          <w:r>
            <w:rPr>
              <w:rStyle w:val="54"/>
              <w:rFonts w:hint="eastAsia"/>
            </w:rPr>
            <w:t>二、服务范围</w:t>
          </w:r>
          <w:r>
            <w:tab/>
          </w:r>
          <w:r>
            <w:fldChar w:fldCharType="begin"/>
          </w:r>
          <w:r>
            <w:instrText xml:space="preserve"> PAGEREF _Toc170589519 \h </w:instrText>
          </w:r>
          <w:r>
            <w:fldChar w:fldCharType="separate"/>
          </w:r>
          <w:r>
            <w:t>- 62 -</w:t>
          </w:r>
          <w:r>
            <w:fldChar w:fldCharType="end"/>
          </w:r>
          <w:r>
            <w:fldChar w:fldCharType="end"/>
          </w:r>
        </w:p>
        <w:p w14:paraId="335659B4">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"_Toc170589520" </w:instrText>
          </w:r>
          <w:r>
            <w:fldChar w:fldCharType="separate"/>
          </w:r>
          <w:r>
            <w:rPr>
              <w:rStyle w:val="54"/>
              <w:rFonts w:hint="eastAsia"/>
            </w:rPr>
            <w:t>“※”三、服务需求及质量需求</w:t>
          </w:r>
          <w:r>
            <w:tab/>
          </w:r>
          <w:r>
            <w:fldChar w:fldCharType="begin"/>
          </w:r>
          <w:r>
            <w:instrText xml:space="preserve"> PAGEREF _Toc170589520 \h </w:instrText>
          </w:r>
          <w:r>
            <w:fldChar w:fldCharType="separate"/>
          </w:r>
          <w:r>
            <w:t>- 62 -</w:t>
          </w:r>
          <w:r>
            <w:fldChar w:fldCharType="end"/>
          </w:r>
          <w:r>
            <w:fldChar w:fldCharType="end"/>
          </w:r>
        </w:p>
        <w:p w14:paraId="51A3C91A">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"_Toc170589521" </w:instrText>
          </w:r>
          <w:r>
            <w:fldChar w:fldCharType="separate"/>
          </w:r>
          <w:r>
            <w:rPr>
              <w:rStyle w:val="54"/>
              <w:rFonts w:hint="eastAsia"/>
            </w:rPr>
            <w:t>四、项目技术要求</w:t>
          </w:r>
          <w:r>
            <w:tab/>
          </w:r>
          <w:r>
            <w:fldChar w:fldCharType="begin"/>
          </w:r>
          <w:r>
            <w:instrText xml:space="preserve"> PAGEREF _Toc170589521 \h </w:instrText>
          </w:r>
          <w:r>
            <w:fldChar w:fldCharType="separate"/>
          </w:r>
          <w:r>
            <w:t>- 62 -</w:t>
          </w:r>
          <w:r>
            <w:fldChar w:fldCharType="end"/>
          </w:r>
          <w:r>
            <w:fldChar w:fldCharType="end"/>
          </w:r>
        </w:p>
        <w:p w14:paraId="3D709D1B">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"_Toc170589522" </w:instrText>
          </w:r>
          <w:r>
            <w:fldChar w:fldCharType="separate"/>
          </w:r>
          <w:r>
            <w:rPr>
              <w:rStyle w:val="54"/>
              <w:rFonts w:hint="eastAsia"/>
            </w:rPr>
            <w:t>一、实施时间、地点及验收方式</w:t>
          </w:r>
          <w:r>
            <w:tab/>
          </w:r>
          <w:r>
            <w:fldChar w:fldCharType="begin"/>
          </w:r>
          <w:r>
            <w:instrText xml:space="preserve"> PAGEREF _Toc170589522 \h </w:instrText>
          </w:r>
          <w:r>
            <w:fldChar w:fldCharType="separate"/>
          </w:r>
          <w:r>
            <w:t>65</w:t>
          </w:r>
          <w:r>
            <w:fldChar w:fldCharType="end"/>
          </w:r>
          <w:r>
            <w:fldChar w:fldCharType="end"/>
          </w:r>
        </w:p>
        <w:p w14:paraId="744F0D27">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"_Toc170589523" </w:instrText>
          </w:r>
          <w:r>
            <w:fldChar w:fldCharType="separate"/>
          </w:r>
          <w:r>
            <w:rPr>
              <w:rStyle w:val="54"/>
              <w:rFonts w:hint="eastAsia"/>
            </w:rPr>
            <w:t>二、报价要求</w:t>
          </w:r>
          <w:r>
            <w:tab/>
          </w:r>
          <w:r>
            <w:fldChar w:fldCharType="begin"/>
          </w:r>
          <w:r>
            <w:instrText xml:space="preserve"> PAGEREF _Toc170589523 \h </w:instrText>
          </w:r>
          <w:r>
            <w:fldChar w:fldCharType="separate"/>
          </w:r>
          <w:r>
            <w:t>65</w:t>
          </w:r>
          <w:r>
            <w:fldChar w:fldCharType="end"/>
          </w:r>
          <w:r>
            <w:fldChar w:fldCharType="end"/>
          </w:r>
        </w:p>
        <w:p w14:paraId="57765894">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"_Toc170589524" </w:instrText>
          </w:r>
          <w:r>
            <w:fldChar w:fldCharType="separate"/>
          </w:r>
          <w:r>
            <w:rPr>
              <w:rStyle w:val="54"/>
              <w:rFonts w:hint="eastAsia"/>
            </w:rPr>
            <w:t>三、付款方式</w:t>
          </w:r>
          <w:r>
            <w:tab/>
          </w:r>
          <w:r>
            <w:fldChar w:fldCharType="begin"/>
          </w:r>
          <w:r>
            <w:instrText xml:space="preserve"> PAGEREF _Toc170589524 \h </w:instrText>
          </w:r>
          <w:r>
            <w:fldChar w:fldCharType="separate"/>
          </w:r>
          <w:r>
            <w:t>65</w:t>
          </w:r>
          <w:r>
            <w:fldChar w:fldCharType="end"/>
          </w:r>
          <w:r>
            <w:fldChar w:fldCharType="end"/>
          </w:r>
        </w:p>
        <w:p w14:paraId="6F6CAADD">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"_Toc170589525" </w:instrText>
          </w:r>
          <w:r>
            <w:fldChar w:fldCharType="separate"/>
          </w:r>
          <w:r>
            <w:rPr>
              <w:rStyle w:val="54"/>
              <w:rFonts w:hint="eastAsia"/>
            </w:rPr>
            <w:t>四、人员要求</w:t>
          </w:r>
          <w:r>
            <w:tab/>
          </w:r>
          <w:r>
            <w:fldChar w:fldCharType="begin"/>
          </w:r>
          <w:r>
            <w:instrText xml:space="preserve"> PAGEREF _Toc170589525 \h </w:instrText>
          </w:r>
          <w:r>
            <w:fldChar w:fldCharType="separate"/>
          </w:r>
          <w:r>
            <w:t>65</w:t>
          </w:r>
          <w:r>
            <w:fldChar w:fldCharType="end"/>
          </w:r>
          <w:r>
            <w:fldChar w:fldCharType="end"/>
          </w:r>
        </w:p>
        <w:p w14:paraId="638599F2">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"_Toc170589526" </w:instrText>
          </w:r>
          <w:r>
            <w:fldChar w:fldCharType="separate"/>
          </w:r>
          <w:r>
            <w:rPr>
              <w:rStyle w:val="54"/>
              <w:rFonts w:hint="eastAsia"/>
            </w:rPr>
            <w:t>六、其他</w:t>
          </w:r>
          <w:r>
            <w:tab/>
          </w:r>
          <w:r>
            <w:fldChar w:fldCharType="begin"/>
          </w:r>
          <w:r>
            <w:instrText xml:space="preserve"> PAGEREF _Toc170589526 \h </w:instrText>
          </w:r>
          <w:r>
            <w:fldChar w:fldCharType="separate"/>
          </w:r>
          <w:r>
            <w:t>65</w:t>
          </w:r>
          <w:r>
            <w:fldChar w:fldCharType="end"/>
          </w:r>
          <w:r>
            <w:fldChar w:fldCharType="end"/>
          </w:r>
        </w:p>
        <w:p w14:paraId="02F9292D">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"_Toc170589527" </w:instrText>
          </w:r>
          <w:r>
            <w:fldChar w:fldCharType="separate"/>
          </w:r>
          <w:r>
            <w:rPr>
              <w:rStyle w:val="54"/>
              <w:rFonts w:hint="eastAsia" w:ascii="宋体" w:hAnsi="宋体"/>
              <w:lang w:eastAsia="zh-CN"/>
            </w:rPr>
            <w:t>第七章</w:t>
          </w:r>
          <w:r>
            <w:rPr>
              <w:rStyle w:val="54"/>
              <w:rFonts w:ascii="宋体" w:hAnsi="宋体"/>
            </w:rPr>
            <w:t xml:space="preserve">  </w:t>
          </w:r>
          <w:r>
            <w:rPr>
              <w:rStyle w:val="54"/>
              <w:rFonts w:hint="eastAsia" w:ascii="宋体" w:hAnsi="宋体"/>
            </w:rPr>
            <w:t>竞选文件格式</w:t>
          </w:r>
          <w:r>
            <w:tab/>
          </w:r>
          <w:r>
            <w:fldChar w:fldCharType="begin"/>
          </w:r>
          <w:r>
            <w:instrText xml:space="preserve"> PAGEREF _Toc170589527 \h </w:instrText>
          </w:r>
          <w:r>
            <w:fldChar w:fldCharType="separate"/>
          </w:r>
          <w:r>
            <w:t>68</w:t>
          </w:r>
          <w:r>
            <w:fldChar w:fldCharType="end"/>
          </w:r>
          <w:r>
            <w:fldChar w:fldCharType="end"/>
          </w:r>
        </w:p>
        <w:p w14:paraId="67AF2788">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"_Toc170589528" </w:instrText>
          </w:r>
          <w:r>
            <w:fldChar w:fldCharType="separate"/>
          </w:r>
          <w:r>
            <w:rPr>
              <w:rStyle w:val="54"/>
              <w:rFonts w:hint="eastAsia" w:ascii="宋体" w:hAnsi="宋体"/>
              <w:b/>
            </w:rPr>
            <w:t>一、竞选函部分</w:t>
          </w:r>
          <w:r>
            <w:tab/>
          </w:r>
          <w:r>
            <w:fldChar w:fldCharType="begin"/>
          </w:r>
          <w:r>
            <w:instrText xml:space="preserve"> PAGEREF _Toc170589528 \h </w:instrText>
          </w:r>
          <w:r>
            <w:fldChar w:fldCharType="separate"/>
          </w:r>
          <w:r>
            <w:t>68</w:t>
          </w:r>
          <w:r>
            <w:fldChar w:fldCharType="end"/>
          </w:r>
          <w:r>
            <w:fldChar w:fldCharType="end"/>
          </w:r>
        </w:p>
        <w:p w14:paraId="70140A60">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"_Toc170589529" </w:instrText>
          </w:r>
          <w:r>
            <w:fldChar w:fldCharType="separate"/>
          </w:r>
          <w:r>
            <w:rPr>
              <w:rStyle w:val="54"/>
              <w:rFonts w:hint="eastAsia" w:ascii="宋体" w:hAnsi="宋体"/>
              <w:b/>
            </w:rPr>
            <w:t>二、资格审查部分</w:t>
          </w:r>
          <w:r>
            <w:tab/>
          </w:r>
          <w:r>
            <w:fldChar w:fldCharType="begin"/>
          </w:r>
          <w:r>
            <w:instrText xml:space="preserve"> PAGEREF _Toc170589529 \h </w:instrText>
          </w:r>
          <w:r>
            <w:fldChar w:fldCharType="separate"/>
          </w:r>
          <w:r>
            <w:t>68</w:t>
          </w:r>
          <w:r>
            <w:fldChar w:fldCharType="end"/>
          </w:r>
          <w:r>
            <w:fldChar w:fldCharType="end"/>
          </w:r>
        </w:p>
        <w:p w14:paraId="584E80BC">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"_Toc170589530" </w:instrText>
          </w:r>
          <w:r>
            <w:fldChar w:fldCharType="separate"/>
          </w:r>
          <w:r>
            <w:rPr>
              <w:rStyle w:val="54"/>
              <w:rFonts w:hint="eastAsia" w:ascii="宋体" w:hAnsi="宋体"/>
            </w:rPr>
            <w:t>一、竞选函部分</w:t>
          </w:r>
          <w:r>
            <w:tab/>
          </w:r>
          <w:r>
            <w:fldChar w:fldCharType="begin"/>
          </w:r>
          <w:r>
            <w:instrText xml:space="preserve"> PAGEREF _Toc170589530 \h </w:instrText>
          </w:r>
          <w:r>
            <w:fldChar w:fldCharType="separate"/>
          </w:r>
          <w:r>
            <w:t>69</w:t>
          </w:r>
          <w:r>
            <w:fldChar w:fldCharType="end"/>
          </w:r>
          <w:r>
            <w:fldChar w:fldCharType="end"/>
          </w:r>
        </w:p>
        <w:p w14:paraId="066A7378">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"_Toc170589531" </w:instrText>
          </w:r>
          <w:r>
            <w:fldChar w:fldCharType="separate"/>
          </w:r>
          <w:r>
            <w:rPr>
              <w:rStyle w:val="54"/>
              <w:rFonts w:hint="eastAsia" w:ascii="宋体" w:hAnsi="宋体"/>
            </w:rPr>
            <w:t>二、资格审查部分</w:t>
          </w:r>
          <w:r>
            <w:tab/>
          </w:r>
          <w:r>
            <w:fldChar w:fldCharType="begin"/>
          </w:r>
          <w:r>
            <w:instrText xml:space="preserve"> PAGEREF _Toc170589531 \h </w:instrText>
          </w:r>
          <w:r>
            <w:fldChar w:fldCharType="separate"/>
          </w:r>
          <w:r>
            <w:t>75</w:t>
          </w:r>
          <w:r>
            <w:fldChar w:fldCharType="end"/>
          </w:r>
          <w:r>
            <w:fldChar w:fldCharType="end"/>
          </w:r>
        </w:p>
        <w:p w14:paraId="7BB5A831">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"_Toc170589532" </w:instrText>
          </w:r>
          <w:r>
            <w:fldChar w:fldCharType="separate"/>
          </w:r>
          <w:r>
            <w:rPr>
              <w:rStyle w:val="54"/>
              <w:rFonts w:hint="eastAsia" w:ascii="宋体" w:hAnsi="宋体"/>
            </w:rPr>
            <w:t>三、服务部分</w:t>
          </w:r>
          <w:r>
            <w:tab/>
          </w:r>
          <w:r>
            <w:fldChar w:fldCharType="begin"/>
          </w:r>
          <w:r>
            <w:instrText xml:space="preserve"> PAGEREF _Toc170589532 \h </w:instrText>
          </w:r>
          <w:r>
            <w:fldChar w:fldCharType="separate"/>
          </w:r>
          <w:r>
            <w:t>80</w:t>
          </w:r>
          <w:r>
            <w:fldChar w:fldCharType="end"/>
          </w:r>
          <w:r>
            <w:fldChar w:fldCharType="end"/>
          </w:r>
        </w:p>
        <w:p w14:paraId="0FBA3AE2">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"_Toc170589533" </w:instrText>
          </w:r>
          <w:r>
            <w:fldChar w:fldCharType="separate"/>
          </w:r>
          <w:r>
            <w:rPr>
              <w:rStyle w:val="54"/>
              <w:rFonts w:hint="eastAsia" w:asciiTheme="minorEastAsia" w:hAnsiTheme="minorEastAsia" w:cstheme="minorEastAsia"/>
            </w:rPr>
            <w:t>（一）服务方案</w:t>
          </w:r>
          <w:r>
            <w:tab/>
          </w:r>
          <w:r>
            <w:fldChar w:fldCharType="begin"/>
          </w:r>
          <w:r>
            <w:instrText xml:space="preserve"> PAGEREF _Toc170589533 \h </w:instrText>
          </w:r>
          <w:r>
            <w:fldChar w:fldCharType="separate"/>
          </w:r>
          <w:r>
            <w:t>80</w:t>
          </w:r>
          <w:r>
            <w:fldChar w:fldCharType="end"/>
          </w:r>
          <w:r>
            <w:fldChar w:fldCharType="end"/>
          </w:r>
        </w:p>
        <w:p w14:paraId="03C4051A">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"_Toc170589534" </w:instrText>
          </w:r>
          <w:r>
            <w:fldChar w:fldCharType="separate"/>
          </w:r>
          <w:r>
            <w:rPr>
              <w:rStyle w:val="54"/>
              <w:rFonts w:hint="eastAsia" w:asciiTheme="minorEastAsia" w:hAnsiTheme="minorEastAsia" w:cstheme="minorEastAsia"/>
            </w:rPr>
            <w:t>格式自拟</w:t>
          </w:r>
          <w:r>
            <w:tab/>
          </w:r>
          <w:r>
            <w:fldChar w:fldCharType="begin"/>
          </w:r>
          <w:r>
            <w:instrText xml:space="preserve"> PAGEREF _Toc170589534 \h </w:instrText>
          </w:r>
          <w:r>
            <w:fldChar w:fldCharType="separate"/>
          </w:r>
          <w:r>
            <w:t>80</w:t>
          </w:r>
          <w:r>
            <w:fldChar w:fldCharType="end"/>
          </w:r>
          <w:r>
            <w:fldChar w:fldCharType="end"/>
          </w:r>
        </w:p>
        <w:p w14:paraId="269229EC">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"_Toc170589535" </w:instrText>
          </w:r>
          <w:r>
            <w:fldChar w:fldCharType="separate"/>
          </w:r>
          <w:r>
            <w:rPr>
              <w:rStyle w:val="54"/>
              <w:rFonts w:hint="eastAsia" w:asciiTheme="minorEastAsia" w:hAnsiTheme="minorEastAsia" w:cstheme="minorEastAsia"/>
            </w:rPr>
            <w:t>（二）服务响应偏离表</w:t>
          </w:r>
          <w:r>
            <w:tab/>
          </w:r>
          <w:r>
            <w:fldChar w:fldCharType="begin"/>
          </w:r>
          <w:r>
            <w:instrText xml:space="preserve"> PAGEREF _Toc170589535 \h </w:instrText>
          </w:r>
          <w:r>
            <w:fldChar w:fldCharType="separate"/>
          </w:r>
          <w:r>
            <w:t>81</w:t>
          </w:r>
          <w:r>
            <w:fldChar w:fldCharType="end"/>
          </w:r>
          <w:r>
            <w:fldChar w:fldCharType="end"/>
          </w:r>
        </w:p>
        <w:p w14:paraId="7849B04F">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"_Toc170589536" </w:instrText>
          </w:r>
          <w:r>
            <w:fldChar w:fldCharType="separate"/>
          </w:r>
          <w:r>
            <w:rPr>
              <w:rStyle w:val="54"/>
              <w:rFonts w:hint="eastAsia" w:asciiTheme="minorEastAsia" w:hAnsiTheme="minorEastAsia" w:cstheme="minorEastAsia"/>
            </w:rPr>
            <w:t>序号</w:t>
          </w:r>
          <w:r>
            <w:tab/>
          </w:r>
          <w:r>
            <w:fldChar w:fldCharType="begin"/>
          </w:r>
          <w:r>
            <w:instrText xml:space="preserve"> PAGEREF _Toc170589536 \h </w:instrText>
          </w:r>
          <w:r>
            <w:fldChar w:fldCharType="separate"/>
          </w:r>
          <w:r>
            <w:t>81</w:t>
          </w:r>
          <w:r>
            <w:fldChar w:fldCharType="end"/>
          </w:r>
          <w:r>
            <w:fldChar w:fldCharType="end"/>
          </w:r>
        </w:p>
        <w:p w14:paraId="6D9CD32C">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"_Toc170589537" </w:instrText>
          </w:r>
          <w:r>
            <w:fldChar w:fldCharType="separate"/>
          </w:r>
          <w:r>
            <w:rPr>
              <w:rStyle w:val="54"/>
              <w:rFonts w:hint="eastAsia" w:asciiTheme="minorEastAsia" w:hAnsiTheme="minorEastAsia" w:cstheme="minorEastAsia"/>
            </w:rPr>
            <w:t>比选需求</w:t>
          </w:r>
          <w:r>
            <w:tab/>
          </w:r>
          <w:r>
            <w:fldChar w:fldCharType="begin"/>
          </w:r>
          <w:r>
            <w:instrText xml:space="preserve"> PAGEREF _Toc170589537 \h </w:instrText>
          </w:r>
          <w:r>
            <w:fldChar w:fldCharType="separate"/>
          </w:r>
          <w:r>
            <w:t>81</w:t>
          </w:r>
          <w:r>
            <w:fldChar w:fldCharType="end"/>
          </w:r>
          <w:r>
            <w:fldChar w:fldCharType="end"/>
          </w:r>
        </w:p>
        <w:p w14:paraId="4A8F38CE">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"_Toc170589538" </w:instrText>
          </w:r>
          <w:r>
            <w:fldChar w:fldCharType="separate"/>
          </w:r>
          <w:r>
            <w:rPr>
              <w:rStyle w:val="54"/>
              <w:rFonts w:hint="eastAsia" w:asciiTheme="minorEastAsia" w:hAnsiTheme="minorEastAsia" w:cstheme="minorEastAsia"/>
            </w:rPr>
            <w:t>响应情况</w:t>
          </w:r>
          <w:r>
            <w:tab/>
          </w:r>
          <w:r>
            <w:fldChar w:fldCharType="begin"/>
          </w:r>
          <w:r>
            <w:instrText xml:space="preserve"> PAGEREF _Toc170589538 \h </w:instrText>
          </w:r>
          <w:r>
            <w:fldChar w:fldCharType="separate"/>
          </w:r>
          <w:r>
            <w:t>81</w:t>
          </w:r>
          <w:r>
            <w:fldChar w:fldCharType="end"/>
          </w:r>
          <w:r>
            <w:fldChar w:fldCharType="end"/>
          </w:r>
        </w:p>
        <w:p w14:paraId="045AA34A">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"_Toc170589539" </w:instrText>
          </w:r>
          <w:r>
            <w:fldChar w:fldCharType="separate"/>
          </w:r>
          <w:r>
            <w:rPr>
              <w:rStyle w:val="54"/>
              <w:rFonts w:hint="eastAsia" w:asciiTheme="minorEastAsia" w:hAnsiTheme="minorEastAsia" w:cstheme="minorEastAsia"/>
            </w:rPr>
            <w:t>差异说明</w:t>
          </w:r>
          <w:r>
            <w:tab/>
          </w:r>
          <w:r>
            <w:fldChar w:fldCharType="begin"/>
          </w:r>
          <w:r>
            <w:instrText xml:space="preserve"> PAGEREF _Toc170589539 \h </w:instrText>
          </w:r>
          <w:r>
            <w:fldChar w:fldCharType="separate"/>
          </w:r>
          <w:r>
            <w:t>81</w:t>
          </w:r>
          <w:r>
            <w:fldChar w:fldCharType="end"/>
          </w:r>
          <w:r>
            <w:fldChar w:fldCharType="end"/>
          </w:r>
        </w:p>
        <w:p w14:paraId="4F065B42">
          <w:pPr>
            <w:pStyle w:val="37"/>
            <w:tabs>
              <w:tab w:val="right" w:leader="dot" w:pos="9060"/>
            </w:tabs>
            <w:rPr>
              <w:rFonts w:asciiTheme="minorHAnsi" w:hAnsiTheme="minorHAnsi" w:eastAsiaTheme="minorEastAsia" w:cstheme="minorBidi"/>
              <w:smallCaps w:val="0"/>
              <w:sz w:val="21"/>
              <w:szCs w:val="22"/>
            </w:rPr>
          </w:pPr>
          <w:r>
            <w:fldChar w:fldCharType="begin"/>
          </w:r>
          <w:r>
            <w:instrText xml:space="preserve"> HYPERLINK \l "_Toc170589540" </w:instrText>
          </w:r>
          <w:r>
            <w:fldChar w:fldCharType="separate"/>
          </w:r>
          <w:r>
            <w:rPr>
              <w:rStyle w:val="54"/>
              <w:rFonts w:hint="eastAsia" w:ascii="宋体" w:hAnsi="宋体"/>
            </w:rPr>
            <w:t>四、商务部分</w:t>
          </w:r>
          <w:r>
            <w:tab/>
          </w:r>
          <w:r>
            <w:fldChar w:fldCharType="begin"/>
          </w:r>
          <w:r>
            <w:instrText xml:space="preserve"> PAGEREF _Toc170589540 \h </w:instrText>
          </w:r>
          <w:r>
            <w:fldChar w:fldCharType="separate"/>
          </w:r>
          <w:r>
            <w:t>82</w:t>
          </w:r>
          <w:r>
            <w:fldChar w:fldCharType="end"/>
          </w:r>
          <w:r>
            <w:fldChar w:fldCharType="end"/>
          </w:r>
        </w:p>
        <w:p w14:paraId="1406FF9C">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"_Toc170589541" </w:instrText>
          </w:r>
          <w:r>
            <w:fldChar w:fldCharType="separate"/>
          </w:r>
          <w:r>
            <w:rPr>
              <w:rStyle w:val="54"/>
              <w:rFonts w:hint="eastAsia" w:asciiTheme="minorEastAsia" w:hAnsiTheme="minorEastAsia" w:cstheme="minorEastAsia"/>
            </w:rPr>
            <w:t>比选项目商务需求</w:t>
          </w:r>
          <w:r>
            <w:tab/>
          </w:r>
          <w:r>
            <w:fldChar w:fldCharType="begin"/>
          </w:r>
          <w:r>
            <w:instrText xml:space="preserve"> PAGEREF _Toc170589541 \h </w:instrText>
          </w:r>
          <w:r>
            <w:fldChar w:fldCharType="separate"/>
          </w:r>
          <w:r>
            <w:t>83</w:t>
          </w:r>
          <w:r>
            <w:fldChar w:fldCharType="end"/>
          </w:r>
          <w:r>
            <w:fldChar w:fldCharType="end"/>
          </w:r>
        </w:p>
        <w:p w14:paraId="3767631D">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"_Toc170589542" </w:instrText>
          </w:r>
          <w:r>
            <w:fldChar w:fldCharType="separate"/>
          </w:r>
          <w:r>
            <w:rPr>
              <w:rStyle w:val="54"/>
              <w:rFonts w:hint="eastAsia" w:asciiTheme="minorEastAsia" w:hAnsiTheme="minorEastAsia" w:cstheme="minorEastAsia"/>
            </w:rPr>
            <w:t>响应情况</w:t>
          </w:r>
          <w:r>
            <w:tab/>
          </w:r>
          <w:r>
            <w:fldChar w:fldCharType="begin"/>
          </w:r>
          <w:r>
            <w:instrText xml:space="preserve"> PAGEREF _Toc170589542 \h </w:instrText>
          </w:r>
          <w:r>
            <w:fldChar w:fldCharType="separate"/>
          </w:r>
          <w:r>
            <w:t>83</w:t>
          </w:r>
          <w:r>
            <w:fldChar w:fldCharType="end"/>
          </w:r>
          <w:r>
            <w:fldChar w:fldCharType="end"/>
          </w:r>
        </w:p>
        <w:p w14:paraId="7E36C07E">
          <w:pPr>
            <w:pStyle w:val="31"/>
            <w:tabs>
              <w:tab w:val="right" w:leader="dot" w:pos="9060"/>
            </w:tabs>
            <w:rPr>
              <w:rFonts w:asciiTheme="minorHAnsi" w:hAnsiTheme="minorHAnsi" w:eastAsiaTheme="minorEastAsia" w:cstheme="minorBidi"/>
              <w:b w:val="0"/>
              <w:bCs w:val="0"/>
              <w:caps w:val="0"/>
              <w:sz w:val="21"/>
              <w:szCs w:val="22"/>
            </w:rPr>
          </w:pPr>
          <w:r>
            <w:fldChar w:fldCharType="begin"/>
          </w:r>
          <w:r>
            <w:instrText xml:space="preserve"> HYPERLINK \l "_Toc170589543" </w:instrText>
          </w:r>
          <w:r>
            <w:fldChar w:fldCharType="separate"/>
          </w:r>
          <w:r>
            <w:rPr>
              <w:rStyle w:val="54"/>
              <w:rFonts w:hint="eastAsia" w:asciiTheme="minorEastAsia" w:hAnsiTheme="minorEastAsia" w:cstheme="minorEastAsia"/>
            </w:rPr>
            <w:t>偏离说明</w:t>
          </w:r>
          <w:r>
            <w:tab/>
          </w:r>
          <w:r>
            <w:fldChar w:fldCharType="begin"/>
          </w:r>
          <w:r>
            <w:instrText xml:space="preserve"> PAGEREF _Toc170589543 \h </w:instrText>
          </w:r>
          <w:r>
            <w:fldChar w:fldCharType="separate"/>
          </w:r>
          <w:r>
            <w:t>83</w:t>
          </w:r>
          <w:r>
            <w:fldChar w:fldCharType="end"/>
          </w:r>
          <w:r>
            <w:fldChar w:fldCharType="end"/>
          </w:r>
        </w:p>
        <w:p w14:paraId="2DEE168E">
          <w:pPr>
            <w:ind w:firstLine="211"/>
          </w:pPr>
          <w:r>
            <w:fldChar w:fldCharType="end"/>
          </w:r>
        </w:p>
      </w:sdtContent>
    </w:sdt>
    <w:p w14:paraId="7FA55D27">
      <w:pPr>
        <w:pStyle w:val="3"/>
        <w:spacing w:line="360" w:lineRule="auto"/>
        <w:ind w:firstLine="442"/>
        <w:jc w:val="center"/>
        <w:rPr>
          <w:rFonts w:ascii="宋体" w:hAnsi="宋体"/>
          <w:snapToGrid w:val="0"/>
          <w:kern w:val="0"/>
        </w:rPr>
        <w:sectPr>
          <w:footerReference r:id="rId4" w:type="default"/>
          <w:pgSz w:w="11906" w:h="16838"/>
          <w:pgMar w:top="1134" w:right="1418" w:bottom="1134" w:left="1418" w:header="851" w:footer="992" w:gutter="0"/>
          <w:cols w:space="720" w:num="1"/>
          <w:docGrid w:type="lines" w:linePitch="312" w:charSpace="0"/>
        </w:sectPr>
      </w:pPr>
    </w:p>
    <w:p w14:paraId="4938015E">
      <w:pPr>
        <w:pStyle w:val="3"/>
        <w:spacing w:line="360" w:lineRule="auto"/>
        <w:ind w:firstLine="442"/>
        <w:jc w:val="center"/>
        <w:rPr>
          <w:rFonts w:ascii="宋体" w:hAnsi="宋体"/>
          <w:snapToGrid w:val="0"/>
          <w:kern w:val="0"/>
        </w:rPr>
      </w:pPr>
      <w:bookmarkStart w:id="10" w:name="_Toc170589471"/>
      <w:r>
        <w:rPr>
          <w:rFonts w:ascii="宋体" w:hAnsi="宋体"/>
          <w:snapToGrid w:val="0"/>
          <w:kern w:val="0"/>
        </w:rPr>
        <w:t xml:space="preserve">第一章  </w:t>
      </w:r>
      <w:r>
        <w:rPr>
          <w:rFonts w:hint="eastAsia" w:ascii="宋体" w:hAnsi="宋体"/>
          <w:snapToGrid w:val="0"/>
          <w:kern w:val="0"/>
        </w:rPr>
        <w:t>比选公告</w:t>
      </w:r>
      <w:bookmarkEnd w:id="10"/>
    </w:p>
    <w:p w14:paraId="289FC797">
      <w:pPr>
        <w:pStyle w:val="4"/>
        <w:spacing w:before="100" w:after="100" w:line="460" w:lineRule="exact"/>
        <w:ind w:firstLine="321"/>
        <w:jc w:val="center"/>
        <w:rPr>
          <w:rFonts w:ascii="宋体" w:hAnsi="宋体"/>
          <w:color w:val="0000FF"/>
          <w:kern w:val="0"/>
          <w:u w:val="single"/>
        </w:rPr>
      </w:pPr>
      <w:bookmarkStart w:id="11" w:name="_Toc170589472"/>
      <w:bookmarkStart w:id="12" w:name="_Toc287607728"/>
      <w:bookmarkStart w:id="13" w:name="_Toc224103299"/>
      <w:bookmarkStart w:id="14" w:name="_Toc287620667"/>
      <w:bookmarkStart w:id="15" w:name="_Toc200359427"/>
      <w:bookmarkStart w:id="16" w:name="_Toc277082536"/>
      <w:bookmarkStart w:id="17" w:name="_Toc26523"/>
      <w:bookmarkStart w:id="18" w:name="_Toc509218692"/>
      <w:bookmarkStart w:id="19" w:name="_Toc27491"/>
      <w:bookmarkStart w:id="20" w:name="_Toc430530416"/>
      <w:bookmarkStart w:id="21" w:name="_Toc200359238"/>
      <w:r>
        <w:rPr>
          <w:rFonts w:hint="eastAsia" w:ascii="宋体" w:hAnsi="宋体"/>
          <w:color w:val="0000FF"/>
          <w:kern w:val="0"/>
          <w:u w:val="single"/>
        </w:rPr>
        <w:t>经开.博睿庭（人才公寓）项目一期2024-2025年营销代理</w:t>
      </w:r>
      <w:bookmarkEnd w:id="11"/>
    </w:p>
    <w:p w14:paraId="4B98C50C">
      <w:pPr>
        <w:pStyle w:val="4"/>
        <w:spacing w:before="100" w:after="100" w:line="460" w:lineRule="exact"/>
        <w:ind w:firstLine="281"/>
        <w:rPr>
          <w:rFonts w:ascii="宋体" w:hAnsi="宋体"/>
          <w:snapToGrid w:val="0"/>
          <w:sz w:val="28"/>
          <w:szCs w:val="28"/>
        </w:rPr>
      </w:pPr>
      <w:bookmarkStart w:id="22" w:name="_Toc170589473"/>
      <w:r>
        <w:rPr>
          <w:rFonts w:ascii="宋体" w:hAnsi="宋体"/>
          <w:snapToGrid w:val="0"/>
          <w:sz w:val="28"/>
          <w:szCs w:val="28"/>
        </w:rPr>
        <w:t>1. 招标条件</w:t>
      </w:r>
      <w:bookmarkEnd w:id="12"/>
      <w:bookmarkEnd w:id="13"/>
      <w:bookmarkEnd w:id="14"/>
      <w:bookmarkEnd w:id="15"/>
      <w:bookmarkEnd w:id="16"/>
      <w:bookmarkEnd w:id="17"/>
      <w:bookmarkEnd w:id="18"/>
      <w:bookmarkEnd w:id="19"/>
      <w:bookmarkEnd w:id="20"/>
      <w:bookmarkEnd w:id="21"/>
      <w:bookmarkEnd w:id="22"/>
    </w:p>
    <w:p w14:paraId="11A7AE70">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kern w:val="0"/>
          <w:szCs w:val="21"/>
        </w:rPr>
      </w:pPr>
      <w:r>
        <w:rPr>
          <w:rFonts w:ascii="宋体" w:hAnsi="宋体"/>
          <w:snapToGrid w:val="0"/>
          <w:kern w:val="0"/>
          <w:szCs w:val="21"/>
        </w:rPr>
        <w:t>本招标项目</w:t>
      </w:r>
      <w:r>
        <w:rPr>
          <w:rFonts w:hint="eastAsia" w:ascii="宋体" w:hAnsi="宋体"/>
          <w:snapToGrid w:val="0"/>
          <w:kern w:val="0"/>
          <w:szCs w:val="21"/>
          <w:u w:val="single"/>
        </w:rPr>
        <w:t>经开.博睿庭（人才公寓）项目一期2024-2025年营销代理</w:t>
      </w:r>
      <w:r>
        <w:rPr>
          <w:rFonts w:ascii="宋体" w:hAnsi="宋体"/>
          <w:snapToGrid w:val="0"/>
          <w:kern w:val="0"/>
          <w:szCs w:val="21"/>
          <w:u w:val="single"/>
        </w:rPr>
        <w:t>（项目名称）</w:t>
      </w:r>
      <w:r>
        <w:rPr>
          <w:rFonts w:ascii="宋体" w:hAnsi="宋体"/>
          <w:snapToGrid w:val="0"/>
          <w:kern w:val="0"/>
          <w:szCs w:val="21"/>
        </w:rPr>
        <w:t>项目业主为</w:t>
      </w:r>
      <w:r>
        <w:rPr>
          <w:rFonts w:ascii="宋体" w:hAnsi="宋体" w:cs="宋体"/>
          <w:spacing w:val="-4"/>
          <w:szCs w:val="21"/>
          <w:u w:val="single"/>
        </w:rPr>
        <w:t>重庆</w:t>
      </w:r>
      <w:r>
        <w:rPr>
          <w:rFonts w:hint="eastAsia" w:ascii="宋体" w:hAnsi="宋体" w:cs="宋体"/>
          <w:spacing w:val="-4"/>
          <w:szCs w:val="21"/>
          <w:u w:val="single"/>
        </w:rPr>
        <w:t>新汇商实业有限公司</w:t>
      </w:r>
      <w:r>
        <w:rPr>
          <w:rFonts w:ascii="宋体" w:hAnsi="宋体"/>
          <w:snapToGrid w:val="0"/>
          <w:kern w:val="0"/>
          <w:szCs w:val="21"/>
        </w:rPr>
        <w:t>，建设资金来自</w:t>
      </w:r>
      <w:r>
        <w:rPr>
          <w:rFonts w:hint="eastAsia" w:ascii="宋体" w:hAnsi="宋体"/>
          <w:snapToGrid w:val="0"/>
          <w:kern w:val="0"/>
          <w:szCs w:val="21"/>
          <w:u w:val="single"/>
        </w:rPr>
        <w:t>业主自筹</w:t>
      </w:r>
      <w:r>
        <w:rPr>
          <w:rFonts w:ascii="宋体" w:hAnsi="宋体"/>
          <w:snapToGrid w:val="0"/>
          <w:kern w:val="0"/>
          <w:szCs w:val="21"/>
          <w:u w:val="single"/>
        </w:rPr>
        <w:t>（资金来源）</w:t>
      </w:r>
      <w:r>
        <w:rPr>
          <w:rFonts w:ascii="宋体" w:hAnsi="宋体"/>
          <w:snapToGrid w:val="0"/>
          <w:kern w:val="0"/>
          <w:szCs w:val="21"/>
        </w:rPr>
        <w:t>，项目出资比例为</w:t>
      </w:r>
      <w:r>
        <w:rPr>
          <w:rFonts w:hint="eastAsia" w:ascii="宋体" w:hAnsi="宋体"/>
          <w:snapToGrid w:val="0"/>
          <w:kern w:val="0"/>
          <w:szCs w:val="21"/>
          <w:u w:val="single"/>
        </w:rPr>
        <w:t>100%</w:t>
      </w:r>
      <w:r>
        <w:rPr>
          <w:rFonts w:ascii="宋体" w:hAnsi="宋体"/>
          <w:snapToGrid w:val="0"/>
          <w:kern w:val="0"/>
          <w:szCs w:val="21"/>
        </w:rPr>
        <w:t>，</w:t>
      </w:r>
      <w:r>
        <w:rPr>
          <w:rFonts w:hint="eastAsia" w:ascii="宋体" w:hAnsi="宋体"/>
          <w:snapToGrid w:val="0"/>
          <w:kern w:val="0"/>
          <w:szCs w:val="21"/>
        </w:rPr>
        <w:t>比选人</w:t>
      </w:r>
      <w:r>
        <w:rPr>
          <w:rFonts w:ascii="宋体" w:hAnsi="宋体"/>
          <w:snapToGrid w:val="0"/>
          <w:kern w:val="0"/>
          <w:position w:val="-2"/>
          <w:szCs w:val="21"/>
        </w:rPr>
        <w:t>为</w:t>
      </w:r>
      <w:r>
        <w:rPr>
          <w:rFonts w:ascii="宋体" w:hAnsi="宋体" w:cs="宋体"/>
          <w:spacing w:val="-4"/>
          <w:szCs w:val="21"/>
          <w:u w:val="single"/>
        </w:rPr>
        <w:t>重庆</w:t>
      </w:r>
      <w:r>
        <w:rPr>
          <w:rFonts w:hint="eastAsia" w:ascii="宋体" w:hAnsi="宋体" w:cs="宋体"/>
          <w:spacing w:val="-4"/>
          <w:szCs w:val="21"/>
          <w:u w:val="single"/>
        </w:rPr>
        <w:t>新汇商实业有限公司</w:t>
      </w:r>
      <w:r>
        <w:rPr>
          <w:rFonts w:ascii="宋体" w:hAnsi="宋体"/>
          <w:snapToGrid w:val="0"/>
          <w:kern w:val="0"/>
          <w:position w:val="-2"/>
          <w:szCs w:val="21"/>
        </w:rPr>
        <w:t>。项目已具备招标条件，现对</w:t>
      </w:r>
      <w:r>
        <w:rPr>
          <w:rFonts w:hint="eastAsia" w:ascii="宋体" w:hAnsi="宋体"/>
          <w:snapToGrid w:val="0"/>
          <w:kern w:val="0"/>
          <w:position w:val="-2"/>
          <w:szCs w:val="21"/>
        </w:rPr>
        <w:t>该项目</w:t>
      </w:r>
      <w:r>
        <w:rPr>
          <w:rFonts w:ascii="宋体" w:hAnsi="宋体"/>
          <w:snapToGrid w:val="0"/>
          <w:kern w:val="0"/>
          <w:position w:val="-2"/>
          <w:szCs w:val="21"/>
        </w:rPr>
        <w:t>进行公开</w:t>
      </w:r>
      <w:r>
        <w:rPr>
          <w:rFonts w:hint="eastAsia" w:ascii="宋体" w:hAnsi="宋体"/>
          <w:snapToGrid w:val="0"/>
          <w:kern w:val="0"/>
          <w:position w:val="-2"/>
          <w:szCs w:val="21"/>
        </w:rPr>
        <w:t>比选</w:t>
      </w:r>
      <w:r>
        <w:rPr>
          <w:rFonts w:ascii="宋体" w:hAnsi="宋体"/>
          <w:snapToGrid w:val="0"/>
          <w:kern w:val="0"/>
          <w:position w:val="-2"/>
          <w:szCs w:val="21"/>
        </w:rPr>
        <w:t>。</w:t>
      </w:r>
    </w:p>
    <w:p w14:paraId="1A5A5A0D">
      <w:pPr>
        <w:pStyle w:val="4"/>
        <w:spacing w:before="100" w:after="100" w:line="460" w:lineRule="exact"/>
        <w:ind w:firstLine="281"/>
        <w:rPr>
          <w:rFonts w:ascii="宋体" w:hAnsi="宋体"/>
          <w:snapToGrid w:val="0"/>
          <w:sz w:val="28"/>
          <w:szCs w:val="28"/>
        </w:rPr>
      </w:pPr>
      <w:bookmarkStart w:id="23" w:name="_Toc170589474"/>
      <w:bookmarkStart w:id="24" w:name="_Toc287620668"/>
      <w:bookmarkStart w:id="25" w:name="_Toc16344"/>
      <w:bookmarkStart w:id="26" w:name="_Toc200359239"/>
      <w:bookmarkStart w:id="27" w:name="_Toc22556"/>
      <w:bookmarkStart w:id="28" w:name="_Toc287607729"/>
      <w:bookmarkStart w:id="29" w:name="_Toc200359428"/>
      <w:bookmarkStart w:id="30" w:name="_Toc224103300"/>
      <w:bookmarkStart w:id="31" w:name="_Toc430530417"/>
      <w:bookmarkStart w:id="32" w:name="_Toc277082537"/>
      <w:bookmarkStart w:id="33" w:name="_Toc509218693"/>
      <w:r>
        <w:rPr>
          <w:rFonts w:ascii="宋体" w:hAnsi="宋体"/>
          <w:snapToGrid w:val="0"/>
          <w:sz w:val="28"/>
          <w:szCs w:val="28"/>
        </w:rPr>
        <w:t>2. 项目概况与招标范围</w:t>
      </w:r>
      <w:bookmarkEnd w:id="23"/>
      <w:bookmarkEnd w:id="24"/>
      <w:bookmarkEnd w:id="25"/>
      <w:bookmarkEnd w:id="26"/>
      <w:bookmarkEnd w:id="27"/>
      <w:bookmarkEnd w:id="28"/>
      <w:bookmarkEnd w:id="29"/>
      <w:bookmarkEnd w:id="30"/>
      <w:bookmarkEnd w:id="31"/>
      <w:bookmarkEnd w:id="32"/>
      <w:bookmarkEnd w:id="33"/>
    </w:p>
    <w:p w14:paraId="63B7A310">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kern w:val="0"/>
          <w:szCs w:val="21"/>
          <w:u w:val="single"/>
        </w:rPr>
      </w:pPr>
      <w:r>
        <w:rPr>
          <w:rFonts w:hint="eastAsia" w:ascii="宋体" w:hAnsi="宋体"/>
          <w:snapToGrid w:val="0"/>
          <w:kern w:val="0"/>
          <w:szCs w:val="21"/>
          <w:u w:val="single"/>
        </w:rPr>
        <w:t>2.1 项目地点：重庆经开区</w:t>
      </w:r>
    </w:p>
    <w:p w14:paraId="5440CF84">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kern w:val="0"/>
          <w:szCs w:val="21"/>
          <w:u w:val="single"/>
        </w:rPr>
      </w:pPr>
      <w:r>
        <w:rPr>
          <w:rFonts w:hint="eastAsia" w:ascii="宋体" w:hAnsi="宋体"/>
          <w:snapToGrid w:val="0"/>
          <w:kern w:val="0"/>
          <w:szCs w:val="21"/>
          <w:u w:val="single"/>
        </w:rPr>
        <w:t>2.2 项目概况与工作内容：</w:t>
      </w:r>
    </w:p>
    <w:p w14:paraId="17EF5CD6">
      <w:pPr>
        <w:tabs>
          <w:tab w:val="left" w:pos="3840"/>
          <w:tab w:val="left" w:pos="5300"/>
        </w:tabs>
        <w:autoSpaceDE w:val="0"/>
        <w:autoSpaceDN w:val="0"/>
        <w:adjustRightInd w:val="0"/>
        <w:snapToGrid w:val="0"/>
        <w:spacing w:line="460" w:lineRule="exact"/>
        <w:ind w:firstLine="420" w:firstLineChars="200"/>
        <w:jc w:val="left"/>
      </w:pPr>
      <w:r>
        <w:rPr>
          <w:rFonts w:hint="eastAsia"/>
        </w:rPr>
        <w:t>本项目属于广阳湾智创生态城迎龙城市组团，位于南岸区茶园大道与北源路交汇处，紧邻轨道交通24号线茶涪路站。项目总占地面积约370.49亩，总建筑面积约55.92万方，其中地上建筑面积约41.6万方，地下建筑面积约14.35万方。</w:t>
      </w:r>
    </w:p>
    <w:p w14:paraId="77F87330">
      <w:pPr>
        <w:tabs>
          <w:tab w:val="left" w:pos="3840"/>
          <w:tab w:val="left" w:pos="5300"/>
        </w:tabs>
        <w:autoSpaceDE w:val="0"/>
        <w:autoSpaceDN w:val="0"/>
        <w:adjustRightInd w:val="0"/>
        <w:snapToGrid w:val="0"/>
        <w:spacing w:line="460" w:lineRule="exact"/>
        <w:ind w:firstLine="420" w:firstLineChars="200"/>
        <w:jc w:val="left"/>
      </w:pPr>
      <w:r>
        <w:rPr>
          <w:rFonts w:hint="eastAsia"/>
        </w:rPr>
        <w:t>工作内容包括经开·博睿庭（人才公寓）项目一期（L29、L32及L33地块）年度策划销售代理服务，根据项目地块属性，进行针对性市场及客户调研，并根据调研情况和宏、微观经济环境、国家和区域政策等发展态势给出项目定位，并结合项目定位提出合理的产品销售策略。就上述主要事项的核心内容应包括但不限于以下内容：项目整盘营销策略总纲、各年度阶段营销方案、阶段执行策略及执行方案，合作期内的年度策划销售代理服务、日常营销执行等服务工作。</w:t>
      </w:r>
    </w:p>
    <w:p w14:paraId="0E15660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本次招标项目合同估算金额：</w:t>
      </w:r>
      <w:r>
        <w:rPr>
          <w:rFonts w:hint="eastAsia" w:ascii="宋体" w:hAnsi="宋体"/>
          <w:snapToGrid w:val="0"/>
          <w:kern w:val="0"/>
          <w:szCs w:val="21"/>
          <w:u w:val="single"/>
        </w:rPr>
        <w:t>176万元</w:t>
      </w:r>
    </w:p>
    <w:p w14:paraId="4349F71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2.4服务期要求：</w:t>
      </w:r>
      <w:r>
        <w:rPr>
          <w:rFonts w:hint="eastAsia" w:ascii="宋体" w:hAnsi="宋体"/>
          <w:snapToGrid w:val="0"/>
          <w:kern w:val="0"/>
          <w:szCs w:val="21"/>
          <w:u w:val="single"/>
        </w:rPr>
        <w:t>一年。</w:t>
      </w:r>
    </w:p>
    <w:p w14:paraId="3D903614">
      <w:pPr>
        <w:pStyle w:val="4"/>
        <w:spacing w:before="100" w:after="100" w:line="460" w:lineRule="exact"/>
        <w:ind w:firstLine="281"/>
        <w:rPr>
          <w:rFonts w:ascii="宋体" w:hAnsi="宋体"/>
          <w:snapToGrid w:val="0"/>
          <w:sz w:val="28"/>
          <w:szCs w:val="28"/>
        </w:rPr>
      </w:pPr>
      <w:bookmarkStart w:id="34" w:name="_Toc430530418"/>
      <w:bookmarkStart w:id="35" w:name="_Toc277082538"/>
      <w:bookmarkStart w:id="36" w:name="_Toc19513"/>
      <w:bookmarkStart w:id="37" w:name="_Toc287620669"/>
      <w:bookmarkStart w:id="38" w:name="_Toc170589475"/>
      <w:bookmarkStart w:id="39" w:name="_Toc200359240"/>
      <w:bookmarkStart w:id="40" w:name="_Toc509218694"/>
      <w:bookmarkStart w:id="41" w:name="_Toc224103301"/>
      <w:bookmarkStart w:id="42" w:name="_Toc200359429"/>
      <w:bookmarkStart w:id="43" w:name="_Toc5240"/>
      <w:bookmarkStart w:id="44" w:name="_Toc287607730"/>
      <w:r>
        <w:rPr>
          <w:rFonts w:ascii="宋体" w:hAnsi="宋体"/>
          <w:snapToGrid w:val="0"/>
          <w:sz w:val="28"/>
          <w:szCs w:val="28"/>
        </w:rPr>
        <w:t xml:space="preserve">3. </w:t>
      </w:r>
      <w:r>
        <w:rPr>
          <w:rFonts w:hint="eastAsia" w:ascii="宋体" w:hAnsi="宋体"/>
          <w:snapToGrid w:val="0"/>
          <w:sz w:val="28"/>
          <w:szCs w:val="28"/>
        </w:rPr>
        <w:t>竞选人</w:t>
      </w:r>
      <w:r>
        <w:rPr>
          <w:rFonts w:ascii="宋体" w:hAnsi="宋体"/>
          <w:snapToGrid w:val="0"/>
          <w:sz w:val="28"/>
          <w:szCs w:val="28"/>
        </w:rPr>
        <w:t>资格要求</w:t>
      </w:r>
      <w:bookmarkEnd w:id="34"/>
      <w:bookmarkEnd w:id="35"/>
      <w:bookmarkEnd w:id="36"/>
      <w:bookmarkEnd w:id="37"/>
      <w:bookmarkEnd w:id="38"/>
      <w:bookmarkEnd w:id="39"/>
      <w:bookmarkEnd w:id="40"/>
      <w:bookmarkEnd w:id="41"/>
      <w:bookmarkEnd w:id="42"/>
      <w:bookmarkEnd w:id="43"/>
      <w:bookmarkEnd w:id="44"/>
    </w:p>
    <w:p w14:paraId="695BDD6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ascii="宋体" w:hAnsi="宋体"/>
          <w:snapToGrid w:val="0"/>
          <w:kern w:val="0"/>
          <w:szCs w:val="21"/>
        </w:rPr>
        <w:t>3.1  本次招标要求</w:t>
      </w:r>
      <w:r>
        <w:rPr>
          <w:rFonts w:hint="eastAsia" w:ascii="宋体" w:hAnsi="宋体"/>
          <w:snapToGrid w:val="0"/>
          <w:kern w:val="0"/>
          <w:szCs w:val="21"/>
        </w:rPr>
        <w:t>竞选人</w:t>
      </w:r>
      <w:r>
        <w:rPr>
          <w:rFonts w:ascii="宋体" w:hAnsi="宋体"/>
          <w:snapToGrid w:val="0"/>
          <w:kern w:val="0"/>
          <w:szCs w:val="21"/>
        </w:rPr>
        <w:t>须具备</w:t>
      </w:r>
      <w:r>
        <w:rPr>
          <w:rFonts w:hint="eastAsia" w:ascii="宋体" w:hAnsi="宋体"/>
          <w:snapToGrid w:val="0"/>
          <w:kern w:val="0"/>
          <w:szCs w:val="21"/>
        </w:rPr>
        <w:t>以下条件：</w:t>
      </w:r>
    </w:p>
    <w:p w14:paraId="308AE7B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3.1.1 本次招标要求竞选人具备的资质条件：</w:t>
      </w:r>
    </w:p>
    <w:p w14:paraId="597C2A2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u w:val="single"/>
        </w:rPr>
        <w:t xml:space="preserve"> 1.具备行政主管部门颁发的房地产中介服务机构A级及以上资质。</w:t>
      </w:r>
    </w:p>
    <w:p w14:paraId="3CC56DA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u w:val="single"/>
        </w:rPr>
        <w:t>2.</w:t>
      </w:r>
      <w:r>
        <w:rPr>
          <w:rFonts w:hint="eastAsia" w:ascii="宋体" w:hAnsi="宋体"/>
          <w:snapToGrid w:val="0"/>
          <w:kern w:val="0"/>
          <w:szCs w:val="21"/>
          <w:u w:val="single"/>
          <w:lang w:val="en-US" w:eastAsia="zh-CN"/>
        </w:rPr>
        <w:t>2021</w:t>
      </w:r>
      <w:r>
        <w:rPr>
          <w:rFonts w:hint="eastAsia" w:ascii="宋体" w:hAnsi="宋体"/>
          <w:snapToGrid w:val="0"/>
          <w:kern w:val="0"/>
          <w:szCs w:val="21"/>
          <w:u w:val="single"/>
        </w:rPr>
        <w:t>年5月1日至</w:t>
      </w:r>
      <w:r>
        <w:rPr>
          <w:rFonts w:hint="eastAsia" w:ascii="宋体" w:hAnsi="宋体"/>
          <w:snapToGrid w:val="0"/>
          <w:kern w:val="0"/>
          <w:szCs w:val="21"/>
          <w:u w:val="single"/>
          <w:lang w:val="en-US" w:eastAsia="zh-CN"/>
        </w:rPr>
        <w:t>比选</w:t>
      </w:r>
      <w:r>
        <w:rPr>
          <w:rFonts w:hint="eastAsia" w:ascii="宋体" w:hAnsi="宋体"/>
          <w:snapToGrid w:val="0"/>
          <w:kern w:val="0"/>
          <w:szCs w:val="21"/>
          <w:u w:val="single"/>
        </w:rPr>
        <w:t>当日（以合同签订为准），至少参与</w:t>
      </w:r>
      <w:r>
        <w:rPr>
          <w:rFonts w:hint="eastAsia" w:ascii="宋体" w:hAnsi="宋体"/>
          <w:snapToGrid w:val="0"/>
          <w:kern w:val="0"/>
          <w:szCs w:val="21"/>
          <w:u w:val="single"/>
          <w:lang w:val="en-US" w:eastAsia="zh-CN"/>
        </w:rPr>
        <w:t>过</w:t>
      </w:r>
      <w:r>
        <w:rPr>
          <w:rFonts w:hint="eastAsia" w:ascii="宋体" w:hAnsi="宋体"/>
          <w:snapToGrid w:val="0"/>
          <w:kern w:val="0"/>
          <w:szCs w:val="21"/>
          <w:u w:val="single"/>
        </w:rPr>
        <w:t>2个房地产开发商项目营销代理业绩。</w:t>
      </w:r>
    </w:p>
    <w:p w14:paraId="2B393977">
      <w:pPr>
        <w:tabs>
          <w:tab w:val="left" w:pos="3840"/>
          <w:tab w:val="left" w:pos="5300"/>
        </w:tabs>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napToGrid w:val="0"/>
          <w:kern w:val="0"/>
          <w:szCs w:val="21"/>
        </w:rPr>
        <w:t>3.1.2竞选人还应在人员、设备、资金等方面具有相应的能力，详见招标文件第二章竞选人须知前附表第1.4.1项内容。</w:t>
      </w:r>
    </w:p>
    <w:p w14:paraId="74237F5F">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rPr>
      </w:pPr>
      <w:r>
        <w:rPr>
          <w:rFonts w:ascii="宋体" w:hAnsi="宋体"/>
          <w:snapToGrid w:val="0"/>
          <w:kern w:val="0"/>
          <w:szCs w:val="21"/>
        </w:rPr>
        <w:t>3.2  本次招标</w:t>
      </w:r>
      <w:r>
        <w:rPr>
          <w:rFonts w:hint="eastAsia" w:ascii="宋体" w:hAnsi="宋体"/>
          <w:snapToGrid w:val="0"/>
          <w:kern w:val="0"/>
          <w:szCs w:val="21"/>
        </w:rPr>
        <w:t>□接受 ☑不接受</w:t>
      </w:r>
      <w:r>
        <w:rPr>
          <w:rFonts w:ascii="宋体" w:hAnsi="宋体"/>
          <w:snapToGrid w:val="0"/>
          <w:kern w:val="0"/>
          <w:szCs w:val="21"/>
        </w:rPr>
        <w:t>联合体投标。联合体投标的，应满足下列要求：</w:t>
      </w:r>
      <w:r>
        <w:rPr>
          <w:rFonts w:hint="eastAsia" w:ascii="宋体" w:hAnsi="宋体"/>
          <w:snapToGrid w:val="0"/>
          <w:kern w:val="0"/>
          <w:szCs w:val="21"/>
          <w:u w:val="single"/>
        </w:rPr>
        <w:t>/</w:t>
      </w:r>
      <w:r>
        <w:rPr>
          <w:rFonts w:ascii="宋体" w:hAnsi="宋体"/>
          <w:snapToGrid w:val="0"/>
          <w:kern w:val="0"/>
          <w:szCs w:val="21"/>
        </w:rPr>
        <w:t>。</w:t>
      </w:r>
    </w:p>
    <w:p w14:paraId="1D9F3A15">
      <w:pPr>
        <w:pStyle w:val="4"/>
        <w:spacing w:before="100" w:after="100" w:line="460" w:lineRule="exact"/>
        <w:ind w:firstLine="281"/>
        <w:rPr>
          <w:rFonts w:ascii="宋体" w:hAnsi="宋体"/>
          <w:snapToGrid w:val="0"/>
          <w:sz w:val="28"/>
          <w:szCs w:val="28"/>
        </w:rPr>
      </w:pPr>
      <w:bookmarkStart w:id="45" w:name="_Toc287607731"/>
      <w:bookmarkStart w:id="46" w:name="_Toc200359430"/>
      <w:bookmarkStart w:id="47" w:name="_Toc200359241"/>
      <w:bookmarkStart w:id="48" w:name="_Toc430530419"/>
      <w:bookmarkStart w:id="49" w:name="_Toc277082539"/>
      <w:bookmarkStart w:id="50" w:name="_Toc509218695"/>
      <w:bookmarkStart w:id="51" w:name="_Toc287620670"/>
      <w:bookmarkStart w:id="52" w:name="_Toc170589476"/>
      <w:bookmarkStart w:id="53" w:name="_Toc13751"/>
      <w:bookmarkStart w:id="54" w:name="_Toc10508"/>
      <w:bookmarkStart w:id="55" w:name="_Toc224103302"/>
      <w:r>
        <w:rPr>
          <w:rFonts w:ascii="宋体" w:hAnsi="宋体"/>
          <w:snapToGrid w:val="0"/>
          <w:sz w:val="28"/>
          <w:szCs w:val="28"/>
        </w:rPr>
        <w:t xml:space="preserve">4. </w:t>
      </w:r>
      <w:r>
        <w:rPr>
          <w:rFonts w:hint="eastAsia" w:ascii="宋体" w:hAnsi="宋体"/>
          <w:snapToGrid w:val="0"/>
          <w:sz w:val="28"/>
          <w:szCs w:val="28"/>
        </w:rPr>
        <w:t>比选</w:t>
      </w:r>
      <w:r>
        <w:rPr>
          <w:rFonts w:ascii="宋体" w:hAnsi="宋体"/>
          <w:snapToGrid w:val="0"/>
          <w:sz w:val="28"/>
          <w:szCs w:val="28"/>
        </w:rPr>
        <w:t>文件的获取</w:t>
      </w:r>
      <w:bookmarkEnd w:id="45"/>
      <w:bookmarkEnd w:id="46"/>
      <w:bookmarkEnd w:id="47"/>
      <w:bookmarkEnd w:id="48"/>
      <w:bookmarkEnd w:id="49"/>
      <w:bookmarkEnd w:id="50"/>
      <w:bookmarkEnd w:id="51"/>
      <w:bookmarkEnd w:id="52"/>
      <w:bookmarkEnd w:id="53"/>
      <w:bookmarkEnd w:id="54"/>
      <w:bookmarkEnd w:id="55"/>
    </w:p>
    <w:p w14:paraId="61AD0A92">
      <w:pPr>
        <w:widowControl/>
        <w:spacing w:line="360" w:lineRule="auto"/>
        <w:ind w:firstLine="420" w:firstLineChars="200"/>
        <w:rPr>
          <w:rFonts w:cs="宋体" w:asciiTheme="minorEastAsia" w:hAnsiTheme="minorEastAsia" w:eastAsiaTheme="minorEastAsia"/>
          <w:kern w:val="0"/>
          <w:szCs w:val="21"/>
        </w:rPr>
      </w:pPr>
      <w:bookmarkStart w:id="56" w:name="_Toc200359431"/>
      <w:bookmarkStart w:id="57" w:name="_Toc3893"/>
      <w:bookmarkStart w:id="58" w:name="_Toc430530420"/>
      <w:bookmarkStart w:id="59" w:name="_Toc509218696"/>
      <w:bookmarkStart w:id="60" w:name="_Toc287607732"/>
      <w:bookmarkStart w:id="61" w:name="_Toc287620671"/>
      <w:bookmarkStart w:id="62" w:name="_Toc200359242"/>
      <w:bookmarkStart w:id="63" w:name="_Toc277082540"/>
      <w:bookmarkStart w:id="64" w:name="_Toc224103303"/>
      <w:bookmarkStart w:id="65" w:name="_Toc28449"/>
      <w:r>
        <w:rPr>
          <w:rFonts w:hint="eastAsia" w:cs="宋体" w:asciiTheme="minorEastAsia" w:hAnsiTheme="minorEastAsia" w:eastAsiaTheme="minorEastAsia"/>
          <w:kern w:val="0"/>
          <w:szCs w:val="21"/>
        </w:rPr>
        <w:t>4.1 凡有意参加投标者，请于公告发布之日起至至投标截止时间前，均可在行采家 (https://www.gec123.com/) 和重庆经开区投资集团官网（http://www.cetzig.com/）上下载本项目竞争性比选文件、答疑、补遗等开标前公布的所有相关资料。在公告期间，各竞标人应随时关注网上发布的竞争性比选文件答疑、补遗、澄清等文件内容，不管竞标人下载与否都视为潜在投标人全部知晓有关招投标过程和全部内容。</w:t>
      </w:r>
    </w:p>
    <w:p w14:paraId="7481D6BD">
      <w:pPr>
        <w:pStyle w:val="4"/>
        <w:spacing w:before="100" w:after="100" w:line="460" w:lineRule="exact"/>
        <w:ind w:firstLine="281"/>
        <w:rPr>
          <w:rFonts w:ascii="宋体" w:hAnsi="宋体"/>
          <w:snapToGrid w:val="0"/>
          <w:sz w:val="28"/>
          <w:szCs w:val="28"/>
        </w:rPr>
      </w:pPr>
      <w:bookmarkStart w:id="66" w:name="_Toc170589477"/>
      <w:r>
        <w:rPr>
          <w:rFonts w:ascii="宋体" w:hAnsi="宋体"/>
          <w:snapToGrid w:val="0"/>
          <w:sz w:val="28"/>
          <w:szCs w:val="28"/>
        </w:rPr>
        <w:t xml:space="preserve">5. </w:t>
      </w:r>
      <w:r>
        <w:rPr>
          <w:rFonts w:hint="eastAsia" w:ascii="宋体" w:hAnsi="宋体"/>
          <w:snapToGrid w:val="0"/>
          <w:sz w:val="28"/>
          <w:szCs w:val="28"/>
        </w:rPr>
        <w:t>竞选文件</w:t>
      </w:r>
      <w:r>
        <w:rPr>
          <w:rFonts w:ascii="宋体" w:hAnsi="宋体"/>
          <w:snapToGrid w:val="0"/>
          <w:sz w:val="28"/>
          <w:szCs w:val="28"/>
        </w:rPr>
        <w:t>的递交</w:t>
      </w:r>
      <w:bookmarkEnd w:id="56"/>
      <w:bookmarkEnd w:id="57"/>
      <w:bookmarkEnd w:id="58"/>
      <w:bookmarkEnd w:id="59"/>
      <w:bookmarkEnd w:id="60"/>
      <w:bookmarkEnd w:id="61"/>
      <w:bookmarkEnd w:id="62"/>
      <w:bookmarkEnd w:id="63"/>
      <w:bookmarkEnd w:id="64"/>
      <w:bookmarkEnd w:id="65"/>
      <w:bookmarkEnd w:id="66"/>
    </w:p>
    <w:p w14:paraId="2B1CF671">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 xml:space="preserve">5.1  </w:t>
      </w:r>
      <w:r>
        <w:rPr>
          <w:rFonts w:hint="eastAsia" w:ascii="宋体" w:hAnsi="宋体"/>
          <w:snapToGrid w:val="0"/>
          <w:kern w:val="0"/>
          <w:szCs w:val="21"/>
        </w:rPr>
        <w:t>竞选文件</w:t>
      </w:r>
      <w:r>
        <w:rPr>
          <w:rFonts w:ascii="宋体" w:hAnsi="宋体"/>
          <w:snapToGrid w:val="0"/>
          <w:kern w:val="0"/>
          <w:szCs w:val="21"/>
        </w:rPr>
        <w:t>递交的截止时间（投标截止时间，下同）为</w:t>
      </w:r>
      <w:r>
        <w:rPr>
          <w:rFonts w:hint="eastAsia" w:ascii="宋体" w:hAnsi="宋体"/>
          <w:snapToGrid w:val="0"/>
          <w:kern w:val="0"/>
          <w:szCs w:val="21"/>
          <w:u w:val="single"/>
        </w:rPr>
        <w:t>2024</w:t>
      </w:r>
      <w:r>
        <w:rPr>
          <w:rFonts w:ascii="宋体" w:hAnsi="宋体"/>
          <w:snapToGrid w:val="0"/>
          <w:kern w:val="0"/>
          <w:szCs w:val="21"/>
        </w:rPr>
        <w:t>年</w:t>
      </w:r>
      <w:r>
        <w:rPr>
          <w:rFonts w:hint="eastAsia" w:ascii="宋体" w:hAnsi="宋体"/>
          <w:snapToGrid w:val="0"/>
          <w:kern w:val="0"/>
          <w:szCs w:val="21"/>
          <w:u w:val="single"/>
        </w:rPr>
        <w:t>7</w:t>
      </w:r>
      <w:r>
        <w:rPr>
          <w:rFonts w:ascii="宋体" w:hAnsi="宋体"/>
          <w:snapToGrid w:val="0"/>
          <w:kern w:val="0"/>
          <w:szCs w:val="21"/>
        </w:rPr>
        <w:t>月日</w:t>
      </w:r>
      <w:r>
        <w:rPr>
          <w:rFonts w:hint="eastAsia" w:ascii="宋体" w:hAnsi="宋体"/>
          <w:snapToGrid w:val="0"/>
          <w:kern w:val="0"/>
          <w:szCs w:val="21"/>
          <w:u w:val="single"/>
          <w:lang w:val="en-US" w:eastAsia="zh-CN"/>
        </w:rPr>
        <w:t>12</w:t>
      </w:r>
      <w:r>
        <w:rPr>
          <w:rFonts w:ascii="宋体" w:hAnsi="宋体"/>
          <w:snapToGrid w:val="0"/>
          <w:kern w:val="0"/>
          <w:szCs w:val="21"/>
        </w:rPr>
        <w:t>时</w:t>
      </w:r>
      <w:r>
        <w:rPr>
          <w:rFonts w:hint="eastAsia" w:ascii="宋体" w:hAnsi="宋体"/>
          <w:snapToGrid w:val="0"/>
          <w:kern w:val="0"/>
          <w:szCs w:val="21"/>
          <w:u w:val="single"/>
        </w:rPr>
        <w:t>00</w:t>
      </w:r>
      <w:r>
        <w:rPr>
          <w:rFonts w:ascii="宋体" w:hAnsi="宋体"/>
          <w:snapToGrid w:val="0"/>
          <w:kern w:val="0"/>
          <w:szCs w:val="21"/>
        </w:rPr>
        <w:t>分，地点为</w:t>
      </w:r>
      <w:r>
        <w:rPr>
          <w:rFonts w:hint="eastAsia" w:ascii="宋体" w:hAnsi="宋体"/>
          <w:snapToGrid w:val="0"/>
          <w:kern w:val="0"/>
          <w:szCs w:val="21"/>
          <w:u w:val="single"/>
        </w:rPr>
        <w:t>重庆经开区投资集团有限公司15楼接待室</w:t>
      </w:r>
      <w:r>
        <w:rPr>
          <w:rFonts w:ascii="宋体" w:hAnsi="宋体"/>
          <w:snapToGrid w:val="0"/>
          <w:kern w:val="0"/>
          <w:szCs w:val="21"/>
        </w:rPr>
        <w:t>。</w:t>
      </w:r>
    </w:p>
    <w:p w14:paraId="79B5D89A">
      <w:pPr>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5.2  逾期送达的或者未送达指定地点的</w:t>
      </w:r>
      <w:r>
        <w:rPr>
          <w:rFonts w:hint="eastAsia" w:ascii="宋体" w:hAnsi="宋体"/>
          <w:snapToGrid w:val="0"/>
          <w:kern w:val="0"/>
          <w:szCs w:val="21"/>
        </w:rPr>
        <w:t>竞选文件</w:t>
      </w:r>
      <w:r>
        <w:rPr>
          <w:rFonts w:ascii="宋体" w:hAnsi="宋体"/>
          <w:snapToGrid w:val="0"/>
          <w:kern w:val="0"/>
          <w:szCs w:val="21"/>
        </w:rPr>
        <w:t>，</w:t>
      </w:r>
      <w:r>
        <w:rPr>
          <w:rFonts w:hint="eastAsia" w:ascii="宋体" w:hAnsi="宋体"/>
          <w:snapToGrid w:val="0"/>
          <w:kern w:val="0"/>
          <w:szCs w:val="21"/>
        </w:rPr>
        <w:t>比选人</w:t>
      </w:r>
      <w:r>
        <w:rPr>
          <w:rFonts w:ascii="宋体" w:hAnsi="宋体"/>
          <w:snapToGrid w:val="0"/>
          <w:kern w:val="0"/>
          <w:szCs w:val="21"/>
        </w:rPr>
        <w:t>不予受理。</w:t>
      </w:r>
    </w:p>
    <w:p w14:paraId="16659929">
      <w:pPr>
        <w:pStyle w:val="4"/>
        <w:spacing w:before="100" w:after="100" w:line="460" w:lineRule="exact"/>
        <w:ind w:firstLine="281"/>
        <w:rPr>
          <w:rFonts w:ascii="宋体" w:hAnsi="宋体"/>
          <w:snapToGrid w:val="0"/>
          <w:sz w:val="28"/>
          <w:szCs w:val="28"/>
        </w:rPr>
      </w:pPr>
      <w:bookmarkStart w:id="67" w:name="_Toc200359432"/>
      <w:bookmarkStart w:id="68" w:name="_Toc430530421"/>
      <w:bookmarkStart w:id="69" w:name="_Toc277082541"/>
      <w:bookmarkStart w:id="70" w:name="_Toc8166"/>
      <w:bookmarkStart w:id="71" w:name="_Toc509218697"/>
      <w:bookmarkStart w:id="72" w:name="_Toc200359243"/>
      <w:bookmarkStart w:id="73" w:name="_Toc170589478"/>
      <w:bookmarkStart w:id="74" w:name="_Toc224103304"/>
      <w:bookmarkStart w:id="75" w:name="_Toc19071"/>
      <w:bookmarkStart w:id="76" w:name="_Toc287607733"/>
      <w:bookmarkStart w:id="77" w:name="_Toc287620672"/>
      <w:r>
        <w:rPr>
          <w:rFonts w:ascii="宋体" w:hAnsi="宋体"/>
          <w:snapToGrid w:val="0"/>
          <w:sz w:val="28"/>
          <w:szCs w:val="28"/>
        </w:rPr>
        <w:t>6. 发布公告的媒介</w:t>
      </w:r>
      <w:bookmarkEnd w:id="67"/>
      <w:bookmarkEnd w:id="68"/>
      <w:bookmarkEnd w:id="69"/>
      <w:bookmarkEnd w:id="70"/>
      <w:bookmarkEnd w:id="71"/>
      <w:bookmarkEnd w:id="72"/>
      <w:bookmarkEnd w:id="73"/>
      <w:bookmarkEnd w:id="74"/>
      <w:bookmarkEnd w:id="75"/>
      <w:bookmarkEnd w:id="76"/>
      <w:bookmarkEnd w:id="77"/>
    </w:p>
    <w:p w14:paraId="1029E617">
      <w:pPr>
        <w:widowControl/>
        <w:spacing w:line="360" w:lineRule="auto"/>
        <w:ind w:firstLine="420" w:firstLineChars="200"/>
        <w:jc w:val="left"/>
        <w:rPr>
          <w:rFonts w:ascii="宋体" w:hAnsi="宋体"/>
          <w:snapToGrid w:val="0"/>
          <w:kern w:val="0"/>
          <w:szCs w:val="21"/>
        </w:rPr>
      </w:pPr>
      <w:r>
        <w:rPr>
          <w:rFonts w:hint="eastAsia" w:cs="宋体" w:asciiTheme="minorEastAsia" w:hAnsiTheme="minorEastAsia" w:eastAsiaTheme="minorEastAsia"/>
          <w:kern w:val="0"/>
          <w:szCs w:val="21"/>
        </w:rPr>
        <w:t>本次比选公告在</w:t>
      </w:r>
      <w:r>
        <w:rPr>
          <w:rFonts w:ascii="宋体" w:hAnsi="宋体" w:cs="宋体"/>
          <w:spacing w:val="7"/>
          <w:szCs w:val="21"/>
        </w:rPr>
        <w:t>行采家(</w:t>
      </w:r>
      <w:r>
        <w:fldChar w:fldCharType="begin"/>
      </w:r>
      <w:r>
        <w:instrText xml:space="preserve"> HYPERLINK "https://www.gec123.com/" </w:instrText>
      </w:r>
      <w:r>
        <w:fldChar w:fldCharType="separate"/>
      </w:r>
      <w:r>
        <w:rPr>
          <w:rFonts w:ascii="宋体" w:hAnsi="宋体" w:cs="宋体"/>
          <w:szCs w:val="21"/>
        </w:rPr>
        <w:t>https</w:t>
      </w:r>
      <w:r>
        <w:rPr>
          <w:rFonts w:ascii="宋体" w:hAnsi="宋体" w:cs="宋体"/>
          <w:spacing w:val="7"/>
          <w:szCs w:val="21"/>
        </w:rPr>
        <w:t>://</w:t>
      </w:r>
      <w:r>
        <w:rPr>
          <w:rFonts w:ascii="宋体" w:hAnsi="宋体" w:cs="宋体"/>
          <w:szCs w:val="21"/>
        </w:rPr>
        <w:t>www</w:t>
      </w:r>
      <w:r>
        <w:rPr>
          <w:rFonts w:ascii="宋体" w:hAnsi="宋体" w:cs="宋体"/>
          <w:spacing w:val="7"/>
          <w:szCs w:val="21"/>
        </w:rPr>
        <w:t>.</w:t>
      </w:r>
      <w:r>
        <w:rPr>
          <w:rFonts w:ascii="宋体" w:hAnsi="宋体" w:cs="宋体"/>
          <w:szCs w:val="21"/>
        </w:rPr>
        <w:t>gec</w:t>
      </w:r>
      <w:r>
        <w:rPr>
          <w:rFonts w:ascii="宋体" w:hAnsi="宋体" w:cs="宋体"/>
          <w:spacing w:val="7"/>
          <w:szCs w:val="21"/>
        </w:rPr>
        <w:t>123.</w:t>
      </w:r>
      <w:r>
        <w:rPr>
          <w:rFonts w:ascii="宋体" w:hAnsi="宋体" w:cs="宋体"/>
          <w:szCs w:val="21"/>
        </w:rPr>
        <w:t>com</w:t>
      </w:r>
      <w:r>
        <w:rPr>
          <w:rFonts w:ascii="宋体" w:hAnsi="宋体" w:cs="宋体"/>
          <w:spacing w:val="7"/>
          <w:szCs w:val="21"/>
        </w:rPr>
        <w:t>/</w:t>
      </w:r>
      <w:r>
        <w:rPr>
          <w:rFonts w:ascii="宋体" w:hAnsi="宋体" w:cs="宋体"/>
          <w:spacing w:val="7"/>
          <w:szCs w:val="21"/>
        </w:rPr>
        <w:fldChar w:fldCharType="end"/>
      </w:r>
      <w:r>
        <w:rPr>
          <w:rFonts w:ascii="宋体" w:hAnsi="宋体" w:cs="宋体"/>
          <w:spacing w:val="7"/>
          <w:szCs w:val="21"/>
        </w:rPr>
        <w:t>)</w:t>
      </w:r>
      <w:r>
        <w:rPr>
          <w:rFonts w:hint="eastAsia" w:ascii="宋体" w:hAnsi="宋体" w:cs="宋体"/>
          <w:spacing w:val="7"/>
          <w:szCs w:val="21"/>
        </w:rPr>
        <w:t>和</w:t>
      </w:r>
      <w:r>
        <w:rPr>
          <w:rFonts w:hint="eastAsia" w:cs="宋体" w:asciiTheme="minorEastAsia" w:hAnsiTheme="minorEastAsia" w:eastAsiaTheme="minorEastAsia"/>
          <w:kern w:val="0"/>
          <w:szCs w:val="21"/>
        </w:rPr>
        <w:t>重庆经开区投资集团官网（http://www.cetzig.com/）上发布。</w:t>
      </w:r>
    </w:p>
    <w:p w14:paraId="53F4E5D3">
      <w:pPr>
        <w:pStyle w:val="4"/>
        <w:spacing w:before="100" w:after="100" w:line="460" w:lineRule="exact"/>
        <w:ind w:firstLine="281"/>
        <w:rPr>
          <w:rFonts w:ascii="宋体" w:hAnsi="宋体"/>
          <w:snapToGrid w:val="0"/>
          <w:sz w:val="28"/>
          <w:szCs w:val="28"/>
        </w:rPr>
      </w:pPr>
      <w:bookmarkStart w:id="78" w:name="_Toc14240"/>
      <w:bookmarkStart w:id="79" w:name="_Toc31352"/>
      <w:bookmarkStart w:id="80" w:name="_Toc509218698"/>
      <w:bookmarkStart w:id="81" w:name="_Toc224103305"/>
      <w:bookmarkStart w:id="82" w:name="_Toc287607734"/>
      <w:bookmarkStart w:id="83" w:name="_Toc170589479"/>
      <w:bookmarkStart w:id="84" w:name="_Toc769"/>
      <w:bookmarkStart w:id="85" w:name="_Toc430530422"/>
      <w:bookmarkStart w:id="86" w:name="_Toc287620673"/>
      <w:bookmarkStart w:id="87" w:name="_Toc277082542"/>
      <w:r>
        <w:rPr>
          <w:rFonts w:hint="eastAsia" w:ascii="宋体" w:hAnsi="宋体"/>
          <w:snapToGrid w:val="0"/>
          <w:sz w:val="28"/>
          <w:szCs w:val="28"/>
        </w:rPr>
        <w:t>7</w:t>
      </w:r>
      <w:r>
        <w:rPr>
          <w:rFonts w:ascii="宋体" w:hAnsi="宋体"/>
          <w:snapToGrid w:val="0"/>
          <w:sz w:val="28"/>
          <w:szCs w:val="28"/>
        </w:rPr>
        <w:t xml:space="preserve">. </w:t>
      </w:r>
      <w:bookmarkEnd w:id="78"/>
      <w:bookmarkEnd w:id="79"/>
      <w:bookmarkStart w:id="88" w:name="_Toc589"/>
      <w:r>
        <w:rPr>
          <w:rFonts w:ascii="宋体" w:hAnsi="宋体"/>
          <w:snapToGrid w:val="0"/>
          <w:sz w:val="28"/>
          <w:szCs w:val="28"/>
        </w:rPr>
        <w:t>联系方式</w:t>
      </w:r>
      <w:bookmarkEnd w:id="80"/>
      <w:bookmarkEnd w:id="81"/>
      <w:bookmarkEnd w:id="82"/>
      <w:bookmarkEnd w:id="83"/>
      <w:bookmarkEnd w:id="84"/>
      <w:bookmarkEnd w:id="85"/>
      <w:bookmarkEnd w:id="86"/>
      <w:bookmarkEnd w:id="87"/>
      <w:bookmarkEnd w:id="88"/>
    </w:p>
    <w:p w14:paraId="5D8F9140">
      <w:pPr>
        <w:spacing w:line="360" w:lineRule="auto"/>
        <w:ind w:firstLine="420" w:firstLineChars="200"/>
        <w:rPr>
          <w:rFonts w:cs="宋体" w:asciiTheme="minorEastAsia" w:hAnsiTheme="minorEastAsia" w:eastAsiaTheme="minorEastAsia"/>
          <w:kern w:val="0"/>
          <w:szCs w:val="21"/>
        </w:rPr>
      </w:pPr>
      <w:bookmarkStart w:id="89" w:name="_Toc287607744"/>
      <w:bookmarkStart w:id="90" w:name="_Toc287620683"/>
      <w:bookmarkStart w:id="91" w:name="_Toc430530432"/>
      <w:bookmarkStart w:id="92" w:name="_Toc32148"/>
      <w:bookmarkStart w:id="93" w:name="_Toc224103315"/>
      <w:r>
        <w:rPr>
          <w:rFonts w:hint="eastAsia" w:cs="宋体" w:asciiTheme="minorEastAsia" w:hAnsiTheme="minorEastAsia" w:eastAsiaTheme="minorEastAsia"/>
          <w:kern w:val="0"/>
          <w:szCs w:val="21"/>
        </w:rPr>
        <w:t>比选人：重庆新汇商实业有限公司</w:t>
      </w:r>
    </w:p>
    <w:p w14:paraId="37D4D639">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联系人： </w:t>
      </w:r>
      <w:r>
        <w:rPr>
          <w:rFonts w:hint="eastAsia" w:ascii="宋体" w:hAnsi="宋体" w:cs="宋体"/>
          <w:kern w:val="0"/>
          <w:szCs w:val="21"/>
        </w:rPr>
        <w:t>张老师</w:t>
      </w:r>
    </w:p>
    <w:p w14:paraId="04E6892F">
      <w:pPr>
        <w:spacing w:line="360" w:lineRule="auto"/>
        <w:ind w:firstLine="420" w:firstLineChars="200"/>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rPr>
        <w:t>电  话：</w:t>
      </w:r>
      <w:r>
        <w:rPr>
          <w:rFonts w:hint="eastAsia" w:ascii="宋体" w:hAnsi="宋体" w:cs="宋体"/>
          <w:kern w:val="0"/>
          <w:szCs w:val="21"/>
        </w:rPr>
        <w:t>13883283726</w:t>
      </w:r>
    </w:p>
    <w:p w14:paraId="29F41230">
      <w:pPr>
        <w:spacing w:line="360" w:lineRule="auto"/>
        <w:ind w:firstLine="420" w:firstLineChars="200"/>
        <w:rPr>
          <w:rFonts w:ascii="宋体" w:hAnsi="宋体" w:cs="宋体"/>
          <w:szCs w:val="21"/>
          <w:lang w:bidi="en-US"/>
        </w:rPr>
      </w:pPr>
      <w:r>
        <w:rPr>
          <w:rFonts w:hint="eastAsia" w:cs="宋体" w:asciiTheme="minorEastAsia" w:hAnsiTheme="minorEastAsia" w:eastAsiaTheme="minorEastAsia"/>
          <w:kern w:val="0"/>
          <w:szCs w:val="21"/>
        </w:rPr>
        <w:t>地  址：</w:t>
      </w:r>
      <w:r>
        <w:rPr>
          <w:rFonts w:hint="eastAsia" w:ascii="宋体" w:hAnsi="宋体" w:cs="宋体"/>
          <w:szCs w:val="21"/>
          <w:lang w:bidi="en-US"/>
        </w:rPr>
        <w:t>重庆市南岸区茶园江桥路一号附1号</w:t>
      </w:r>
    </w:p>
    <w:p w14:paraId="3F00C75D">
      <w:pPr>
        <w:pStyle w:val="17"/>
      </w:pPr>
      <w:r>
        <w:rPr>
          <w:rFonts w:hint="eastAsia"/>
        </w:rPr>
        <w:t xml:space="preserve">    邮  箱：50417679@qq.com</w:t>
      </w:r>
    </w:p>
    <w:p w14:paraId="46227ED1">
      <w:pPr>
        <w:autoSpaceDE w:val="0"/>
        <w:autoSpaceDN w:val="0"/>
        <w:adjustRightInd w:val="0"/>
        <w:snapToGrid w:val="0"/>
        <w:spacing w:line="440" w:lineRule="exact"/>
        <w:ind w:firstLine="3906" w:firstLineChars="1860"/>
        <w:jc w:val="right"/>
        <w:rPr>
          <w:rFonts w:ascii="宋体" w:hAnsi="宋体"/>
          <w:snapToGrid w:val="0"/>
          <w:kern w:val="0"/>
          <w:szCs w:val="21"/>
          <w:u w:val="single"/>
        </w:rPr>
      </w:pPr>
    </w:p>
    <w:p w14:paraId="301418AA">
      <w:pPr>
        <w:autoSpaceDE w:val="0"/>
        <w:autoSpaceDN w:val="0"/>
        <w:adjustRightInd w:val="0"/>
        <w:snapToGrid w:val="0"/>
        <w:spacing w:line="440" w:lineRule="exact"/>
        <w:ind w:firstLine="3906" w:firstLineChars="1860"/>
        <w:jc w:val="right"/>
        <w:rPr>
          <w:rFonts w:ascii="宋体" w:hAnsi="宋体"/>
          <w:snapToGrid w:val="0"/>
          <w:kern w:val="0"/>
          <w:szCs w:val="21"/>
          <w:u w:val="single"/>
        </w:rPr>
      </w:pPr>
    </w:p>
    <w:p w14:paraId="676B9934">
      <w:pPr>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hint="eastAsia" w:ascii="宋体" w:hAnsi="宋体"/>
          <w:snapToGrid w:val="0"/>
          <w:kern w:val="0"/>
          <w:szCs w:val="21"/>
          <w:u w:val="single"/>
        </w:rPr>
        <w:t>2024</w:t>
      </w:r>
      <w:r>
        <w:rPr>
          <w:rFonts w:ascii="宋体" w:hAnsi="宋体"/>
          <w:snapToGrid w:val="0"/>
          <w:kern w:val="0"/>
          <w:szCs w:val="21"/>
        </w:rPr>
        <w:t>年</w:t>
      </w:r>
      <w:r>
        <w:rPr>
          <w:rFonts w:hint="eastAsia" w:ascii="宋体" w:hAnsi="宋体"/>
          <w:snapToGrid w:val="0"/>
          <w:kern w:val="0"/>
          <w:szCs w:val="21"/>
          <w:u w:val="single"/>
        </w:rPr>
        <w:t>7</w:t>
      </w:r>
      <w:r>
        <w:rPr>
          <w:rFonts w:ascii="宋体" w:hAnsi="宋体"/>
          <w:snapToGrid w:val="0"/>
          <w:kern w:val="0"/>
          <w:szCs w:val="21"/>
        </w:rPr>
        <w:t>月</w:t>
      </w:r>
      <w:r>
        <w:rPr>
          <w:rFonts w:hint="eastAsia" w:ascii="宋体" w:hAnsi="宋体"/>
          <w:snapToGrid w:val="0"/>
          <w:kern w:val="0"/>
          <w:szCs w:val="21"/>
          <w:lang w:val="en-US" w:eastAsia="zh-CN"/>
        </w:rPr>
        <w:t>4</w:t>
      </w:r>
      <w:r>
        <w:rPr>
          <w:rFonts w:ascii="宋体" w:hAnsi="宋体"/>
          <w:snapToGrid w:val="0"/>
          <w:kern w:val="0"/>
          <w:szCs w:val="21"/>
        </w:rPr>
        <w:t>日</w:t>
      </w:r>
    </w:p>
    <w:p w14:paraId="4A7BD965">
      <w:pPr>
        <w:pStyle w:val="3"/>
        <w:spacing w:before="0" w:after="0" w:line="200" w:lineRule="exact"/>
        <w:ind w:firstLine="442"/>
        <w:jc w:val="center"/>
        <w:rPr>
          <w:rFonts w:ascii="宋体" w:hAnsi="宋体"/>
          <w:snapToGrid w:val="0"/>
          <w:kern w:val="0"/>
          <w:szCs w:val="21"/>
        </w:rPr>
      </w:pPr>
      <w:r>
        <w:rPr>
          <w:rFonts w:ascii="宋体" w:hAnsi="宋体"/>
          <w:snapToGrid w:val="0"/>
          <w:kern w:val="0"/>
          <w:szCs w:val="21"/>
        </w:rPr>
        <w:br w:type="page"/>
      </w:r>
    </w:p>
    <w:p w14:paraId="671E75E7">
      <w:pPr>
        <w:pStyle w:val="3"/>
        <w:spacing w:line="360" w:lineRule="auto"/>
        <w:ind w:firstLine="442"/>
        <w:jc w:val="center"/>
        <w:rPr>
          <w:rFonts w:ascii="宋体" w:hAnsi="宋体"/>
          <w:bCs w:val="0"/>
          <w:snapToGrid w:val="0"/>
          <w:kern w:val="0"/>
        </w:rPr>
      </w:pPr>
      <w:bookmarkStart w:id="94" w:name="_Toc170589480"/>
      <w:bookmarkStart w:id="95" w:name="_Toc5447"/>
      <w:r>
        <w:rPr>
          <w:rFonts w:ascii="宋体" w:hAnsi="宋体"/>
          <w:snapToGrid w:val="0"/>
          <w:kern w:val="0"/>
        </w:rPr>
        <w:t xml:space="preserve">第二章  </w:t>
      </w:r>
      <w:r>
        <w:rPr>
          <w:rFonts w:hint="eastAsia" w:ascii="宋体" w:hAnsi="宋体"/>
          <w:snapToGrid w:val="0"/>
          <w:kern w:val="0"/>
        </w:rPr>
        <w:t>竞选人</w:t>
      </w:r>
      <w:r>
        <w:rPr>
          <w:rFonts w:ascii="宋体" w:hAnsi="宋体"/>
          <w:snapToGrid w:val="0"/>
          <w:kern w:val="0"/>
        </w:rPr>
        <w:t>须知</w:t>
      </w:r>
      <w:bookmarkEnd w:id="89"/>
      <w:bookmarkEnd w:id="90"/>
      <w:bookmarkEnd w:id="91"/>
      <w:bookmarkEnd w:id="92"/>
      <w:bookmarkEnd w:id="93"/>
      <w:bookmarkEnd w:id="94"/>
      <w:bookmarkEnd w:id="95"/>
      <w:bookmarkStart w:id="96" w:name="_Toc277082551"/>
      <w:bookmarkStart w:id="97" w:name="_Toc287620684"/>
      <w:bookmarkStart w:id="98" w:name="_Toc287607745"/>
      <w:bookmarkStart w:id="99" w:name="_Toc430530433"/>
      <w:bookmarkStart w:id="100" w:name="_Toc224103316"/>
    </w:p>
    <w:p w14:paraId="3289E99D">
      <w:pPr>
        <w:pStyle w:val="4"/>
        <w:spacing w:before="100" w:after="100" w:line="360" w:lineRule="auto"/>
        <w:ind w:firstLine="321"/>
        <w:rPr>
          <w:rFonts w:ascii="宋体" w:hAnsi="宋体"/>
        </w:rPr>
      </w:pPr>
      <w:bookmarkStart w:id="101" w:name="_Toc8005"/>
      <w:bookmarkStart w:id="102" w:name="_Toc170589481"/>
      <w:bookmarkStart w:id="103" w:name="_Toc31303"/>
      <w:bookmarkStart w:id="104" w:name="_Toc509218708"/>
      <w:r>
        <w:rPr>
          <w:rFonts w:hint="eastAsia" w:ascii="宋体" w:hAnsi="宋体"/>
        </w:rPr>
        <w:t>竞选人须知前附表</w:t>
      </w:r>
      <w:bookmarkEnd w:id="96"/>
      <w:bookmarkEnd w:id="97"/>
      <w:bookmarkEnd w:id="98"/>
      <w:bookmarkEnd w:id="99"/>
      <w:bookmarkEnd w:id="100"/>
      <w:bookmarkEnd w:id="101"/>
      <w:bookmarkEnd w:id="102"/>
      <w:bookmarkEnd w:id="103"/>
      <w:bookmarkEnd w:id="104"/>
    </w:p>
    <w:p w14:paraId="5F33C6D0">
      <w:pPr>
        <w:spacing w:line="360" w:lineRule="auto"/>
        <w:ind w:firstLine="420" w:firstLineChars="200"/>
        <w:rPr>
          <w:rFonts w:ascii="宋体" w:hAnsi="宋体"/>
          <w:szCs w:val="21"/>
        </w:rPr>
      </w:pPr>
      <w:r>
        <w:rPr>
          <w:rFonts w:ascii="宋体" w:hAnsi="宋体"/>
          <w:szCs w:val="21"/>
        </w:rPr>
        <w:t>正文内容不允许修改。若</w:t>
      </w:r>
      <w:r>
        <w:rPr>
          <w:rFonts w:hint="eastAsia" w:ascii="宋体" w:hAnsi="宋体"/>
          <w:szCs w:val="21"/>
        </w:rPr>
        <w:t>竞选人</w:t>
      </w:r>
      <w:r>
        <w:rPr>
          <w:rFonts w:ascii="宋体" w:hAnsi="宋体"/>
          <w:szCs w:val="21"/>
        </w:rPr>
        <w:t>须知前附表与正文不一致的地方，以</w:t>
      </w:r>
      <w:r>
        <w:rPr>
          <w:rFonts w:hint="eastAsia" w:ascii="宋体" w:hAnsi="宋体"/>
          <w:szCs w:val="21"/>
        </w:rPr>
        <w:t>竞选人</w:t>
      </w:r>
      <w:r>
        <w:rPr>
          <w:rFonts w:ascii="宋体" w:hAnsi="宋体"/>
          <w:szCs w:val="21"/>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32B32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99E520D">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61308681">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73AC72BA">
            <w:pPr>
              <w:snapToGrid w:val="0"/>
              <w:spacing w:line="400" w:lineRule="exact"/>
              <w:jc w:val="center"/>
              <w:rPr>
                <w:rFonts w:ascii="宋体" w:hAnsi="宋体"/>
                <w:b/>
                <w:kern w:val="0"/>
                <w:szCs w:val="21"/>
              </w:rPr>
            </w:pPr>
            <w:r>
              <w:rPr>
                <w:rFonts w:ascii="宋体" w:hAnsi="宋体"/>
                <w:b/>
                <w:kern w:val="0"/>
                <w:szCs w:val="21"/>
              </w:rPr>
              <w:t>编  列  内  容</w:t>
            </w:r>
          </w:p>
        </w:tc>
      </w:tr>
      <w:tr w14:paraId="717CF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A8EDE3">
            <w:pPr>
              <w:snapToGrid w:val="0"/>
              <w:spacing w:line="400" w:lineRule="exact"/>
              <w:ind w:firstLine="211"/>
              <w:jc w:val="center"/>
              <w:rPr>
                <w:rFonts w:ascii="宋体" w:hAnsi="宋体"/>
                <w:kern w:val="0"/>
                <w:szCs w:val="21"/>
              </w:rPr>
            </w:pPr>
            <w:r>
              <w:rPr>
                <w:rFonts w:ascii="宋体" w:hAnsi="宋体"/>
                <w:kern w:val="0"/>
                <w:szCs w:val="21"/>
              </w:rPr>
              <w:t>1.1.2</w:t>
            </w:r>
          </w:p>
        </w:tc>
        <w:tc>
          <w:tcPr>
            <w:tcW w:w="1644" w:type="dxa"/>
            <w:vAlign w:val="center"/>
          </w:tcPr>
          <w:p w14:paraId="52645B46">
            <w:pPr>
              <w:snapToGrid w:val="0"/>
              <w:spacing w:line="400" w:lineRule="exact"/>
              <w:ind w:firstLine="211"/>
              <w:jc w:val="center"/>
              <w:rPr>
                <w:rFonts w:ascii="宋体" w:hAnsi="宋体"/>
                <w:kern w:val="0"/>
                <w:szCs w:val="21"/>
              </w:rPr>
            </w:pPr>
            <w:r>
              <w:rPr>
                <w:rFonts w:hint="eastAsia" w:ascii="宋体" w:hAnsi="宋体"/>
                <w:kern w:val="0"/>
                <w:szCs w:val="21"/>
              </w:rPr>
              <w:t>比选人</w:t>
            </w:r>
          </w:p>
        </w:tc>
        <w:tc>
          <w:tcPr>
            <w:tcW w:w="6490" w:type="dxa"/>
            <w:vAlign w:val="center"/>
          </w:tcPr>
          <w:p w14:paraId="2AD791FD">
            <w:pPr>
              <w:spacing w:line="400" w:lineRule="exact"/>
              <w:ind w:firstLine="210" w:firstLineChars="100"/>
              <w:rPr>
                <w:rFonts w:ascii="宋体" w:hAnsi="宋体" w:cs="宋体"/>
                <w:szCs w:val="21"/>
              </w:rPr>
            </w:pPr>
            <w:r>
              <w:rPr>
                <w:rFonts w:hint="eastAsia" w:ascii="宋体" w:hAnsi="宋体" w:cs="宋体"/>
                <w:szCs w:val="21"/>
              </w:rPr>
              <w:t>名称：重庆新汇商实业有限公司</w:t>
            </w:r>
          </w:p>
          <w:p w14:paraId="058C610C">
            <w:pPr>
              <w:spacing w:line="400" w:lineRule="exact"/>
              <w:ind w:firstLine="210" w:firstLineChars="100"/>
              <w:rPr>
                <w:rFonts w:ascii="宋体" w:hAnsi="宋体" w:cs="宋体"/>
                <w:szCs w:val="21"/>
              </w:rPr>
            </w:pPr>
            <w:r>
              <w:rPr>
                <w:rFonts w:hint="eastAsia" w:ascii="宋体" w:hAnsi="宋体" w:cs="宋体"/>
                <w:szCs w:val="21"/>
              </w:rPr>
              <w:t>地址：重庆市南岸区江桥路一号附1号</w:t>
            </w:r>
          </w:p>
          <w:p w14:paraId="6C924A6E">
            <w:pPr>
              <w:spacing w:line="400" w:lineRule="exact"/>
              <w:ind w:firstLine="210" w:firstLineChars="100"/>
              <w:rPr>
                <w:rFonts w:ascii="宋体" w:hAnsi="宋体" w:cs="宋体"/>
                <w:szCs w:val="21"/>
              </w:rPr>
            </w:pPr>
            <w:r>
              <w:rPr>
                <w:rFonts w:hint="eastAsia" w:ascii="宋体" w:hAnsi="宋体" w:cs="宋体"/>
                <w:szCs w:val="21"/>
              </w:rPr>
              <w:t xml:space="preserve">联系人： 张老师 </w:t>
            </w:r>
          </w:p>
          <w:p w14:paraId="10FC7419">
            <w:pPr>
              <w:spacing w:line="400" w:lineRule="exact"/>
              <w:ind w:firstLine="210" w:firstLineChars="100"/>
              <w:rPr>
                <w:rFonts w:ascii="宋体" w:hAnsi="宋体" w:cs="宋体"/>
                <w:szCs w:val="21"/>
              </w:rPr>
            </w:pPr>
            <w:r>
              <w:rPr>
                <w:rFonts w:hint="eastAsia" w:ascii="宋体" w:hAnsi="宋体" w:cs="宋体"/>
                <w:szCs w:val="21"/>
              </w:rPr>
              <w:t>电话 ：13883283726</w:t>
            </w:r>
          </w:p>
          <w:p w14:paraId="27768E35">
            <w:pPr>
              <w:pStyle w:val="17"/>
            </w:pPr>
            <w:r>
              <w:rPr>
                <w:rFonts w:hint="eastAsia"/>
              </w:rPr>
              <w:t xml:space="preserve">  邮  箱：50417679@qq.com</w:t>
            </w:r>
          </w:p>
        </w:tc>
      </w:tr>
      <w:tr w14:paraId="7890B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1FF6BF">
            <w:pPr>
              <w:snapToGrid w:val="0"/>
              <w:spacing w:line="400" w:lineRule="exact"/>
              <w:ind w:firstLine="211"/>
              <w:jc w:val="center"/>
              <w:rPr>
                <w:rFonts w:ascii="宋体" w:hAnsi="宋体"/>
                <w:kern w:val="0"/>
                <w:szCs w:val="21"/>
              </w:rPr>
            </w:pPr>
            <w:r>
              <w:rPr>
                <w:rFonts w:ascii="宋体" w:hAnsi="宋体"/>
                <w:kern w:val="0"/>
                <w:szCs w:val="21"/>
              </w:rPr>
              <w:t>1.1.4</w:t>
            </w:r>
          </w:p>
        </w:tc>
        <w:tc>
          <w:tcPr>
            <w:tcW w:w="1644" w:type="dxa"/>
            <w:vAlign w:val="center"/>
          </w:tcPr>
          <w:p w14:paraId="563921D9">
            <w:pPr>
              <w:snapToGrid w:val="0"/>
              <w:spacing w:line="400" w:lineRule="exact"/>
              <w:ind w:firstLine="211"/>
              <w:jc w:val="center"/>
              <w:rPr>
                <w:rFonts w:ascii="宋体" w:hAnsi="宋体"/>
                <w:kern w:val="0"/>
                <w:szCs w:val="21"/>
              </w:rPr>
            </w:pPr>
            <w:r>
              <w:rPr>
                <w:rFonts w:ascii="宋体" w:hAnsi="宋体"/>
                <w:kern w:val="0"/>
                <w:szCs w:val="21"/>
              </w:rPr>
              <w:t>项目名称</w:t>
            </w:r>
          </w:p>
        </w:tc>
        <w:tc>
          <w:tcPr>
            <w:tcW w:w="6490" w:type="dxa"/>
            <w:vAlign w:val="center"/>
          </w:tcPr>
          <w:p w14:paraId="680158A3">
            <w:pPr>
              <w:snapToGrid w:val="0"/>
              <w:spacing w:line="400" w:lineRule="exact"/>
              <w:ind w:firstLine="210" w:firstLineChars="100"/>
              <w:jc w:val="left"/>
              <w:rPr>
                <w:rFonts w:ascii="宋体" w:hAnsi="宋体"/>
                <w:szCs w:val="21"/>
              </w:rPr>
            </w:pPr>
            <w:r>
              <w:rPr>
                <w:rFonts w:ascii="宋体" w:hAnsi="宋体"/>
                <w:szCs w:val="21"/>
              </w:rPr>
              <w:t>经开.博睿庭（人才公寓）项目一期2024-2025年营销代理</w:t>
            </w:r>
          </w:p>
        </w:tc>
      </w:tr>
      <w:tr w14:paraId="47F52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53DB38">
            <w:pPr>
              <w:snapToGrid w:val="0"/>
              <w:spacing w:line="400" w:lineRule="exact"/>
              <w:ind w:firstLine="211"/>
              <w:jc w:val="center"/>
              <w:rPr>
                <w:rFonts w:ascii="宋体" w:hAnsi="宋体"/>
                <w:kern w:val="0"/>
                <w:szCs w:val="21"/>
              </w:rPr>
            </w:pPr>
            <w:r>
              <w:rPr>
                <w:rFonts w:ascii="宋体" w:hAnsi="宋体"/>
                <w:kern w:val="0"/>
                <w:szCs w:val="21"/>
              </w:rPr>
              <w:t>1.1.5</w:t>
            </w:r>
          </w:p>
        </w:tc>
        <w:tc>
          <w:tcPr>
            <w:tcW w:w="1644" w:type="dxa"/>
            <w:vAlign w:val="center"/>
          </w:tcPr>
          <w:p w14:paraId="556310E3">
            <w:pPr>
              <w:snapToGrid w:val="0"/>
              <w:spacing w:line="400" w:lineRule="exact"/>
              <w:ind w:firstLine="211"/>
              <w:jc w:val="center"/>
              <w:rPr>
                <w:rFonts w:ascii="宋体" w:hAnsi="宋体"/>
                <w:kern w:val="0"/>
                <w:szCs w:val="21"/>
              </w:rPr>
            </w:pPr>
            <w:r>
              <w:rPr>
                <w:rFonts w:hint="eastAsia" w:ascii="宋体" w:hAnsi="宋体"/>
                <w:kern w:val="0"/>
                <w:szCs w:val="21"/>
              </w:rPr>
              <w:t>项目</w:t>
            </w:r>
            <w:r>
              <w:rPr>
                <w:rFonts w:ascii="宋体" w:hAnsi="宋体"/>
                <w:kern w:val="0"/>
                <w:szCs w:val="21"/>
              </w:rPr>
              <w:t>地点</w:t>
            </w:r>
          </w:p>
        </w:tc>
        <w:tc>
          <w:tcPr>
            <w:tcW w:w="6490" w:type="dxa"/>
            <w:vAlign w:val="center"/>
          </w:tcPr>
          <w:p w14:paraId="2BEE19DE">
            <w:pPr>
              <w:snapToGrid w:val="0"/>
              <w:spacing w:line="400" w:lineRule="exact"/>
              <w:ind w:firstLine="210" w:firstLineChars="100"/>
              <w:jc w:val="left"/>
              <w:rPr>
                <w:rFonts w:ascii="宋体" w:hAnsi="宋体"/>
                <w:szCs w:val="21"/>
              </w:rPr>
            </w:pPr>
            <w:r>
              <w:rPr>
                <w:rFonts w:hint="eastAsia" w:ascii="宋体" w:hAnsi="宋体"/>
                <w:snapToGrid w:val="0"/>
                <w:kern w:val="0"/>
                <w:szCs w:val="21"/>
              </w:rPr>
              <w:t>重庆经开区</w:t>
            </w:r>
          </w:p>
        </w:tc>
      </w:tr>
      <w:tr w14:paraId="3B256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4854E9">
            <w:pPr>
              <w:snapToGrid w:val="0"/>
              <w:spacing w:line="400" w:lineRule="exact"/>
              <w:ind w:firstLine="211"/>
              <w:jc w:val="center"/>
              <w:rPr>
                <w:rFonts w:ascii="宋体" w:hAnsi="宋体"/>
                <w:kern w:val="0"/>
                <w:szCs w:val="21"/>
              </w:rPr>
            </w:pPr>
            <w:r>
              <w:rPr>
                <w:rFonts w:ascii="宋体" w:hAnsi="宋体"/>
                <w:kern w:val="0"/>
                <w:szCs w:val="21"/>
              </w:rPr>
              <w:t>1.1.6</w:t>
            </w:r>
          </w:p>
        </w:tc>
        <w:tc>
          <w:tcPr>
            <w:tcW w:w="1644" w:type="dxa"/>
            <w:vAlign w:val="center"/>
          </w:tcPr>
          <w:p w14:paraId="4A03FB00">
            <w:pPr>
              <w:snapToGrid w:val="0"/>
              <w:spacing w:line="400" w:lineRule="exact"/>
              <w:ind w:firstLine="211"/>
              <w:jc w:val="center"/>
              <w:rPr>
                <w:rFonts w:ascii="宋体" w:hAnsi="宋体"/>
                <w:kern w:val="0"/>
                <w:szCs w:val="21"/>
              </w:rPr>
            </w:pPr>
            <w:r>
              <w:rPr>
                <w:rFonts w:hint="eastAsia" w:ascii="宋体" w:hAnsi="宋体"/>
                <w:kern w:val="0"/>
                <w:szCs w:val="21"/>
              </w:rPr>
              <w:t>项目概况与工作内容</w:t>
            </w:r>
          </w:p>
        </w:tc>
        <w:tc>
          <w:tcPr>
            <w:tcW w:w="6490" w:type="dxa"/>
            <w:vAlign w:val="center"/>
          </w:tcPr>
          <w:p w14:paraId="5D2A506D">
            <w:pPr>
              <w:tabs>
                <w:tab w:val="left" w:pos="3840"/>
                <w:tab w:val="left" w:pos="5300"/>
              </w:tabs>
              <w:autoSpaceDE w:val="0"/>
              <w:autoSpaceDN w:val="0"/>
              <w:adjustRightInd w:val="0"/>
              <w:snapToGrid w:val="0"/>
              <w:spacing w:line="460" w:lineRule="exact"/>
              <w:ind w:firstLine="420" w:firstLineChars="200"/>
              <w:jc w:val="left"/>
            </w:pPr>
            <w:r>
              <w:rPr>
                <w:rFonts w:hint="eastAsia"/>
              </w:rPr>
              <w:t>本项目属于广阳湾智创生态城迎龙城市组团，位于南岸区茶园大道与北源路交汇处，紧邻轨道交通24号线茶涪路站。项目总占地面积约370.49亩，总建筑面积约55.92万方，其中地上建筑面积约41.6万方，地下建筑面积约14.35万方。</w:t>
            </w:r>
          </w:p>
          <w:p w14:paraId="4005B193">
            <w:pPr>
              <w:tabs>
                <w:tab w:val="left" w:pos="3840"/>
                <w:tab w:val="left" w:pos="5300"/>
              </w:tabs>
              <w:autoSpaceDE w:val="0"/>
              <w:autoSpaceDN w:val="0"/>
              <w:adjustRightInd w:val="0"/>
              <w:snapToGrid w:val="0"/>
              <w:spacing w:line="460" w:lineRule="exact"/>
              <w:ind w:firstLine="420" w:firstLineChars="200"/>
              <w:jc w:val="left"/>
            </w:pPr>
            <w:r>
              <w:rPr>
                <w:rFonts w:hint="eastAsia"/>
              </w:rPr>
              <w:t>工作内容包括经开·博睿庭（人才公寓）项目一期（L29、L32及L33地块）年度策划销售代理服务，根据项目地块属性，进行针对性市场及客户调研，并根据调研情况和宏、微观经济环境、国家和区域政策等发展态势给出项目定位，并结合项目定位提出合理的产品销售策略。就上述主要事项的核心内容应包括但不限于以下内容：项目整盘营销策略总纲、各年度阶段营销方案、阶段执行策略及执行方案，合作期内的年度策划销售代理服务、日常营销执行等服务工作。</w:t>
            </w:r>
          </w:p>
        </w:tc>
      </w:tr>
      <w:tr w14:paraId="7A363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05ED2A">
            <w:pPr>
              <w:snapToGrid w:val="0"/>
              <w:spacing w:line="400" w:lineRule="exact"/>
              <w:ind w:firstLine="211"/>
              <w:jc w:val="center"/>
              <w:rPr>
                <w:rFonts w:ascii="宋体" w:hAnsi="宋体"/>
                <w:kern w:val="0"/>
                <w:szCs w:val="21"/>
              </w:rPr>
            </w:pPr>
            <w:r>
              <w:rPr>
                <w:rFonts w:ascii="宋体" w:hAnsi="宋体"/>
                <w:kern w:val="0"/>
                <w:szCs w:val="21"/>
              </w:rPr>
              <w:t>1.2.1</w:t>
            </w:r>
          </w:p>
        </w:tc>
        <w:tc>
          <w:tcPr>
            <w:tcW w:w="1644" w:type="dxa"/>
            <w:vAlign w:val="center"/>
          </w:tcPr>
          <w:p w14:paraId="35E12223">
            <w:pPr>
              <w:snapToGrid w:val="0"/>
              <w:spacing w:line="400" w:lineRule="exact"/>
              <w:ind w:firstLine="211"/>
              <w:jc w:val="center"/>
              <w:rPr>
                <w:rFonts w:ascii="宋体" w:hAnsi="宋体"/>
                <w:kern w:val="0"/>
                <w:szCs w:val="21"/>
              </w:rPr>
            </w:pPr>
            <w:r>
              <w:rPr>
                <w:rFonts w:ascii="宋体" w:hAnsi="宋体"/>
                <w:kern w:val="0"/>
                <w:szCs w:val="21"/>
              </w:rPr>
              <w:t>资金来源</w:t>
            </w:r>
          </w:p>
        </w:tc>
        <w:tc>
          <w:tcPr>
            <w:tcW w:w="6490" w:type="dxa"/>
            <w:vAlign w:val="center"/>
          </w:tcPr>
          <w:p w14:paraId="557146A1">
            <w:pPr>
              <w:snapToGrid w:val="0"/>
              <w:spacing w:line="400" w:lineRule="exact"/>
              <w:ind w:firstLine="210" w:firstLineChars="100"/>
              <w:rPr>
                <w:rFonts w:ascii="宋体" w:hAnsi="宋体"/>
                <w:szCs w:val="21"/>
              </w:rPr>
            </w:pPr>
            <w:r>
              <w:rPr>
                <w:rFonts w:hint="eastAsia" w:ascii="宋体" w:hAnsi="宋体"/>
                <w:snapToGrid w:val="0"/>
                <w:kern w:val="0"/>
                <w:szCs w:val="21"/>
                <w:u w:val="single"/>
              </w:rPr>
              <w:t>业主自筹</w:t>
            </w:r>
          </w:p>
        </w:tc>
      </w:tr>
      <w:tr w14:paraId="7EE36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D19886">
            <w:pPr>
              <w:snapToGrid w:val="0"/>
              <w:spacing w:line="400" w:lineRule="exact"/>
              <w:ind w:firstLine="211"/>
              <w:jc w:val="center"/>
              <w:rPr>
                <w:rFonts w:ascii="宋体" w:hAnsi="宋体"/>
                <w:kern w:val="0"/>
                <w:szCs w:val="21"/>
              </w:rPr>
            </w:pPr>
            <w:r>
              <w:rPr>
                <w:rFonts w:ascii="宋体" w:hAnsi="宋体"/>
                <w:kern w:val="0"/>
                <w:szCs w:val="21"/>
              </w:rPr>
              <w:t>1.2.2</w:t>
            </w:r>
          </w:p>
        </w:tc>
        <w:tc>
          <w:tcPr>
            <w:tcW w:w="1644" w:type="dxa"/>
            <w:vAlign w:val="center"/>
          </w:tcPr>
          <w:p w14:paraId="306427DC">
            <w:pPr>
              <w:snapToGrid w:val="0"/>
              <w:spacing w:line="400" w:lineRule="exact"/>
              <w:ind w:firstLine="211"/>
              <w:jc w:val="center"/>
              <w:rPr>
                <w:rFonts w:ascii="宋体" w:hAnsi="宋体"/>
                <w:kern w:val="0"/>
                <w:szCs w:val="21"/>
              </w:rPr>
            </w:pPr>
            <w:r>
              <w:rPr>
                <w:rFonts w:ascii="宋体" w:hAnsi="宋体"/>
                <w:kern w:val="0"/>
                <w:szCs w:val="21"/>
              </w:rPr>
              <w:t>出资比例</w:t>
            </w:r>
          </w:p>
        </w:tc>
        <w:tc>
          <w:tcPr>
            <w:tcW w:w="6490" w:type="dxa"/>
            <w:vAlign w:val="center"/>
          </w:tcPr>
          <w:p w14:paraId="1F89D5B7">
            <w:pPr>
              <w:snapToGrid w:val="0"/>
              <w:spacing w:line="400" w:lineRule="exact"/>
              <w:ind w:firstLine="210" w:firstLineChars="100"/>
              <w:jc w:val="left"/>
              <w:rPr>
                <w:rFonts w:ascii="宋体" w:hAnsi="宋体"/>
                <w:szCs w:val="21"/>
              </w:rPr>
            </w:pPr>
            <w:r>
              <w:rPr>
                <w:rFonts w:hint="eastAsia" w:ascii="宋体" w:hAnsi="宋体"/>
                <w:szCs w:val="21"/>
                <w:u w:val="single"/>
              </w:rPr>
              <w:t>100%</w:t>
            </w:r>
          </w:p>
        </w:tc>
      </w:tr>
      <w:tr w14:paraId="0D59A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5804AF">
            <w:pPr>
              <w:snapToGrid w:val="0"/>
              <w:spacing w:line="400" w:lineRule="exact"/>
              <w:ind w:firstLine="211"/>
              <w:jc w:val="center"/>
              <w:rPr>
                <w:rFonts w:ascii="宋体" w:hAnsi="宋体"/>
                <w:kern w:val="0"/>
                <w:szCs w:val="21"/>
              </w:rPr>
            </w:pPr>
            <w:r>
              <w:rPr>
                <w:rFonts w:ascii="宋体" w:hAnsi="宋体"/>
                <w:kern w:val="0"/>
                <w:szCs w:val="21"/>
              </w:rPr>
              <w:t>1.2.3</w:t>
            </w:r>
          </w:p>
        </w:tc>
        <w:tc>
          <w:tcPr>
            <w:tcW w:w="1644" w:type="dxa"/>
            <w:vAlign w:val="center"/>
          </w:tcPr>
          <w:p w14:paraId="39DFB909">
            <w:pPr>
              <w:snapToGrid w:val="0"/>
              <w:spacing w:line="400" w:lineRule="exact"/>
              <w:ind w:firstLine="211"/>
              <w:jc w:val="center"/>
              <w:rPr>
                <w:rFonts w:ascii="宋体" w:hAnsi="宋体"/>
                <w:kern w:val="0"/>
                <w:szCs w:val="21"/>
              </w:rPr>
            </w:pPr>
            <w:r>
              <w:rPr>
                <w:rFonts w:ascii="宋体" w:hAnsi="宋体"/>
                <w:kern w:val="0"/>
                <w:szCs w:val="21"/>
              </w:rPr>
              <w:t>资金落实情况</w:t>
            </w:r>
          </w:p>
        </w:tc>
        <w:tc>
          <w:tcPr>
            <w:tcW w:w="6490" w:type="dxa"/>
            <w:vAlign w:val="center"/>
          </w:tcPr>
          <w:p w14:paraId="0B4482DA">
            <w:pPr>
              <w:snapToGrid w:val="0"/>
              <w:spacing w:line="400" w:lineRule="exact"/>
              <w:ind w:firstLine="210" w:firstLineChars="100"/>
              <w:jc w:val="left"/>
              <w:rPr>
                <w:rFonts w:ascii="宋体" w:hAnsi="宋体"/>
                <w:szCs w:val="21"/>
              </w:rPr>
            </w:pPr>
            <w:r>
              <w:rPr>
                <w:rFonts w:hint="eastAsia" w:ascii="宋体" w:hAnsi="宋体"/>
                <w:szCs w:val="21"/>
                <w:u w:val="single"/>
              </w:rPr>
              <w:t>已落实</w:t>
            </w:r>
          </w:p>
        </w:tc>
      </w:tr>
      <w:tr w14:paraId="0D96C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4A8FB1">
            <w:pPr>
              <w:snapToGrid w:val="0"/>
              <w:spacing w:line="400" w:lineRule="exact"/>
              <w:ind w:firstLine="211"/>
              <w:jc w:val="center"/>
              <w:rPr>
                <w:rFonts w:ascii="宋体" w:hAnsi="宋体"/>
                <w:kern w:val="0"/>
                <w:szCs w:val="21"/>
              </w:rPr>
            </w:pPr>
            <w:r>
              <w:rPr>
                <w:rFonts w:hint="eastAsia" w:ascii="宋体" w:hAnsi="宋体"/>
                <w:kern w:val="0"/>
                <w:szCs w:val="21"/>
              </w:rPr>
              <w:t>1.3.1</w:t>
            </w:r>
          </w:p>
        </w:tc>
        <w:tc>
          <w:tcPr>
            <w:tcW w:w="1644" w:type="dxa"/>
            <w:vAlign w:val="center"/>
          </w:tcPr>
          <w:p w14:paraId="1626E32A">
            <w:pPr>
              <w:snapToGrid w:val="0"/>
              <w:spacing w:line="400" w:lineRule="exact"/>
              <w:ind w:firstLine="211"/>
              <w:jc w:val="center"/>
              <w:rPr>
                <w:rFonts w:ascii="宋体" w:hAnsi="宋体"/>
                <w:kern w:val="0"/>
                <w:szCs w:val="21"/>
              </w:rPr>
            </w:pPr>
            <w:r>
              <w:rPr>
                <w:rFonts w:hint="eastAsia" w:ascii="宋体" w:hAnsi="宋体"/>
                <w:kern w:val="0"/>
                <w:szCs w:val="21"/>
              </w:rPr>
              <w:t>比选</w:t>
            </w:r>
            <w:r>
              <w:rPr>
                <w:rFonts w:ascii="宋体" w:hAnsi="宋体"/>
                <w:kern w:val="0"/>
                <w:szCs w:val="21"/>
              </w:rPr>
              <w:t>范围</w:t>
            </w:r>
          </w:p>
        </w:tc>
        <w:tc>
          <w:tcPr>
            <w:tcW w:w="6490" w:type="dxa"/>
            <w:vAlign w:val="center"/>
          </w:tcPr>
          <w:p w14:paraId="38E51982">
            <w:pPr>
              <w:snapToGrid w:val="0"/>
              <w:spacing w:line="400" w:lineRule="exact"/>
              <w:ind w:firstLine="210" w:firstLineChars="100"/>
              <w:rPr>
                <w:rFonts w:ascii="宋体" w:hAnsi="宋体"/>
                <w:i/>
                <w:szCs w:val="21"/>
              </w:rPr>
            </w:pPr>
            <w:r>
              <w:rPr>
                <w:rFonts w:hint="eastAsia"/>
              </w:rPr>
              <w:t>经开·博睿庭（人才公寓）项目一期（L29、L32及L33地块）年度策划销售代理服务</w:t>
            </w:r>
            <w:r>
              <w:rPr>
                <w:rFonts w:ascii="宋体" w:hAnsi="宋体" w:cs="宋体"/>
                <w:spacing w:val="-4"/>
                <w:szCs w:val="21"/>
              </w:rPr>
              <w:t>。</w:t>
            </w:r>
          </w:p>
        </w:tc>
      </w:tr>
      <w:tr w14:paraId="037BD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9E0979">
            <w:pPr>
              <w:snapToGrid w:val="0"/>
              <w:spacing w:line="400" w:lineRule="exact"/>
              <w:ind w:firstLine="211"/>
              <w:jc w:val="center"/>
              <w:rPr>
                <w:rFonts w:ascii="宋体" w:hAnsi="宋体"/>
                <w:kern w:val="0"/>
                <w:szCs w:val="21"/>
              </w:rPr>
            </w:pPr>
            <w:r>
              <w:rPr>
                <w:rFonts w:ascii="宋体" w:hAnsi="宋体"/>
                <w:kern w:val="0"/>
                <w:szCs w:val="21"/>
              </w:rPr>
              <w:t>1.3.2</w:t>
            </w:r>
          </w:p>
        </w:tc>
        <w:tc>
          <w:tcPr>
            <w:tcW w:w="1644" w:type="dxa"/>
            <w:vAlign w:val="center"/>
          </w:tcPr>
          <w:p w14:paraId="5032D0BE">
            <w:pPr>
              <w:snapToGrid w:val="0"/>
              <w:spacing w:line="400" w:lineRule="exact"/>
              <w:ind w:firstLine="211"/>
              <w:jc w:val="center"/>
              <w:rPr>
                <w:rFonts w:ascii="宋体" w:hAnsi="宋体"/>
                <w:kern w:val="0"/>
                <w:szCs w:val="21"/>
              </w:rPr>
            </w:pPr>
            <w:r>
              <w:rPr>
                <w:rFonts w:hint="eastAsia" w:ascii="宋体" w:hAnsi="宋体"/>
                <w:kern w:val="0"/>
                <w:szCs w:val="21"/>
              </w:rPr>
              <w:t>服务期</w:t>
            </w:r>
          </w:p>
        </w:tc>
        <w:tc>
          <w:tcPr>
            <w:tcW w:w="6490" w:type="dxa"/>
            <w:vAlign w:val="center"/>
          </w:tcPr>
          <w:p w14:paraId="3E1663BF">
            <w:pPr>
              <w:tabs>
                <w:tab w:val="left" w:pos="3840"/>
                <w:tab w:val="left" w:pos="5300"/>
              </w:tabs>
              <w:autoSpaceDE w:val="0"/>
              <w:autoSpaceDN w:val="0"/>
              <w:adjustRightInd w:val="0"/>
              <w:snapToGrid w:val="0"/>
              <w:spacing w:line="460" w:lineRule="exact"/>
              <w:ind w:firstLine="420" w:firstLineChars="200"/>
              <w:jc w:val="left"/>
              <w:rPr>
                <w:rFonts w:ascii="宋体" w:hAnsi="宋体"/>
                <w:kern w:val="0"/>
                <w:szCs w:val="21"/>
              </w:rPr>
            </w:pPr>
            <w:r>
              <w:rPr>
                <w:rFonts w:hint="eastAsia" w:ascii="宋体" w:hAnsi="宋体"/>
                <w:kern w:val="0"/>
                <w:szCs w:val="21"/>
              </w:rPr>
              <w:t>一年。</w:t>
            </w:r>
          </w:p>
        </w:tc>
      </w:tr>
      <w:tr w14:paraId="1B838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2F4DC2">
            <w:pPr>
              <w:snapToGrid w:val="0"/>
              <w:spacing w:line="400" w:lineRule="exact"/>
              <w:ind w:firstLine="211"/>
              <w:jc w:val="center"/>
              <w:rPr>
                <w:rFonts w:ascii="宋体" w:hAnsi="宋体"/>
                <w:kern w:val="0"/>
                <w:szCs w:val="21"/>
              </w:rPr>
            </w:pPr>
            <w:r>
              <w:rPr>
                <w:rFonts w:ascii="宋体" w:hAnsi="宋体"/>
                <w:kern w:val="0"/>
                <w:szCs w:val="21"/>
              </w:rPr>
              <w:t>1.3.3</w:t>
            </w:r>
          </w:p>
        </w:tc>
        <w:tc>
          <w:tcPr>
            <w:tcW w:w="1644" w:type="dxa"/>
            <w:vAlign w:val="center"/>
          </w:tcPr>
          <w:p w14:paraId="6DC93852">
            <w:pPr>
              <w:snapToGrid w:val="0"/>
              <w:spacing w:line="400" w:lineRule="exact"/>
              <w:ind w:firstLine="211"/>
              <w:jc w:val="center"/>
              <w:rPr>
                <w:rFonts w:ascii="宋体" w:hAnsi="宋体"/>
                <w:kern w:val="0"/>
                <w:szCs w:val="21"/>
              </w:rPr>
            </w:pPr>
            <w:r>
              <w:rPr>
                <w:rFonts w:ascii="宋体" w:hAnsi="宋体"/>
                <w:kern w:val="0"/>
                <w:szCs w:val="21"/>
              </w:rPr>
              <w:t>质量要求</w:t>
            </w:r>
          </w:p>
        </w:tc>
        <w:tc>
          <w:tcPr>
            <w:tcW w:w="6490" w:type="dxa"/>
            <w:vAlign w:val="center"/>
          </w:tcPr>
          <w:p w14:paraId="3CDEE26F">
            <w:pPr>
              <w:snapToGrid w:val="0"/>
              <w:spacing w:line="400" w:lineRule="exact"/>
              <w:ind w:firstLine="210" w:firstLineChars="100"/>
              <w:rPr>
                <w:rFonts w:ascii="宋体" w:hAnsi="宋体"/>
                <w:szCs w:val="21"/>
              </w:rPr>
            </w:pPr>
            <w:r>
              <w:rPr>
                <w:rFonts w:hint="eastAsia" w:ascii="宋体" w:hAnsi="宋体"/>
                <w:szCs w:val="21"/>
              </w:rPr>
              <w:t>满足比选人要求，详见商务、服务需求。</w:t>
            </w:r>
          </w:p>
        </w:tc>
      </w:tr>
      <w:tr w14:paraId="44D9B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35" w:type="dxa"/>
            <w:vAlign w:val="center"/>
          </w:tcPr>
          <w:p w14:paraId="401BA0F6">
            <w:pPr>
              <w:snapToGrid w:val="0"/>
              <w:spacing w:line="400" w:lineRule="exact"/>
              <w:ind w:firstLine="211"/>
              <w:jc w:val="center"/>
              <w:rPr>
                <w:rFonts w:ascii="宋体" w:hAnsi="宋体"/>
                <w:kern w:val="0"/>
                <w:szCs w:val="21"/>
              </w:rPr>
            </w:pPr>
          </w:p>
          <w:p w14:paraId="329AE43D">
            <w:pPr>
              <w:snapToGrid w:val="0"/>
              <w:spacing w:line="400" w:lineRule="exact"/>
              <w:ind w:firstLine="211"/>
              <w:jc w:val="center"/>
              <w:rPr>
                <w:rFonts w:ascii="宋体" w:hAnsi="宋体"/>
                <w:kern w:val="0"/>
                <w:szCs w:val="21"/>
              </w:rPr>
            </w:pPr>
          </w:p>
          <w:p w14:paraId="7FC39A69">
            <w:pPr>
              <w:snapToGrid w:val="0"/>
              <w:spacing w:line="400" w:lineRule="exact"/>
              <w:ind w:firstLine="211"/>
              <w:jc w:val="center"/>
              <w:rPr>
                <w:rFonts w:ascii="宋体" w:hAnsi="宋体"/>
                <w:kern w:val="0"/>
                <w:szCs w:val="21"/>
              </w:rPr>
            </w:pPr>
          </w:p>
          <w:p w14:paraId="4AC1E4BE">
            <w:pPr>
              <w:snapToGrid w:val="0"/>
              <w:spacing w:line="400" w:lineRule="exact"/>
              <w:ind w:firstLine="211"/>
              <w:jc w:val="center"/>
              <w:rPr>
                <w:rFonts w:ascii="宋体" w:hAnsi="宋体"/>
                <w:kern w:val="0"/>
                <w:szCs w:val="21"/>
              </w:rPr>
            </w:pPr>
          </w:p>
          <w:p w14:paraId="33144100">
            <w:pPr>
              <w:snapToGrid w:val="0"/>
              <w:spacing w:line="400" w:lineRule="exact"/>
              <w:ind w:firstLine="211"/>
              <w:jc w:val="center"/>
              <w:rPr>
                <w:rFonts w:ascii="宋体" w:hAnsi="宋体"/>
                <w:kern w:val="0"/>
                <w:szCs w:val="21"/>
              </w:rPr>
            </w:pPr>
          </w:p>
          <w:p w14:paraId="4DE4D60B">
            <w:pPr>
              <w:snapToGrid w:val="0"/>
              <w:spacing w:line="400" w:lineRule="exact"/>
              <w:ind w:firstLine="211"/>
              <w:jc w:val="center"/>
              <w:rPr>
                <w:rFonts w:ascii="宋体" w:hAnsi="宋体"/>
                <w:kern w:val="0"/>
                <w:szCs w:val="21"/>
              </w:rPr>
            </w:pPr>
          </w:p>
          <w:p w14:paraId="0F6B36D6">
            <w:pPr>
              <w:snapToGrid w:val="0"/>
              <w:spacing w:line="400" w:lineRule="exact"/>
              <w:ind w:firstLine="211"/>
              <w:jc w:val="center"/>
              <w:rPr>
                <w:rFonts w:ascii="宋体" w:hAnsi="宋体"/>
                <w:kern w:val="0"/>
                <w:szCs w:val="21"/>
              </w:rPr>
            </w:pPr>
          </w:p>
          <w:p w14:paraId="512E743A">
            <w:pPr>
              <w:snapToGrid w:val="0"/>
              <w:spacing w:line="400" w:lineRule="exact"/>
              <w:ind w:firstLine="211"/>
              <w:jc w:val="center"/>
              <w:rPr>
                <w:rFonts w:ascii="宋体" w:hAnsi="宋体"/>
                <w:kern w:val="0"/>
                <w:szCs w:val="21"/>
              </w:rPr>
            </w:pPr>
          </w:p>
          <w:p w14:paraId="13D71CD1">
            <w:pPr>
              <w:snapToGrid w:val="0"/>
              <w:spacing w:line="400" w:lineRule="exact"/>
              <w:ind w:firstLine="211"/>
              <w:jc w:val="center"/>
              <w:rPr>
                <w:rFonts w:ascii="宋体" w:hAnsi="宋体"/>
                <w:kern w:val="0"/>
                <w:szCs w:val="21"/>
              </w:rPr>
            </w:pPr>
          </w:p>
          <w:p w14:paraId="530EC6EB">
            <w:pPr>
              <w:snapToGrid w:val="0"/>
              <w:spacing w:line="400" w:lineRule="exact"/>
              <w:ind w:firstLine="211"/>
              <w:jc w:val="center"/>
              <w:rPr>
                <w:rFonts w:ascii="宋体" w:hAnsi="宋体"/>
                <w:kern w:val="0"/>
                <w:szCs w:val="21"/>
              </w:rPr>
            </w:pPr>
          </w:p>
          <w:p w14:paraId="2B704302">
            <w:pPr>
              <w:snapToGrid w:val="0"/>
              <w:spacing w:line="400" w:lineRule="exact"/>
              <w:ind w:firstLine="211"/>
              <w:jc w:val="center"/>
              <w:rPr>
                <w:rFonts w:ascii="宋体" w:hAnsi="宋体"/>
                <w:kern w:val="0"/>
                <w:szCs w:val="21"/>
              </w:rPr>
            </w:pPr>
          </w:p>
          <w:p w14:paraId="766EF09A">
            <w:pPr>
              <w:snapToGrid w:val="0"/>
              <w:spacing w:line="400" w:lineRule="exact"/>
              <w:ind w:firstLine="211"/>
              <w:jc w:val="center"/>
              <w:rPr>
                <w:rFonts w:ascii="宋体" w:hAnsi="宋体"/>
                <w:kern w:val="0"/>
                <w:szCs w:val="21"/>
              </w:rPr>
            </w:pPr>
          </w:p>
          <w:p w14:paraId="71508EB4">
            <w:pPr>
              <w:snapToGrid w:val="0"/>
              <w:spacing w:line="400" w:lineRule="exact"/>
              <w:ind w:firstLine="211"/>
              <w:jc w:val="center"/>
              <w:rPr>
                <w:rFonts w:ascii="宋体" w:hAnsi="宋体"/>
                <w:kern w:val="0"/>
                <w:szCs w:val="21"/>
              </w:rPr>
            </w:pPr>
          </w:p>
          <w:p w14:paraId="39B7FD4A">
            <w:pPr>
              <w:snapToGrid w:val="0"/>
              <w:spacing w:line="400" w:lineRule="exact"/>
              <w:ind w:firstLine="211"/>
              <w:jc w:val="center"/>
              <w:rPr>
                <w:rFonts w:ascii="宋体" w:hAnsi="宋体"/>
                <w:kern w:val="0"/>
                <w:szCs w:val="21"/>
              </w:rPr>
            </w:pPr>
          </w:p>
          <w:p w14:paraId="1E540309">
            <w:pPr>
              <w:snapToGrid w:val="0"/>
              <w:spacing w:line="400" w:lineRule="exact"/>
              <w:ind w:firstLine="211"/>
              <w:jc w:val="center"/>
              <w:rPr>
                <w:rFonts w:ascii="宋体" w:hAnsi="宋体"/>
                <w:kern w:val="0"/>
                <w:szCs w:val="21"/>
              </w:rPr>
            </w:pPr>
          </w:p>
          <w:p w14:paraId="6ACD1214">
            <w:pPr>
              <w:snapToGrid w:val="0"/>
              <w:spacing w:line="400" w:lineRule="exact"/>
              <w:ind w:firstLine="211"/>
              <w:jc w:val="center"/>
              <w:rPr>
                <w:rFonts w:ascii="宋体" w:hAnsi="宋体"/>
                <w:kern w:val="0"/>
                <w:szCs w:val="21"/>
              </w:rPr>
            </w:pPr>
          </w:p>
          <w:p w14:paraId="59839A62">
            <w:pPr>
              <w:snapToGrid w:val="0"/>
              <w:spacing w:line="400" w:lineRule="exact"/>
              <w:ind w:firstLine="211"/>
              <w:jc w:val="center"/>
              <w:rPr>
                <w:rFonts w:ascii="宋体" w:hAnsi="宋体"/>
                <w:kern w:val="0"/>
                <w:szCs w:val="21"/>
              </w:rPr>
            </w:pPr>
          </w:p>
          <w:p w14:paraId="3D86AB22">
            <w:pPr>
              <w:snapToGrid w:val="0"/>
              <w:spacing w:line="400" w:lineRule="exact"/>
              <w:ind w:firstLine="211"/>
              <w:jc w:val="center"/>
              <w:rPr>
                <w:rFonts w:ascii="宋体" w:hAnsi="宋体"/>
                <w:kern w:val="0"/>
                <w:szCs w:val="21"/>
              </w:rPr>
            </w:pPr>
            <w:r>
              <w:rPr>
                <w:rFonts w:ascii="宋体" w:hAnsi="宋体"/>
                <w:kern w:val="0"/>
                <w:szCs w:val="21"/>
              </w:rPr>
              <w:t>1.4.1</w:t>
            </w:r>
          </w:p>
          <w:p w14:paraId="7CCB5617">
            <w:pPr>
              <w:snapToGrid w:val="0"/>
              <w:spacing w:line="400" w:lineRule="exact"/>
              <w:ind w:firstLine="211"/>
              <w:jc w:val="center"/>
              <w:rPr>
                <w:rFonts w:ascii="宋体" w:hAnsi="宋体"/>
                <w:kern w:val="0"/>
                <w:szCs w:val="21"/>
              </w:rPr>
            </w:pPr>
          </w:p>
          <w:p w14:paraId="6F9D50CE">
            <w:pPr>
              <w:snapToGrid w:val="0"/>
              <w:spacing w:line="400" w:lineRule="exact"/>
              <w:ind w:firstLine="211"/>
              <w:jc w:val="center"/>
              <w:rPr>
                <w:rFonts w:ascii="宋体" w:hAnsi="宋体"/>
                <w:kern w:val="0"/>
                <w:szCs w:val="21"/>
              </w:rPr>
            </w:pPr>
          </w:p>
          <w:p w14:paraId="204D711D">
            <w:pPr>
              <w:snapToGrid w:val="0"/>
              <w:spacing w:line="400" w:lineRule="exact"/>
              <w:ind w:firstLine="211"/>
              <w:jc w:val="center"/>
              <w:rPr>
                <w:rFonts w:ascii="宋体" w:hAnsi="宋体"/>
                <w:kern w:val="0"/>
                <w:szCs w:val="21"/>
              </w:rPr>
            </w:pPr>
          </w:p>
          <w:p w14:paraId="0D83F73B">
            <w:pPr>
              <w:snapToGrid w:val="0"/>
              <w:spacing w:line="400" w:lineRule="exact"/>
              <w:ind w:firstLine="211"/>
              <w:jc w:val="center"/>
              <w:rPr>
                <w:rFonts w:ascii="宋体" w:hAnsi="宋体"/>
                <w:kern w:val="0"/>
                <w:szCs w:val="21"/>
              </w:rPr>
            </w:pPr>
          </w:p>
          <w:p w14:paraId="30BB86A3">
            <w:pPr>
              <w:snapToGrid w:val="0"/>
              <w:spacing w:line="400" w:lineRule="exact"/>
              <w:ind w:firstLine="211"/>
              <w:jc w:val="center"/>
              <w:rPr>
                <w:rFonts w:ascii="宋体" w:hAnsi="宋体"/>
                <w:kern w:val="0"/>
                <w:szCs w:val="21"/>
              </w:rPr>
            </w:pPr>
          </w:p>
          <w:p w14:paraId="1163FE56">
            <w:pPr>
              <w:snapToGrid w:val="0"/>
              <w:spacing w:line="400" w:lineRule="exact"/>
              <w:ind w:firstLine="211"/>
              <w:jc w:val="center"/>
              <w:rPr>
                <w:rFonts w:ascii="宋体" w:hAnsi="宋体"/>
                <w:kern w:val="0"/>
                <w:szCs w:val="21"/>
              </w:rPr>
            </w:pPr>
          </w:p>
          <w:p w14:paraId="27631B22">
            <w:pPr>
              <w:snapToGrid w:val="0"/>
              <w:spacing w:line="400" w:lineRule="exact"/>
              <w:ind w:firstLine="211"/>
              <w:jc w:val="center"/>
              <w:rPr>
                <w:rFonts w:ascii="宋体" w:hAnsi="宋体"/>
                <w:kern w:val="0"/>
                <w:szCs w:val="21"/>
              </w:rPr>
            </w:pPr>
          </w:p>
          <w:p w14:paraId="5BA8FD80">
            <w:pPr>
              <w:snapToGrid w:val="0"/>
              <w:spacing w:line="400" w:lineRule="exact"/>
              <w:ind w:firstLine="211"/>
              <w:jc w:val="center"/>
              <w:rPr>
                <w:rFonts w:ascii="宋体" w:hAnsi="宋体"/>
                <w:kern w:val="0"/>
                <w:szCs w:val="21"/>
              </w:rPr>
            </w:pPr>
          </w:p>
          <w:p w14:paraId="4BFB051D">
            <w:pPr>
              <w:snapToGrid w:val="0"/>
              <w:spacing w:line="400" w:lineRule="exact"/>
              <w:ind w:firstLine="211"/>
              <w:jc w:val="center"/>
              <w:rPr>
                <w:rFonts w:ascii="宋体" w:hAnsi="宋体"/>
                <w:kern w:val="0"/>
                <w:szCs w:val="21"/>
              </w:rPr>
            </w:pPr>
          </w:p>
          <w:p w14:paraId="2A417EFA">
            <w:pPr>
              <w:snapToGrid w:val="0"/>
              <w:spacing w:line="400" w:lineRule="exact"/>
              <w:ind w:firstLine="211"/>
              <w:jc w:val="center"/>
              <w:rPr>
                <w:rFonts w:ascii="宋体" w:hAnsi="宋体"/>
                <w:kern w:val="0"/>
                <w:szCs w:val="21"/>
              </w:rPr>
            </w:pPr>
          </w:p>
          <w:p w14:paraId="554190D3">
            <w:pPr>
              <w:snapToGrid w:val="0"/>
              <w:spacing w:line="400" w:lineRule="exact"/>
              <w:ind w:firstLine="211"/>
              <w:jc w:val="center"/>
              <w:rPr>
                <w:rFonts w:ascii="宋体" w:hAnsi="宋体"/>
                <w:kern w:val="0"/>
                <w:szCs w:val="21"/>
              </w:rPr>
            </w:pPr>
          </w:p>
          <w:p w14:paraId="7D9927BE">
            <w:pPr>
              <w:snapToGrid w:val="0"/>
              <w:spacing w:line="400" w:lineRule="exact"/>
              <w:ind w:firstLine="211"/>
              <w:jc w:val="center"/>
              <w:rPr>
                <w:rFonts w:ascii="宋体" w:hAnsi="宋体"/>
                <w:kern w:val="0"/>
                <w:szCs w:val="21"/>
              </w:rPr>
            </w:pPr>
          </w:p>
          <w:p w14:paraId="567DD126">
            <w:pPr>
              <w:snapToGrid w:val="0"/>
              <w:spacing w:line="400" w:lineRule="exact"/>
              <w:ind w:firstLine="211"/>
              <w:jc w:val="center"/>
              <w:rPr>
                <w:rFonts w:ascii="宋体" w:hAnsi="宋体"/>
                <w:kern w:val="0"/>
                <w:szCs w:val="21"/>
              </w:rPr>
            </w:pPr>
          </w:p>
          <w:p w14:paraId="10479B2C">
            <w:pPr>
              <w:snapToGrid w:val="0"/>
              <w:spacing w:line="400" w:lineRule="exact"/>
              <w:ind w:firstLine="211"/>
              <w:jc w:val="center"/>
              <w:rPr>
                <w:rFonts w:ascii="宋体" w:hAnsi="宋体"/>
                <w:kern w:val="0"/>
                <w:szCs w:val="21"/>
              </w:rPr>
            </w:pPr>
          </w:p>
          <w:p w14:paraId="33D9C34E">
            <w:pPr>
              <w:snapToGrid w:val="0"/>
              <w:spacing w:line="400" w:lineRule="exact"/>
              <w:ind w:firstLine="211"/>
              <w:jc w:val="center"/>
              <w:rPr>
                <w:rFonts w:ascii="宋体" w:hAnsi="宋体"/>
                <w:kern w:val="0"/>
                <w:szCs w:val="21"/>
              </w:rPr>
            </w:pPr>
          </w:p>
          <w:p w14:paraId="6F33A62D">
            <w:pPr>
              <w:snapToGrid w:val="0"/>
              <w:spacing w:line="400" w:lineRule="exact"/>
              <w:ind w:firstLine="211"/>
              <w:jc w:val="center"/>
              <w:rPr>
                <w:rFonts w:ascii="宋体" w:hAnsi="宋体"/>
                <w:kern w:val="0"/>
                <w:szCs w:val="21"/>
              </w:rPr>
            </w:pPr>
          </w:p>
          <w:p w14:paraId="3BE0512D">
            <w:pPr>
              <w:snapToGrid w:val="0"/>
              <w:spacing w:line="400" w:lineRule="exact"/>
              <w:ind w:firstLine="211"/>
              <w:jc w:val="center"/>
              <w:rPr>
                <w:rFonts w:ascii="宋体" w:hAnsi="宋体"/>
                <w:kern w:val="0"/>
                <w:szCs w:val="21"/>
              </w:rPr>
            </w:pPr>
          </w:p>
          <w:p w14:paraId="67202C31">
            <w:pPr>
              <w:snapToGrid w:val="0"/>
              <w:spacing w:line="400" w:lineRule="exact"/>
              <w:ind w:firstLine="211"/>
              <w:jc w:val="center"/>
              <w:rPr>
                <w:rFonts w:ascii="宋体" w:hAnsi="宋体"/>
                <w:kern w:val="0"/>
                <w:szCs w:val="21"/>
              </w:rPr>
            </w:pPr>
          </w:p>
          <w:p w14:paraId="43C7B4BC">
            <w:pPr>
              <w:snapToGrid w:val="0"/>
              <w:spacing w:line="400" w:lineRule="exact"/>
              <w:ind w:firstLine="211"/>
              <w:jc w:val="center"/>
              <w:rPr>
                <w:rFonts w:ascii="宋体" w:hAnsi="宋体"/>
                <w:kern w:val="0"/>
                <w:szCs w:val="21"/>
              </w:rPr>
            </w:pPr>
            <w:r>
              <w:rPr>
                <w:rFonts w:ascii="宋体" w:hAnsi="宋体"/>
                <w:kern w:val="0"/>
                <w:szCs w:val="21"/>
              </w:rPr>
              <w:t>1.4.1</w:t>
            </w:r>
          </w:p>
        </w:tc>
        <w:tc>
          <w:tcPr>
            <w:tcW w:w="1644" w:type="dxa"/>
            <w:vAlign w:val="center"/>
          </w:tcPr>
          <w:p w14:paraId="734C01A3">
            <w:pPr>
              <w:snapToGrid w:val="0"/>
              <w:spacing w:line="400" w:lineRule="exact"/>
              <w:ind w:firstLine="211"/>
              <w:jc w:val="center"/>
              <w:rPr>
                <w:rFonts w:ascii="宋体" w:hAnsi="宋体"/>
                <w:kern w:val="0"/>
                <w:szCs w:val="21"/>
              </w:rPr>
            </w:pPr>
          </w:p>
          <w:p w14:paraId="548F7370">
            <w:pPr>
              <w:snapToGrid w:val="0"/>
              <w:spacing w:line="400" w:lineRule="exact"/>
              <w:ind w:firstLine="211"/>
              <w:jc w:val="center"/>
              <w:rPr>
                <w:rFonts w:ascii="宋体" w:hAnsi="宋体"/>
                <w:kern w:val="0"/>
                <w:szCs w:val="21"/>
              </w:rPr>
            </w:pPr>
          </w:p>
          <w:p w14:paraId="039C24B9">
            <w:pPr>
              <w:snapToGrid w:val="0"/>
              <w:spacing w:line="400" w:lineRule="exact"/>
              <w:ind w:firstLine="211"/>
              <w:jc w:val="center"/>
              <w:rPr>
                <w:rFonts w:ascii="宋体" w:hAnsi="宋体"/>
                <w:kern w:val="0"/>
                <w:szCs w:val="21"/>
              </w:rPr>
            </w:pPr>
          </w:p>
          <w:p w14:paraId="3E06CB3D">
            <w:pPr>
              <w:snapToGrid w:val="0"/>
              <w:spacing w:line="400" w:lineRule="exact"/>
              <w:ind w:firstLine="211"/>
              <w:jc w:val="center"/>
              <w:rPr>
                <w:rFonts w:ascii="宋体" w:hAnsi="宋体"/>
                <w:kern w:val="0"/>
                <w:szCs w:val="21"/>
              </w:rPr>
            </w:pPr>
          </w:p>
          <w:p w14:paraId="1310CC82">
            <w:pPr>
              <w:snapToGrid w:val="0"/>
              <w:spacing w:line="400" w:lineRule="exact"/>
              <w:ind w:firstLine="211"/>
              <w:jc w:val="center"/>
              <w:rPr>
                <w:rFonts w:ascii="宋体" w:hAnsi="宋体"/>
                <w:kern w:val="0"/>
                <w:szCs w:val="21"/>
              </w:rPr>
            </w:pPr>
          </w:p>
          <w:p w14:paraId="3125CE34">
            <w:pPr>
              <w:snapToGrid w:val="0"/>
              <w:spacing w:line="400" w:lineRule="exact"/>
              <w:ind w:firstLine="211"/>
              <w:jc w:val="center"/>
              <w:rPr>
                <w:rFonts w:ascii="宋体" w:hAnsi="宋体"/>
                <w:kern w:val="0"/>
                <w:szCs w:val="21"/>
              </w:rPr>
            </w:pPr>
          </w:p>
          <w:p w14:paraId="44702054">
            <w:pPr>
              <w:snapToGrid w:val="0"/>
              <w:spacing w:line="400" w:lineRule="exact"/>
              <w:ind w:firstLine="211"/>
              <w:jc w:val="center"/>
              <w:rPr>
                <w:rFonts w:ascii="宋体" w:hAnsi="宋体"/>
                <w:kern w:val="0"/>
                <w:szCs w:val="21"/>
              </w:rPr>
            </w:pPr>
          </w:p>
          <w:p w14:paraId="68B0890A">
            <w:pPr>
              <w:snapToGrid w:val="0"/>
              <w:spacing w:line="400" w:lineRule="exact"/>
              <w:ind w:firstLine="211"/>
              <w:jc w:val="center"/>
              <w:rPr>
                <w:rFonts w:ascii="宋体" w:hAnsi="宋体"/>
                <w:kern w:val="0"/>
                <w:szCs w:val="21"/>
              </w:rPr>
            </w:pPr>
          </w:p>
          <w:p w14:paraId="2BD804E3">
            <w:pPr>
              <w:snapToGrid w:val="0"/>
              <w:spacing w:line="400" w:lineRule="exact"/>
              <w:ind w:firstLine="211"/>
              <w:jc w:val="center"/>
              <w:rPr>
                <w:rFonts w:ascii="宋体" w:hAnsi="宋体"/>
                <w:kern w:val="0"/>
                <w:szCs w:val="21"/>
              </w:rPr>
            </w:pPr>
          </w:p>
          <w:p w14:paraId="69B1E331">
            <w:pPr>
              <w:snapToGrid w:val="0"/>
              <w:spacing w:line="400" w:lineRule="exact"/>
              <w:ind w:firstLine="211"/>
              <w:jc w:val="center"/>
              <w:rPr>
                <w:rFonts w:ascii="宋体" w:hAnsi="宋体"/>
                <w:kern w:val="0"/>
                <w:szCs w:val="21"/>
              </w:rPr>
            </w:pPr>
          </w:p>
          <w:p w14:paraId="619D47C4">
            <w:pPr>
              <w:snapToGrid w:val="0"/>
              <w:spacing w:line="400" w:lineRule="exact"/>
              <w:ind w:firstLine="211"/>
              <w:jc w:val="center"/>
              <w:rPr>
                <w:rFonts w:ascii="宋体" w:hAnsi="宋体"/>
                <w:kern w:val="0"/>
                <w:szCs w:val="21"/>
              </w:rPr>
            </w:pPr>
          </w:p>
          <w:p w14:paraId="07DAAC6C">
            <w:pPr>
              <w:snapToGrid w:val="0"/>
              <w:spacing w:line="400" w:lineRule="exact"/>
              <w:ind w:firstLine="211"/>
              <w:jc w:val="center"/>
              <w:rPr>
                <w:rFonts w:ascii="宋体" w:hAnsi="宋体"/>
                <w:kern w:val="0"/>
                <w:szCs w:val="21"/>
              </w:rPr>
            </w:pPr>
          </w:p>
          <w:p w14:paraId="40DB378B">
            <w:pPr>
              <w:snapToGrid w:val="0"/>
              <w:spacing w:line="400" w:lineRule="exact"/>
              <w:ind w:firstLine="211"/>
              <w:jc w:val="center"/>
              <w:rPr>
                <w:rFonts w:ascii="宋体" w:hAnsi="宋体"/>
                <w:kern w:val="0"/>
                <w:szCs w:val="21"/>
              </w:rPr>
            </w:pPr>
          </w:p>
          <w:p w14:paraId="65592317">
            <w:pPr>
              <w:snapToGrid w:val="0"/>
              <w:spacing w:line="400" w:lineRule="exact"/>
              <w:ind w:firstLine="211"/>
              <w:jc w:val="center"/>
              <w:rPr>
                <w:rFonts w:ascii="宋体" w:hAnsi="宋体"/>
                <w:kern w:val="0"/>
                <w:szCs w:val="21"/>
              </w:rPr>
            </w:pPr>
          </w:p>
          <w:p w14:paraId="5A3656F9">
            <w:pPr>
              <w:snapToGrid w:val="0"/>
              <w:spacing w:line="400" w:lineRule="exact"/>
              <w:ind w:firstLine="211"/>
              <w:jc w:val="center"/>
              <w:rPr>
                <w:rFonts w:ascii="宋体" w:hAnsi="宋体"/>
                <w:kern w:val="0"/>
                <w:szCs w:val="21"/>
              </w:rPr>
            </w:pPr>
          </w:p>
          <w:p w14:paraId="0C7C1873">
            <w:pPr>
              <w:snapToGrid w:val="0"/>
              <w:spacing w:line="400" w:lineRule="exact"/>
              <w:ind w:firstLine="211"/>
              <w:jc w:val="center"/>
              <w:rPr>
                <w:rFonts w:ascii="宋体" w:hAnsi="宋体"/>
                <w:kern w:val="0"/>
                <w:szCs w:val="21"/>
              </w:rPr>
            </w:pPr>
          </w:p>
          <w:p w14:paraId="79B5AE69">
            <w:pPr>
              <w:snapToGrid w:val="0"/>
              <w:spacing w:line="400" w:lineRule="exact"/>
              <w:ind w:firstLine="211"/>
              <w:jc w:val="center"/>
              <w:rPr>
                <w:rFonts w:ascii="宋体" w:hAnsi="宋体"/>
                <w:kern w:val="0"/>
                <w:szCs w:val="21"/>
              </w:rPr>
            </w:pPr>
          </w:p>
          <w:p w14:paraId="061DAAC7">
            <w:pPr>
              <w:snapToGrid w:val="0"/>
              <w:spacing w:line="400" w:lineRule="exact"/>
              <w:ind w:firstLine="211"/>
              <w:jc w:val="center"/>
              <w:rPr>
                <w:rFonts w:ascii="宋体" w:hAnsi="宋体"/>
                <w:kern w:val="0"/>
                <w:szCs w:val="21"/>
              </w:rPr>
            </w:pPr>
            <w:r>
              <w:rPr>
                <w:rFonts w:hint="eastAsia" w:ascii="宋体" w:hAnsi="宋体"/>
                <w:kern w:val="0"/>
                <w:szCs w:val="21"/>
              </w:rPr>
              <w:t>竞选人</w:t>
            </w:r>
            <w:r>
              <w:rPr>
                <w:rFonts w:ascii="宋体" w:hAnsi="宋体"/>
                <w:kern w:val="0"/>
                <w:szCs w:val="21"/>
              </w:rPr>
              <w:t>资质条件、能力和信誉</w:t>
            </w:r>
          </w:p>
          <w:p w14:paraId="493DD02C">
            <w:pPr>
              <w:snapToGrid w:val="0"/>
              <w:spacing w:line="400" w:lineRule="exact"/>
              <w:ind w:firstLine="211"/>
              <w:jc w:val="center"/>
              <w:rPr>
                <w:rFonts w:ascii="宋体" w:hAnsi="宋体"/>
                <w:kern w:val="0"/>
                <w:szCs w:val="21"/>
              </w:rPr>
            </w:pPr>
          </w:p>
          <w:p w14:paraId="37C9F43A">
            <w:pPr>
              <w:snapToGrid w:val="0"/>
              <w:spacing w:line="400" w:lineRule="exact"/>
              <w:ind w:firstLine="211"/>
              <w:jc w:val="center"/>
              <w:rPr>
                <w:rFonts w:ascii="宋体" w:hAnsi="宋体"/>
                <w:kern w:val="0"/>
                <w:szCs w:val="21"/>
              </w:rPr>
            </w:pPr>
          </w:p>
          <w:p w14:paraId="001F80CA">
            <w:pPr>
              <w:snapToGrid w:val="0"/>
              <w:spacing w:line="400" w:lineRule="exact"/>
              <w:ind w:firstLine="211"/>
              <w:jc w:val="center"/>
              <w:rPr>
                <w:rFonts w:ascii="宋体" w:hAnsi="宋体"/>
                <w:kern w:val="0"/>
                <w:szCs w:val="21"/>
              </w:rPr>
            </w:pPr>
          </w:p>
          <w:p w14:paraId="52F5BFBC">
            <w:pPr>
              <w:snapToGrid w:val="0"/>
              <w:spacing w:line="400" w:lineRule="exact"/>
              <w:ind w:firstLine="211"/>
              <w:jc w:val="center"/>
              <w:rPr>
                <w:rFonts w:ascii="宋体" w:hAnsi="宋体"/>
                <w:kern w:val="0"/>
                <w:szCs w:val="21"/>
              </w:rPr>
            </w:pPr>
          </w:p>
          <w:p w14:paraId="1A30980E">
            <w:pPr>
              <w:snapToGrid w:val="0"/>
              <w:spacing w:line="400" w:lineRule="exact"/>
              <w:ind w:firstLine="211"/>
              <w:jc w:val="center"/>
              <w:rPr>
                <w:rFonts w:ascii="宋体" w:hAnsi="宋体"/>
                <w:kern w:val="0"/>
                <w:szCs w:val="21"/>
              </w:rPr>
            </w:pPr>
          </w:p>
          <w:p w14:paraId="3022FC9A">
            <w:pPr>
              <w:snapToGrid w:val="0"/>
              <w:spacing w:line="400" w:lineRule="exact"/>
              <w:ind w:firstLine="211"/>
              <w:jc w:val="center"/>
              <w:rPr>
                <w:rFonts w:ascii="宋体" w:hAnsi="宋体"/>
                <w:kern w:val="0"/>
                <w:szCs w:val="21"/>
              </w:rPr>
            </w:pPr>
          </w:p>
          <w:p w14:paraId="559B5FAE">
            <w:pPr>
              <w:snapToGrid w:val="0"/>
              <w:spacing w:line="400" w:lineRule="exact"/>
              <w:ind w:firstLine="211"/>
              <w:jc w:val="center"/>
              <w:rPr>
                <w:rFonts w:ascii="宋体" w:hAnsi="宋体"/>
                <w:kern w:val="0"/>
                <w:szCs w:val="21"/>
              </w:rPr>
            </w:pPr>
          </w:p>
          <w:p w14:paraId="6185C2BE">
            <w:pPr>
              <w:snapToGrid w:val="0"/>
              <w:spacing w:line="400" w:lineRule="exact"/>
              <w:ind w:firstLine="211"/>
              <w:jc w:val="center"/>
              <w:rPr>
                <w:rFonts w:ascii="宋体" w:hAnsi="宋体"/>
                <w:kern w:val="0"/>
                <w:szCs w:val="21"/>
              </w:rPr>
            </w:pPr>
          </w:p>
          <w:p w14:paraId="396D1C3E">
            <w:pPr>
              <w:snapToGrid w:val="0"/>
              <w:spacing w:line="400" w:lineRule="exact"/>
              <w:ind w:firstLine="211"/>
              <w:jc w:val="center"/>
              <w:rPr>
                <w:rFonts w:ascii="宋体" w:hAnsi="宋体"/>
                <w:kern w:val="0"/>
                <w:szCs w:val="21"/>
              </w:rPr>
            </w:pPr>
          </w:p>
          <w:p w14:paraId="5E49B304">
            <w:pPr>
              <w:snapToGrid w:val="0"/>
              <w:spacing w:line="400" w:lineRule="exact"/>
              <w:ind w:firstLine="211"/>
              <w:jc w:val="center"/>
              <w:rPr>
                <w:rFonts w:ascii="宋体" w:hAnsi="宋体"/>
                <w:kern w:val="0"/>
                <w:szCs w:val="21"/>
              </w:rPr>
            </w:pPr>
          </w:p>
          <w:p w14:paraId="7FE449B2">
            <w:pPr>
              <w:snapToGrid w:val="0"/>
              <w:spacing w:line="400" w:lineRule="exact"/>
              <w:ind w:firstLine="211"/>
              <w:jc w:val="center"/>
              <w:rPr>
                <w:rFonts w:ascii="宋体" w:hAnsi="宋体"/>
                <w:kern w:val="0"/>
                <w:szCs w:val="21"/>
              </w:rPr>
            </w:pPr>
          </w:p>
          <w:p w14:paraId="783EB512">
            <w:pPr>
              <w:snapToGrid w:val="0"/>
              <w:spacing w:line="400" w:lineRule="exact"/>
              <w:ind w:firstLine="211"/>
              <w:jc w:val="center"/>
              <w:rPr>
                <w:rFonts w:ascii="宋体" w:hAnsi="宋体"/>
                <w:kern w:val="0"/>
                <w:szCs w:val="21"/>
              </w:rPr>
            </w:pPr>
          </w:p>
          <w:p w14:paraId="3E10CD38">
            <w:pPr>
              <w:snapToGrid w:val="0"/>
              <w:spacing w:line="400" w:lineRule="exact"/>
              <w:ind w:firstLine="211"/>
              <w:jc w:val="center"/>
              <w:rPr>
                <w:rFonts w:ascii="宋体" w:hAnsi="宋体"/>
                <w:kern w:val="0"/>
                <w:szCs w:val="21"/>
              </w:rPr>
            </w:pPr>
          </w:p>
          <w:p w14:paraId="4F64B530">
            <w:pPr>
              <w:snapToGrid w:val="0"/>
              <w:spacing w:line="400" w:lineRule="exact"/>
              <w:ind w:firstLine="211"/>
              <w:jc w:val="center"/>
              <w:rPr>
                <w:rFonts w:ascii="宋体" w:hAnsi="宋体"/>
                <w:kern w:val="0"/>
                <w:szCs w:val="21"/>
              </w:rPr>
            </w:pPr>
          </w:p>
          <w:p w14:paraId="0319EB4B">
            <w:pPr>
              <w:snapToGrid w:val="0"/>
              <w:spacing w:line="400" w:lineRule="exact"/>
              <w:ind w:firstLine="211"/>
              <w:jc w:val="center"/>
              <w:rPr>
                <w:rFonts w:ascii="宋体" w:hAnsi="宋体"/>
                <w:kern w:val="0"/>
                <w:szCs w:val="21"/>
              </w:rPr>
            </w:pPr>
          </w:p>
          <w:p w14:paraId="4D6EA41C">
            <w:pPr>
              <w:snapToGrid w:val="0"/>
              <w:spacing w:line="400" w:lineRule="exact"/>
              <w:ind w:firstLine="211"/>
              <w:jc w:val="center"/>
              <w:rPr>
                <w:rFonts w:ascii="宋体" w:hAnsi="宋体"/>
                <w:kern w:val="0"/>
                <w:szCs w:val="21"/>
              </w:rPr>
            </w:pPr>
          </w:p>
          <w:p w14:paraId="49B06B8E">
            <w:pPr>
              <w:snapToGrid w:val="0"/>
              <w:spacing w:line="400" w:lineRule="exact"/>
              <w:ind w:firstLine="211"/>
              <w:jc w:val="center"/>
              <w:rPr>
                <w:rFonts w:ascii="宋体" w:hAnsi="宋体"/>
                <w:kern w:val="0"/>
                <w:szCs w:val="21"/>
              </w:rPr>
            </w:pPr>
          </w:p>
          <w:p w14:paraId="6FD3D28C">
            <w:pPr>
              <w:snapToGrid w:val="0"/>
              <w:spacing w:line="400" w:lineRule="exact"/>
              <w:ind w:firstLine="211"/>
              <w:rPr>
                <w:rFonts w:ascii="宋体" w:hAnsi="宋体"/>
                <w:kern w:val="0"/>
                <w:szCs w:val="21"/>
              </w:rPr>
            </w:pPr>
            <w:r>
              <w:rPr>
                <w:rFonts w:hint="eastAsia" w:ascii="宋体" w:hAnsi="宋体"/>
                <w:kern w:val="0"/>
                <w:szCs w:val="21"/>
              </w:rPr>
              <w:t>竞选人</w:t>
            </w:r>
            <w:r>
              <w:rPr>
                <w:rFonts w:ascii="宋体" w:hAnsi="宋体"/>
                <w:kern w:val="0"/>
                <w:szCs w:val="21"/>
              </w:rPr>
              <w:t>资质条件、能力和信誉</w:t>
            </w:r>
          </w:p>
        </w:tc>
        <w:tc>
          <w:tcPr>
            <w:tcW w:w="6490" w:type="dxa"/>
            <w:vAlign w:val="center"/>
          </w:tcPr>
          <w:p w14:paraId="63EAA733">
            <w:pPr>
              <w:autoSpaceDE w:val="0"/>
              <w:autoSpaceDN w:val="0"/>
              <w:adjustRightInd w:val="0"/>
              <w:snapToGrid w:val="0"/>
              <w:spacing w:line="400" w:lineRule="exact"/>
              <w:ind w:firstLine="211"/>
              <w:rPr>
                <w:rFonts w:ascii="宋体" w:hAnsi="宋体"/>
                <w:szCs w:val="21"/>
              </w:rPr>
            </w:pPr>
            <w:bookmarkStart w:id="105" w:name="OLE_LINK1"/>
            <w:r>
              <w:rPr>
                <w:rFonts w:hint="eastAsia" w:ascii="宋体" w:hAnsi="宋体"/>
                <w:szCs w:val="21"/>
              </w:rPr>
              <w:t>比选</w:t>
            </w:r>
            <w:r>
              <w:rPr>
                <w:rFonts w:ascii="宋体" w:hAnsi="宋体"/>
                <w:szCs w:val="21"/>
              </w:rPr>
              <w:t>实行资格后审，</w:t>
            </w:r>
            <w:r>
              <w:rPr>
                <w:rFonts w:hint="eastAsia" w:ascii="宋体" w:hAnsi="宋体"/>
                <w:szCs w:val="21"/>
              </w:rPr>
              <w:t>竞选人</w:t>
            </w:r>
            <w:r>
              <w:rPr>
                <w:rFonts w:ascii="宋体" w:hAnsi="宋体"/>
                <w:szCs w:val="21"/>
              </w:rPr>
              <w:t>应</w:t>
            </w:r>
            <w:bookmarkStart w:id="106" w:name="一是"/>
            <w:bookmarkEnd w:id="106"/>
            <w:r>
              <w:rPr>
                <w:rFonts w:ascii="宋体" w:hAnsi="宋体"/>
                <w:szCs w:val="21"/>
              </w:rPr>
              <w:t>具备以下资格条件：</w:t>
            </w:r>
          </w:p>
          <w:bookmarkEnd w:id="105"/>
          <w:p w14:paraId="38BDFC9B">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1.营业执照</w:t>
            </w:r>
            <w:r>
              <w:rPr>
                <w:rFonts w:hint="eastAsia" w:ascii="宋体" w:hAnsi="宋体"/>
                <w:b/>
                <w:szCs w:val="21"/>
              </w:rPr>
              <w:t>、资质证书</w:t>
            </w:r>
          </w:p>
          <w:p w14:paraId="5E2478EA">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（1）具备有效的营业执照。</w:t>
            </w:r>
          </w:p>
          <w:p w14:paraId="047AED3E">
            <w:pPr>
              <w:spacing w:line="360" w:lineRule="auto"/>
              <w:ind w:firstLine="316" w:firstLineChars="15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(投标人须在投标文件资格审查部分提供有效的带二维码标识的营业执照复印件)。</w:t>
            </w:r>
          </w:p>
          <w:p w14:paraId="045D8632">
            <w:pPr>
              <w:pStyle w:val="43"/>
              <w:ind w:firstLine="400" w:firstLineChars="200"/>
              <w:jc w:val="both"/>
              <w:rPr>
                <w:u w:val="none"/>
                <w:lang w:eastAsia="zh-CN"/>
              </w:rPr>
            </w:pPr>
            <w:r>
              <w:rPr>
                <w:rFonts w:hint="eastAsia"/>
                <w:u w:val="none"/>
                <w:lang w:eastAsia="zh-CN"/>
              </w:rPr>
              <w:t>（2）具备行政主管部门颁发的房地产中介服务机构A级及以上资质。</w:t>
            </w:r>
          </w:p>
          <w:p w14:paraId="730B494B">
            <w:pPr>
              <w:spacing w:line="360" w:lineRule="auto"/>
              <w:ind w:firstLine="316" w:firstLineChars="15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(投标人须在投标文件资格审查部分提供资质证书复印件加盖公章)。</w:t>
            </w:r>
          </w:p>
          <w:p w14:paraId="21B7CD67">
            <w:pPr>
              <w:ind w:firstLine="211" w:firstLineChars="1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2.业绩要求</w:t>
            </w:r>
          </w:p>
          <w:p w14:paraId="12D9806C">
            <w:pPr>
              <w:ind w:firstLine="210" w:firstLineChars="100"/>
              <w:rPr>
                <w:snapToGrid w:val="0"/>
              </w:rPr>
            </w:pPr>
            <w:r>
              <w:rPr>
                <w:rFonts w:hint="eastAsia"/>
                <w:snapToGrid w:val="0"/>
                <w:lang w:val="en-US" w:eastAsia="zh-CN"/>
              </w:rPr>
              <w:t>2021</w:t>
            </w:r>
            <w:r>
              <w:rPr>
                <w:rFonts w:hint="eastAsia"/>
                <w:snapToGrid w:val="0"/>
              </w:rPr>
              <w:t>年5月1日至比选当日（以合同签订为准），至少2个参与房地产开发商项目营销代理业绩。</w:t>
            </w:r>
          </w:p>
          <w:p w14:paraId="6F0B59BA">
            <w:pPr>
              <w:ind w:firstLine="211" w:firstLineChars="100"/>
              <w:rPr>
                <w:b/>
              </w:rPr>
            </w:pPr>
            <w:r>
              <w:rPr>
                <w:rFonts w:hint="eastAsia"/>
                <w:b/>
              </w:rPr>
              <w:t>(投标人须在投标文件资格审查部分提供营销代理合同复印件加盖公章)。</w:t>
            </w:r>
          </w:p>
          <w:p w14:paraId="761BD653">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3.投标截止日投标资格情况</w:t>
            </w:r>
          </w:p>
          <w:p w14:paraId="35742320">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投标人自行承诺（格式自拟）不得存在下列情形之一：</w:t>
            </w:r>
          </w:p>
          <w:p w14:paraId="220B5D15">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（1）被最高人民法院在“信用中国”网站（www.creditchina.gov.cn）列入失信被执行人名单；</w:t>
            </w:r>
          </w:p>
          <w:p w14:paraId="02F3E93F">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（2）被列入《重庆市工程建设领域招标投标信用管理暂行办法》规定的重点关注名单且记分达到12分；</w:t>
            </w:r>
          </w:p>
          <w:p w14:paraId="4825960D">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（3）被列入《重庆市工程建设领域招标投标信用管理暂行办法》规定的黑名单；</w:t>
            </w:r>
          </w:p>
          <w:p w14:paraId="68047B39">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（4）被国家、重庆市（含市或任意区县）有关行政部门处以暂停投标资格行政处罚，且在处罚期限内；</w:t>
            </w:r>
          </w:p>
          <w:p w14:paraId="73E9F201">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（5）被重庆市住房和城乡建设主管部门暂停在渝承揽新业务。</w:t>
            </w:r>
          </w:p>
          <w:p w14:paraId="788ECE9D">
            <w:pPr>
              <w:spacing w:line="360" w:lineRule="auto"/>
              <w:ind w:firstLine="316" w:firstLineChars="15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4.其他人员要求</w:t>
            </w:r>
          </w:p>
          <w:p w14:paraId="5AB6C406">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w:t>
            </w:r>
          </w:p>
          <w:p w14:paraId="4D480002">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本项目委托代理人必须为竞选人本单位职工。</w:t>
            </w:r>
            <w:r>
              <w:rPr>
                <w:rFonts w:hint="eastAsia" w:asciiTheme="minorEastAsia" w:hAnsiTheme="minorEastAsia" w:eastAsiaTheme="minorEastAsia" w:cstheme="minorEastAsia"/>
                <w:b/>
                <w:bCs/>
                <w:szCs w:val="21"/>
              </w:rPr>
              <w:t>竞选人须在投标文件资格审查部分提供竞选人本单位为该委托代理人缴纳的养老保险证明复印件。否则，将由评审小组作否决投标处理。</w:t>
            </w:r>
          </w:p>
          <w:p w14:paraId="02FCCA4A">
            <w:pPr>
              <w:adjustRightInd w:val="0"/>
              <w:snapToGrid w:val="0"/>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特别说明：</w:t>
            </w:r>
          </w:p>
          <w:p w14:paraId="3908681E">
            <w:pPr>
              <w:adjustRightInd w:val="0"/>
              <w:snapToGrid w:val="0"/>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（1）以上1～4条，有一条不满足，则投标文件由评审小组作否决投标处理。</w:t>
            </w:r>
            <w:r>
              <w:rPr>
                <w:rFonts w:hint="eastAsia" w:asciiTheme="minorEastAsia" w:hAnsiTheme="minorEastAsia" w:eastAsiaTheme="minorEastAsia" w:cstheme="minorEastAsia"/>
                <w:b/>
                <w:bCs/>
                <w:szCs w:val="21"/>
              </w:rPr>
              <w:t>以上所有复印件加盖投标人鲜章，否则，将由评审小组作否决投标处理。</w:t>
            </w:r>
          </w:p>
          <w:p w14:paraId="0E1998C0">
            <w:pPr>
              <w:adjustRightInd w:val="0"/>
              <w:snapToGrid w:val="0"/>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（2）比选人在比选有效期内均有权对竞选人提供的以上资料进行核实，若发现资料存在虚假不实，按照相关法律法规处理，投标人承担因此造成的相关责任并赔偿相应损失。</w:t>
            </w:r>
          </w:p>
          <w:p w14:paraId="2066B12C">
            <w:pPr>
              <w:adjustRightInd w:val="0"/>
              <w:snapToGrid w:val="0"/>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（3）本比选文件中所要求的人员养老保险证明要求如下：</w:t>
            </w:r>
          </w:p>
          <w:p w14:paraId="4AAE0EF3">
            <w:pPr>
              <w:adjustRightInd w:val="0"/>
              <w:snapToGrid w:val="0"/>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①社会单位提供养老保险证明，事业单位提供养老保险证明或行政主管部门在编证明。</w:t>
            </w:r>
          </w:p>
          <w:p w14:paraId="164BD701">
            <w:pPr>
              <w:adjustRightInd w:val="0"/>
              <w:snapToGrid w:val="0"/>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②竞选文件中对养老保险的要求为：委托代理人的养老保险证明期限为 2023年12月至 2024年5月的连续养老保险。</w:t>
            </w:r>
          </w:p>
          <w:p w14:paraId="1608B220">
            <w:pPr>
              <w:spacing w:line="400" w:lineRule="exact"/>
              <w:ind w:firstLine="420" w:firstLineChars="200"/>
            </w:pPr>
            <w:r>
              <w:rPr>
                <w:rFonts w:hint="eastAsia" w:asciiTheme="minorEastAsia" w:hAnsiTheme="minorEastAsia" w:eastAsiaTheme="minorEastAsia" w:cstheme="minorEastAsia"/>
                <w:szCs w:val="21"/>
              </w:rPr>
              <w:t>养老保险证明必须加盖社保部门公章，提供养老保险参保证明（个人），含身份证号或社保号和参保基本情况、参保缴费明细（养老保险），否则由评审小组作否决投标处理。</w:t>
            </w:r>
          </w:p>
        </w:tc>
      </w:tr>
      <w:tr w14:paraId="66373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06C9D7">
            <w:pPr>
              <w:snapToGrid w:val="0"/>
              <w:spacing w:line="400" w:lineRule="exact"/>
              <w:ind w:firstLine="211"/>
              <w:jc w:val="center"/>
              <w:rPr>
                <w:rFonts w:ascii="宋体" w:hAnsi="宋体"/>
                <w:kern w:val="0"/>
                <w:szCs w:val="21"/>
              </w:rPr>
            </w:pPr>
            <w:r>
              <w:rPr>
                <w:rFonts w:ascii="宋体" w:hAnsi="宋体"/>
                <w:kern w:val="0"/>
                <w:szCs w:val="21"/>
              </w:rPr>
              <w:t>1.4.2</w:t>
            </w:r>
          </w:p>
        </w:tc>
        <w:tc>
          <w:tcPr>
            <w:tcW w:w="1644" w:type="dxa"/>
            <w:vAlign w:val="center"/>
          </w:tcPr>
          <w:p w14:paraId="6CDB68CA">
            <w:pPr>
              <w:snapToGrid w:val="0"/>
              <w:spacing w:line="400" w:lineRule="exact"/>
              <w:ind w:firstLine="211"/>
              <w:jc w:val="center"/>
              <w:rPr>
                <w:rFonts w:ascii="宋体" w:hAnsi="宋体"/>
                <w:kern w:val="0"/>
                <w:szCs w:val="21"/>
              </w:rPr>
            </w:pPr>
            <w:r>
              <w:rPr>
                <w:rFonts w:ascii="宋体" w:hAnsi="宋体"/>
                <w:kern w:val="0"/>
                <w:szCs w:val="21"/>
              </w:rPr>
              <w:t>是否接受联合体投标</w:t>
            </w:r>
          </w:p>
        </w:tc>
        <w:tc>
          <w:tcPr>
            <w:tcW w:w="6490" w:type="dxa"/>
            <w:vAlign w:val="center"/>
          </w:tcPr>
          <w:p w14:paraId="16687FE1">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不接受</w:t>
            </w:r>
          </w:p>
          <w:p w14:paraId="384779A0">
            <w:pPr>
              <w:snapToGrid w:val="0"/>
              <w:spacing w:afterLines="5"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接受，应满足下列要求：</w:t>
            </w:r>
          </w:p>
        </w:tc>
      </w:tr>
      <w:tr w14:paraId="576AE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EE6942">
            <w:pPr>
              <w:snapToGrid w:val="0"/>
              <w:spacing w:line="400" w:lineRule="exact"/>
              <w:ind w:firstLine="211"/>
              <w:jc w:val="center"/>
              <w:rPr>
                <w:rFonts w:ascii="宋体" w:hAnsi="宋体"/>
                <w:kern w:val="0"/>
                <w:szCs w:val="21"/>
              </w:rPr>
            </w:pPr>
            <w:r>
              <w:rPr>
                <w:rFonts w:ascii="宋体" w:hAnsi="宋体"/>
                <w:kern w:val="0"/>
                <w:szCs w:val="21"/>
              </w:rPr>
              <w:t>1.9.1</w:t>
            </w:r>
          </w:p>
        </w:tc>
        <w:tc>
          <w:tcPr>
            <w:tcW w:w="1644" w:type="dxa"/>
            <w:vAlign w:val="center"/>
          </w:tcPr>
          <w:p w14:paraId="57EA1109">
            <w:pPr>
              <w:snapToGrid w:val="0"/>
              <w:spacing w:line="400" w:lineRule="exact"/>
              <w:ind w:firstLine="211"/>
              <w:jc w:val="center"/>
              <w:rPr>
                <w:rFonts w:ascii="宋体" w:hAnsi="宋体"/>
                <w:kern w:val="0"/>
                <w:szCs w:val="21"/>
              </w:rPr>
            </w:pPr>
            <w:r>
              <w:rPr>
                <w:rFonts w:ascii="宋体" w:hAnsi="宋体"/>
                <w:kern w:val="0"/>
                <w:szCs w:val="21"/>
              </w:rPr>
              <w:t>踏勘现场</w:t>
            </w:r>
          </w:p>
        </w:tc>
        <w:tc>
          <w:tcPr>
            <w:tcW w:w="6490" w:type="dxa"/>
            <w:vAlign w:val="center"/>
          </w:tcPr>
          <w:p w14:paraId="6E4B9824">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不组织</w:t>
            </w:r>
          </w:p>
          <w:p w14:paraId="564C6BC7">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组织，</w:t>
            </w:r>
            <w:r>
              <w:rPr>
                <w:rFonts w:hint="eastAsia" w:ascii="宋体" w:hAnsi="宋体"/>
                <w:kern w:val="0"/>
                <w:szCs w:val="21"/>
              </w:rPr>
              <w:t>集中</w:t>
            </w:r>
            <w:r>
              <w:rPr>
                <w:rFonts w:ascii="宋体" w:hAnsi="宋体"/>
                <w:kern w:val="0"/>
                <w:szCs w:val="21"/>
              </w:rPr>
              <w:t>踏勘时间：</w:t>
            </w:r>
          </w:p>
          <w:p w14:paraId="21F2BDFF">
            <w:pPr>
              <w:snapToGrid w:val="0"/>
              <w:spacing w:line="400" w:lineRule="exact"/>
              <w:ind w:firstLine="1260" w:firstLineChars="600"/>
              <w:rPr>
                <w:rFonts w:ascii="宋体" w:hAnsi="宋体"/>
                <w:kern w:val="0"/>
                <w:szCs w:val="21"/>
              </w:rPr>
            </w:pPr>
            <w:r>
              <w:rPr>
                <w:rFonts w:ascii="宋体" w:hAnsi="宋体"/>
                <w:kern w:val="0"/>
                <w:szCs w:val="21"/>
              </w:rPr>
              <w:t>集中踏勘地点：</w:t>
            </w:r>
          </w:p>
        </w:tc>
      </w:tr>
      <w:tr w14:paraId="56021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7633C2">
            <w:pPr>
              <w:snapToGrid w:val="0"/>
              <w:spacing w:line="400" w:lineRule="exact"/>
              <w:ind w:firstLine="211"/>
              <w:jc w:val="center"/>
              <w:rPr>
                <w:rFonts w:ascii="宋体" w:hAnsi="宋体"/>
                <w:kern w:val="0"/>
                <w:szCs w:val="21"/>
              </w:rPr>
            </w:pPr>
            <w:r>
              <w:rPr>
                <w:rFonts w:ascii="宋体" w:hAnsi="宋体"/>
                <w:kern w:val="0"/>
                <w:szCs w:val="21"/>
              </w:rPr>
              <w:t>1.10.1</w:t>
            </w:r>
          </w:p>
        </w:tc>
        <w:tc>
          <w:tcPr>
            <w:tcW w:w="1644" w:type="dxa"/>
            <w:vAlign w:val="center"/>
          </w:tcPr>
          <w:p w14:paraId="5ED687EE">
            <w:pPr>
              <w:snapToGrid w:val="0"/>
              <w:spacing w:line="400" w:lineRule="exact"/>
              <w:ind w:firstLine="211"/>
              <w:jc w:val="center"/>
              <w:rPr>
                <w:rFonts w:ascii="宋体" w:hAnsi="宋体"/>
                <w:kern w:val="0"/>
                <w:szCs w:val="21"/>
              </w:rPr>
            </w:pPr>
            <w:r>
              <w:rPr>
                <w:rFonts w:ascii="宋体" w:hAnsi="宋体"/>
                <w:kern w:val="0"/>
                <w:szCs w:val="21"/>
              </w:rPr>
              <w:t>投标预备会</w:t>
            </w:r>
          </w:p>
        </w:tc>
        <w:tc>
          <w:tcPr>
            <w:tcW w:w="6490" w:type="dxa"/>
            <w:vAlign w:val="center"/>
          </w:tcPr>
          <w:p w14:paraId="24668852">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不召开</w:t>
            </w:r>
          </w:p>
          <w:p w14:paraId="7428556E">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召开，召开时间：</w:t>
            </w:r>
          </w:p>
          <w:p w14:paraId="15526922">
            <w:pPr>
              <w:snapToGrid w:val="0"/>
              <w:spacing w:afterLines="5" w:line="400" w:lineRule="exact"/>
              <w:ind w:firstLine="1260" w:firstLineChars="600"/>
              <w:rPr>
                <w:rFonts w:ascii="宋体" w:hAnsi="宋体"/>
                <w:kern w:val="0"/>
                <w:szCs w:val="21"/>
              </w:rPr>
            </w:pPr>
            <w:r>
              <w:rPr>
                <w:rFonts w:ascii="宋体" w:hAnsi="宋体"/>
                <w:kern w:val="0"/>
                <w:szCs w:val="21"/>
              </w:rPr>
              <w:t>召开地点：</w:t>
            </w:r>
          </w:p>
        </w:tc>
      </w:tr>
      <w:tr w14:paraId="5596A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F250AC">
            <w:pPr>
              <w:snapToGrid w:val="0"/>
              <w:spacing w:line="400" w:lineRule="exact"/>
              <w:ind w:firstLine="211"/>
              <w:jc w:val="center"/>
              <w:rPr>
                <w:rFonts w:ascii="宋体" w:hAnsi="宋体"/>
                <w:kern w:val="0"/>
                <w:szCs w:val="21"/>
              </w:rPr>
            </w:pPr>
            <w:r>
              <w:rPr>
                <w:rFonts w:ascii="宋体" w:hAnsi="宋体"/>
                <w:kern w:val="0"/>
                <w:szCs w:val="21"/>
              </w:rPr>
              <w:t>1.11</w:t>
            </w:r>
          </w:p>
        </w:tc>
        <w:tc>
          <w:tcPr>
            <w:tcW w:w="1644" w:type="dxa"/>
            <w:vAlign w:val="center"/>
          </w:tcPr>
          <w:p w14:paraId="7A32F420">
            <w:pPr>
              <w:snapToGrid w:val="0"/>
              <w:spacing w:line="400" w:lineRule="exact"/>
              <w:ind w:firstLine="211"/>
              <w:jc w:val="center"/>
              <w:rPr>
                <w:rFonts w:ascii="宋体" w:hAnsi="宋体"/>
                <w:kern w:val="0"/>
                <w:szCs w:val="21"/>
              </w:rPr>
            </w:pPr>
            <w:r>
              <w:rPr>
                <w:rFonts w:ascii="宋体" w:hAnsi="宋体"/>
                <w:kern w:val="0"/>
                <w:szCs w:val="21"/>
              </w:rPr>
              <w:t>分包</w:t>
            </w:r>
          </w:p>
        </w:tc>
        <w:tc>
          <w:tcPr>
            <w:tcW w:w="6490" w:type="dxa"/>
            <w:vAlign w:val="center"/>
          </w:tcPr>
          <w:p w14:paraId="5EEDAE3B">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不允许</w:t>
            </w:r>
          </w:p>
          <w:p w14:paraId="72CC731A">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允许，分包内容要求：</w:t>
            </w:r>
            <w:r>
              <w:rPr>
                <w:rFonts w:hint="eastAsia" w:ascii="宋体" w:hAnsi="宋体"/>
                <w:kern w:val="0"/>
                <w:szCs w:val="21"/>
              </w:rPr>
              <w:t>/</w:t>
            </w:r>
          </w:p>
          <w:p w14:paraId="083E4962">
            <w:pPr>
              <w:snapToGrid w:val="0"/>
              <w:spacing w:line="400" w:lineRule="exact"/>
              <w:ind w:firstLine="1260" w:firstLineChars="600"/>
              <w:rPr>
                <w:rFonts w:ascii="宋体" w:hAnsi="宋体"/>
                <w:kern w:val="0"/>
                <w:szCs w:val="21"/>
              </w:rPr>
            </w:pPr>
            <w:r>
              <w:rPr>
                <w:rFonts w:ascii="宋体" w:hAnsi="宋体"/>
                <w:kern w:val="0"/>
                <w:szCs w:val="21"/>
              </w:rPr>
              <w:t>分包金额要求：</w:t>
            </w:r>
            <w:r>
              <w:rPr>
                <w:rFonts w:hint="eastAsia" w:ascii="宋体" w:hAnsi="宋体"/>
                <w:kern w:val="0"/>
                <w:szCs w:val="21"/>
              </w:rPr>
              <w:t>/</w:t>
            </w:r>
          </w:p>
          <w:p w14:paraId="54EE70D2">
            <w:pPr>
              <w:snapToGrid w:val="0"/>
              <w:spacing w:afterLines="5" w:line="400" w:lineRule="exact"/>
              <w:rPr>
                <w:rFonts w:ascii="宋体" w:hAnsi="宋体"/>
                <w:kern w:val="0"/>
                <w:szCs w:val="21"/>
              </w:rPr>
            </w:pPr>
            <w:r>
              <w:rPr>
                <w:rFonts w:ascii="宋体" w:hAnsi="宋体"/>
                <w:kern w:val="0"/>
                <w:szCs w:val="21"/>
              </w:rPr>
              <w:t>接受分包的第三人资质要求：</w:t>
            </w:r>
            <w:r>
              <w:rPr>
                <w:rFonts w:hint="eastAsia" w:ascii="宋体" w:hAnsi="宋体"/>
                <w:kern w:val="0"/>
                <w:szCs w:val="21"/>
              </w:rPr>
              <w:t>/</w:t>
            </w:r>
          </w:p>
          <w:p w14:paraId="12B0CD52">
            <w:pPr>
              <w:snapToGrid w:val="0"/>
              <w:spacing w:afterLines="5" w:line="400" w:lineRule="exact"/>
              <w:rPr>
                <w:rFonts w:ascii="宋体" w:hAnsi="宋体"/>
                <w:kern w:val="0"/>
                <w:szCs w:val="21"/>
              </w:rPr>
            </w:pPr>
            <w:r>
              <w:rPr>
                <w:rFonts w:hint="eastAsia" w:ascii="宋体" w:hAnsi="宋体"/>
                <w:kern w:val="0"/>
                <w:szCs w:val="21"/>
              </w:rPr>
              <w:t>注：分包应按照相关法律法规及规范性文件执行，不得违法分包。</w:t>
            </w:r>
          </w:p>
        </w:tc>
      </w:tr>
      <w:tr w14:paraId="57FC2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F51DF9">
            <w:pPr>
              <w:snapToGrid w:val="0"/>
              <w:spacing w:line="400" w:lineRule="exact"/>
              <w:ind w:firstLine="211"/>
              <w:jc w:val="center"/>
              <w:rPr>
                <w:rFonts w:ascii="宋体" w:hAnsi="宋体"/>
                <w:kern w:val="0"/>
                <w:szCs w:val="21"/>
              </w:rPr>
            </w:pPr>
            <w:r>
              <w:rPr>
                <w:rFonts w:ascii="宋体" w:hAnsi="宋体"/>
                <w:kern w:val="0"/>
                <w:szCs w:val="21"/>
              </w:rPr>
              <w:t>2.1</w:t>
            </w:r>
          </w:p>
        </w:tc>
        <w:tc>
          <w:tcPr>
            <w:tcW w:w="1644" w:type="dxa"/>
            <w:vAlign w:val="center"/>
          </w:tcPr>
          <w:p w14:paraId="2FB0F46F">
            <w:pPr>
              <w:snapToGrid w:val="0"/>
              <w:spacing w:afterLines="5" w:line="40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14:paraId="5BB093D9">
            <w:pPr>
              <w:snapToGrid w:val="0"/>
              <w:spacing w:line="400" w:lineRule="exact"/>
              <w:ind w:firstLine="420" w:firstLineChars="200"/>
              <w:rPr>
                <w:rFonts w:ascii="宋体" w:hAnsi="宋体"/>
                <w:szCs w:val="21"/>
              </w:rPr>
            </w:pPr>
            <w:r>
              <w:rPr>
                <w:rFonts w:hint="eastAsia" w:ascii="宋体" w:hAnsi="宋体"/>
                <w:szCs w:val="21"/>
              </w:rPr>
              <w:t>比选人</w:t>
            </w:r>
            <w:r>
              <w:rPr>
                <w:rFonts w:ascii="宋体" w:hAnsi="宋体"/>
                <w:szCs w:val="21"/>
              </w:rPr>
              <w:t>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73079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1E3C8D">
            <w:pPr>
              <w:snapToGrid w:val="0"/>
              <w:spacing w:line="400" w:lineRule="exact"/>
              <w:ind w:firstLine="211"/>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44" w:type="dxa"/>
            <w:tcBorders>
              <w:bottom w:val="single" w:color="auto" w:sz="4" w:space="0"/>
            </w:tcBorders>
            <w:vAlign w:val="center"/>
          </w:tcPr>
          <w:p w14:paraId="6F91E9F5">
            <w:pPr>
              <w:snapToGrid w:val="0"/>
              <w:spacing w:line="400" w:lineRule="exact"/>
              <w:ind w:firstLine="211"/>
              <w:jc w:val="center"/>
              <w:rPr>
                <w:rFonts w:ascii="宋体" w:hAnsi="宋体"/>
                <w:kern w:val="0"/>
                <w:szCs w:val="21"/>
              </w:rPr>
            </w:pPr>
            <w:r>
              <w:rPr>
                <w:rFonts w:hint="eastAsia" w:ascii="宋体" w:hAnsi="宋体"/>
                <w:kern w:val="0"/>
                <w:szCs w:val="21"/>
              </w:rPr>
              <w:t>竞选人</w:t>
            </w:r>
            <w:r>
              <w:rPr>
                <w:rFonts w:ascii="宋体" w:hAnsi="宋体"/>
                <w:kern w:val="0"/>
                <w:szCs w:val="21"/>
              </w:rPr>
              <w:t>对招标文件提出</w:t>
            </w:r>
            <w:r>
              <w:rPr>
                <w:rFonts w:hint="eastAsia" w:ascii="宋体" w:hAnsi="宋体"/>
                <w:kern w:val="0"/>
                <w:szCs w:val="21"/>
              </w:rPr>
              <w:t>疑问</w:t>
            </w:r>
            <w:r>
              <w:rPr>
                <w:rFonts w:ascii="宋体" w:hAnsi="宋体"/>
                <w:kern w:val="0"/>
                <w:szCs w:val="21"/>
              </w:rPr>
              <w:t>的截止时间</w:t>
            </w:r>
          </w:p>
        </w:tc>
        <w:tc>
          <w:tcPr>
            <w:tcW w:w="6490" w:type="dxa"/>
            <w:vAlign w:val="center"/>
          </w:tcPr>
          <w:p w14:paraId="78985D52">
            <w:pPr>
              <w:spacing w:line="360" w:lineRule="auto"/>
              <w:ind w:firstLine="420" w:firstLineChars="200"/>
              <w:rPr>
                <w:rFonts w:ascii="宋体" w:hAnsi="宋体"/>
                <w:kern w:val="0"/>
                <w:szCs w:val="21"/>
              </w:rPr>
            </w:pPr>
            <w:r>
              <w:rPr>
                <w:rFonts w:hint="eastAsia" w:asciiTheme="minorEastAsia" w:hAnsiTheme="minorEastAsia" w:eastAsiaTheme="minorEastAsia" w:cstheme="minorEastAsia"/>
                <w:snapToGrid w:val="0"/>
                <w:kern w:val="0"/>
                <w:szCs w:val="21"/>
              </w:rPr>
              <w:t>投标人应仔细阅读招标文件及附件的所有内容，如有文字表述不清，图纸尺寸标注不明以及存在错、漏、缺、概念模糊和有可能出现歧义或理解上的偏差的内容等应在2024年7月</w:t>
            </w:r>
            <w:r>
              <w:rPr>
                <w:rFonts w:hint="eastAsia" w:asciiTheme="minorEastAsia" w:hAnsiTheme="minorEastAsia" w:eastAsiaTheme="minorEastAsia" w:cstheme="minorEastAsia"/>
                <w:snapToGrid w:val="0"/>
                <w:kern w:val="0"/>
                <w:szCs w:val="21"/>
                <w:lang w:val="en-US" w:eastAsia="zh-CN"/>
              </w:rPr>
              <w:t>10</w:t>
            </w:r>
            <w:r>
              <w:rPr>
                <w:rFonts w:hint="eastAsia" w:asciiTheme="minorEastAsia" w:hAnsiTheme="minorEastAsia" w:eastAsiaTheme="minorEastAsia" w:cstheme="minorEastAsia"/>
                <w:snapToGrid w:val="0"/>
                <w:kern w:val="0"/>
                <w:szCs w:val="21"/>
              </w:rPr>
              <w:t>日 12:00前发送至比选人提供的邮箱。</w:t>
            </w:r>
          </w:p>
        </w:tc>
      </w:tr>
      <w:tr w14:paraId="3FAA1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4D4A84B7">
            <w:pPr>
              <w:snapToGrid w:val="0"/>
              <w:spacing w:line="400" w:lineRule="exact"/>
              <w:ind w:firstLine="211"/>
              <w:jc w:val="center"/>
              <w:rPr>
                <w:rFonts w:ascii="宋体" w:hAnsi="宋体"/>
                <w:kern w:val="0"/>
                <w:szCs w:val="21"/>
              </w:rPr>
            </w:pPr>
            <w:r>
              <w:rPr>
                <w:rFonts w:ascii="宋体" w:hAnsi="宋体"/>
                <w:kern w:val="0"/>
                <w:szCs w:val="21"/>
              </w:rPr>
              <w:t>2.2.2</w:t>
            </w:r>
          </w:p>
        </w:tc>
        <w:tc>
          <w:tcPr>
            <w:tcW w:w="1644" w:type="dxa"/>
            <w:tcBorders>
              <w:top w:val="single" w:color="auto" w:sz="4" w:space="0"/>
            </w:tcBorders>
            <w:vAlign w:val="center"/>
          </w:tcPr>
          <w:p w14:paraId="261F2ADF">
            <w:pPr>
              <w:snapToGrid w:val="0"/>
              <w:spacing w:line="400" w:lineRule="exact"/>
              <w:ind w:firstLine="211"/>
              <w:jc w:val="center"/>
              <w:rPr>
                <w:rFonts w:ascii="宋体" w:hAnsi="宋体"/>
                <w:kern w:val="0"/>
                <w:szCs w:val="21"/>
              </w:rPr>
            </w:pPr>
            <w:r>
              <w:rPr>
                <w:rFonts w:hint="eastAsia" w:ascii="宋体" w:hAnsi="宋体"/>
                <w:kern w:val="0"/>
                <w:szCs w:val="21"/>
              </w:rPr>
              <w:t>比选人</w:t>
            </w:r>
            <w:r>
              <w:rPr>
                <w:rFonts w:ascii="宋体" w:hAnsi="宋体"/>
                <w:kern w:val="0"/>
                <w:szCs w:val="21"/>
              </w:rPr>
              <w:t>对招标文件</w:t>
            </w:r>
            <w:r>
              <w:rPr>
                <w:rFonts w:hint="eastAsia" w:ascii="宋体" w:hAnsi="宋体"/>
                <w:kern w:val="0"/>
                <w:szCs w:val="21"/>
              </w:rPr>
              <w:t>澄清</w:t>
            </w:r>
            <w:r>
              <w:rPr>
                <w:rFonts w:ascii="宋体" w:hAnsi="宋体"/>
                <w:kern w:val="0"/>
                <w:szCs w:val="21"/>
              </w:rPr>
              <w:t>的截止时间</w:t>
            </w:r>
          </w:p>
        </w:tc>
        <w:tc>
          <w:tcPr>
            <w:tcW w:w="6490" w:type="dxa"/>
            <w:vAlign w:val="center"/>
          </w:tcPr>
          <w:p w14:paraId="48A93257">
            <w:pPr>
              <w:spacing w:line="360" w:lineRule="auto"/>
              <w:ind w:firstLine="420" w:firstLineChars="200"/>
              <w:rPr>
                <w:rFonts w:ascii="宋体" w:hAnsi="宋体"/>
                <w:snapToGrid w:val="0"/>
                <w:kern w:val="0"/>
                <w:szCs w:val="21"/>
              </w:rPr>
            </w:pPr>
            <w:r>
              <w:rPr>
                <w:rFonts w:hint="eastAsia" w:cs="宋体" w:asciiTheme="minorEastAsia" w:hAnsiTheme="minorEastAsia" w:eastAsiaTheme="minorEastAsia"/>
                <w:kern w:val="0"/>
                <w:szCs w:val="21"/>
              </w:rPr>
              <w:t>在行采家(https://www.gec123.com/) 和重庆经开区投资集团官网（http://www.cetzig.com/）</w:t>
            </w:r>
            <w:r>
              <w:rPr>
                <w:rFonts w:hint="eastAsia" w:asciiTheme="minorEastAsia" w:hAnsiTheme="minorEastAsia" w:eastAsiaTheme="minorEastAsia" w:cstheme="minorEastAsia"/>
                <w:snapToGrid w:val="0"/>
                <w:kern w:val="0"/>
                <w:szCs w:val="21"/>
              </w:rPr>
              <w:t>发布澄清。</w:t>
            </w:r>
          </w:p>
        </w:tc>
      </w:tr>
      <w:tr w14:paraId="1FA11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6BA11739">
            <w:pPr>
              <w:snapToGrid w:val="0"/>
              <w:spacing w:line="400" w:lineRule="exact"/>
              <w:ind w:firstLine="211"/>
              <w:jc w:val="center"/>
              <w:rPr>
                <w:rFonts w:ascii="宋体" w:hAnsi="宋体"/>
                <w:kern w:val="0"/>
                <w:szCs w:val="21"/>
              </w:rPr>
            </w:pPr>
          </w:p>
        </w:tc>
        <w:tc>
          <w:tcPr>
            <w:tcW w:w="1644" w:type="dxa"/>
            <w:vAlign w:val="center"/>
          </w:tcPr>
          <w:p w14:paraId="7607DC91">
            <w:pPr>
              <w:snapToGrid w:val="0"/>
              <w:spacing w:line="400" w:lineRule="exact"/>
              <w:ind w:firstLine="211"/>
              <w:jc w:val="center"/>
              <w:rPr>
                <w:rFonts w:ascii="宋体" w:hAnsi="宋体"/>
                <w:kern w:val="0"/>
                <w:szCs w:val="21"/>
              </w:rPr>
            </w:pPr>
            <w:r>
              <w:rPr>
                <w:rFonts w:hint="eastAsia" w:ascii="宋体" w:hAnsi="宋体"/>
                <w:kern w:val="0"/>
                <w:szCs w:val="21"/>
              </w:rPr>
              <w:t>投标截止时间</w:t>
            </w:r>
          </w:p>
        </w:tc>
        <w:tc>
          <w:tcPr>
            <w:tcW w:w="6490" w:type="dxa"/>
            <w:vAlign w:val="center"/>
          </w:tcPr>
          <w:p w14:paraId="468B7AEF">
            <w:pPr>
              <w:snapToGrid w:val="0"/>
              <w:spacing w:line="400" w:lineRule="exact"/>
              <w:ind w:firstLine="420" w:firstLineChars="200"/>
              <w:rPr>
                <w:rFonts w:ascii="宋体" w:hAnsi="宋体"/>
                <w:szCs w:val="21"/>
                <w:u w:val="single"/>
              </w:rPr>
            </w:pPr>
            <w:r>
              <w:rPr>
                <w:rFonts w:hint="eastAsia" w:ascii="宋体" w:hAnsi="宋体"/>
                <w:szCs w:val="21"/>
              </w:rPr>
              <w:t>详见比选公告规定的投标截止时间。</w:t>
            </w:r>
          </w:p>
        </w:tc>
      </w:tr>
      <w:tr w14:paraId="37E0C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360AA8">
            <w:pPr>
              <w:snapToGrid w:val="0"/>
              <w:spacing w:line="400" w:lineRule="exact"/>
              <w:ind w:firstLine="211"/>
              <w:jc w:val="center"/>
              <w:rPr>
                <w:rFonts w:ascii="宋体" w:hAnsi="宋体"/>
                <w:kern w:val="0"/>
                <w:szCs w:val="21"/>
              </w:rPr>
            </w:pPr>
            <w:r>
              <w:rPr>
                <w:rFonts w:ascii="宋体" w:hAnsi="宋体"/>
                <w:kern w:val="0"/>
                <w:szCs w:val="21"/>
              </w:rPr>
              <w:t>2.2.3</w:t>
            </w:r>
          </w:p>
        </w:tc>
        <w:tc>
          <w:tcPr>
            <w:tcW w:w="1644" w:type="dxa"/>
            <w:vAlign w:val="center"/>
          </w:tcPr>
          <w:p w14:paraId="0AF26A3A">
            <w:pPr>
              <w:snapToGrid w:val="0"/>
              <w:spacing w:afterLines="5" w:line="400" w:lineRule="exact"/>
              <w:jc w:val="center"/>
              <w:rPr>
                <w:rFonts w:ascii="宋体" w:hAnsi="宋体"/>
                <w:kern w:val="0"/>
                <w:szCs w:val="21"/>
              </w:rPr>
            </w:pPr>
            <w:r>
              <w:rPr>
                <w:rFonts w:hint="eastAsia" w:ascii="宋体" w:hAnsi="宋体"/>
                <w:kern w:val="0"/>
                <w:szCs w:val="21"/>
              </w:rPr>
              <w:t>比选人</w:t>
            </w:r>
            <w:r>
              <w:rPr>
                <w:rFonts w:ascii="宋体" w:hAnsi="宋体"/>
                <w:kern w:val="0"/>
                <w:szCs w:val="21"/>
              </w:rPr>
              <w:t>对招标文件进行</w:t>
            </w:r>
            <w:r>
              <w:rPr>
                <w:rFonts w:hint="eastAsia" w:ascii="宋体" w:hAnsi="宋体"/>
                <w:kern w:val="0"/>
                <w:szCs w:val="21"/>
              </w:rPr>
              <w:t>修改</w:t>
            </w:r>
            <w:r>
              <w:rPr>
                <w:rFonts w:ascii="宋体" w:hAnsi="宋体"/>
                <w:kern w:val="0"/>
                <w:szCs w:val="21"/>
              </w:rPr>
              <w:t>的时间</w:t>
            </w:r>
          </w:p>
        </w:tc>
        <w:tc>
          <w:tcPr>
            <w:tcW w:w="6490" w:type="dxa"/>
            <w:vAlign w:val="center"/>
          </w:tcPr>
          <w:p w14:paraId="3EDC9103">
            <w:pPr>
              <w:snapToGrid w:val="0"/>
              <w:spacing w:line="400" w:lineRule="exact"/>
              <w:ind w:firstLine="420" w:firstLineChars="200"/>
              <w:rPr>
                <w:rFonts w:ascii="宋体" w:hAnsi="宋体"/>
                <w:szCs w:val="21"/>
              </w:rPr>
            </w:pP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rPr>
              <w:t>竞选文件</w:t>
            </w:r>
            <w:r>
              <w:rPr>
                <w:rFonts w:ascii="宋体" w:hAnsi="宋体"/>
                <w:snapToGrid w:val="0"/>
                <w:kern w:val="0"/>
                <w:szCs w:val="21"/>
              </w:rPr>
              <w:t>编制的，须在投标截止时间</w:t>
            </w:r>
            <w:r>
              <w:rPr>
                <w:rFonts w:hint="eastAsia" w:ascii="宋体" w:hAnsi="宋体"/>
                <w:snapToGrid w:val="0"/>
                <w:kern w:val="0"/>
                <w:szCs w:val="21"/>
              </w:rPr>
              <w:t>1</w:t>
            </w:r>
            <w:r>
              <w:rPr>
                <w:rFonts w:ascii="宋体" w:hAnsi="宋体"/>
                <w:snapToGrid w:val="0"/>
                <w:kern w:val="0"/>
                <w:szCs w:val="21"/>
              </w:rPr>
              <w:t>日前发布，发布时间至投标截止时间不足</w:t>
            </w:r>
            <w:r>
              <w:rPr>
                <w:rFonts w:hint="eastAsia" w:ascii="宋体" w:hAnsi="宋体"/>
                <w:snapToGrid w:val="0"/>
                <w:kern w:val="0"/>
                <w:szCs w:val="21"/>
              </w:rPr>
              <w:t>1</w:t>
            </w:r>
            <w:r>
              <w:rPr>
                <w:rFonts w:ascii="宋体" w:hAnsi="宋体"/>
                <w:snapToGrid w:val="0"/>
                <w:kern w:val="0"/>
                <w:szCs w:val="21"/>
              </w:rPr>
              <w:t>日的，须相应延后投标截止时间。</w:t>
            </w:r>
          </w:p>
        </w:tc>
      </w:tr>
      <w:tr w14:paraId="72E7C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4C0FB3">
            <w:pPr>
              <w:snapToGrid w:val="0"/>
              <w:spacing w:line="400" w:lineRule="exact"/>
              <w:ind w:firstLine="211"/>
              <w:jc w:val="center"/>
              <w:rPr>
                <w:rFonts w:ascii="宋体" w:hAnsi="宋体"/>
                <w:kern w:val="0"/>
                <w:szCs w:val="21"/>
              </w:rPr>
            </w:pPr>
            <w:r>
              <w:rPr>
                <w:rFonts w:ascii="宋体" w:hAnsi="宋体"/>
                <w:kern w:val="0"/>
                <w:szCs w:val="21"/>
              </w:rPr>
              <w:t>3.1.1</w:t>
            </w:r>
          </w:p>
        </w:tc>
        <w:tc>
          <w:tcPr>
            <w:tcW w:w="1644" w:type="dxa"/>
            <w:vAlign w:val="center"/>
          </w:tcPr>
          <w:p w14:paraId="3D02A094">
            <w:pPr>
              <w:snapToGrid w:val="0"/>
              <w:spacing w:afterLines="10"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竞选文件</w:t>
            </w:r>
            <w:r>
              <w:rPr>
                <w:rFonts w:ascii="宋体" w:hAnsi="宋体"/>
                <w:kern w:val="0"/>
                <w:szCs w:val="21"/>
              </w:rPr>
              <w:t>的其他材料</w:t>
            </w:r>
          </w:p>
        </w:tc>
        <w:tc>
          <w:tcPr>
            <w:tcW w:w="6490" w:type="dxa"/>
            <w:vAlign w:val="center"/>
          </w:tcPr>
          <w:p w14:paraId="4757153A">
            <w:pPr>
              <w:snapToGrid w:val="0"/>
              <w:spacing w:line="400" w:lineRule="exact"/>
              <w:ind w:firstLine="420" w:firstLineChars="200"/>
              <w:rPr>
                <w:rFonts w:ascii="宋体" w:hAnsi="宋体"/>
                <w:szCs w:val="21"/>
              </w:rPr>
            </w:pPr>
            <w:r>
              <w:rPr>
                <w:rFonts w:hint="eastAsia" w:ascii="宋体" w:hAnsi="宋体"/>
                <w:szCs w:val="21"/>
              </w:rPr>
              <w:t>竞选人</w:t>
            </w:r>
            <w:r>
              <w:rPr>
                <w:rFonts w:ascii="宋体" w:hAnsi="宋体"/>
                <w:szCs w:val="21"/>
              </w:rPr>
              <w:t>的书面澄清、说明和补正（但不得改变</w:t>
            </w:r>
            <w:r>
              <w:rPr>
                <w:rFonts w:hint="eastAsia" w:ascii="宋体" w:hAnsi="宋体"/>
                <w:szCs w:val="21"/>
              </w:rPr>
              <w:t>竞选文件</w:t>
            </w:r>
            <w:r>
              <w:rPr>
                <w:rFonts w:ascii="宋体" w:hAnsi="宋体"/>
                <w:szCs w:val="21"/>
              </w:rPr>
              <w:t>的实质性内容）</w:t>
            </w:r>
          </w:p>
        </w:tc>
      </w:tr>
      <w:tr w14:paraId="7707E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4ED456">
            <w:pPr>
              <w:snapToGrid w:val="0"/>
              <w:spacing w:line="400" w:lineRule="exact"/>
              <w:ind w:firstLine="211"/>
              <w:jc w:val="center"/>
              <w:rPr>
                <w:rFonts w:ascii="宋体" w:hAnsi="宋体"/>
                <w:kern w:val="0"/>
                <w:szCs w:val="21"/>
              </w:rPr>
            </w:pPr>
            <w:r>
              <w:rPr>
                <w:rFonts w:ascii="宋体" w:hAnsi="宋体"/>
                <w:kern w:val="0"/>
                <w:szCs w:val="21"/>
              </w:rPr>
              <w:t>3.2</w:t>
            </w:r>
          </w:p>
        </w:tc>
        <w:tc>
          <w:tcPr>
            <w:tcW w:w="1644" w:type="dxa"/>
            <w:vAlign w:val="center"/>
          </w:tcPr>
          <w:p w14:paraId="46BE4176">
            <w:pPr>
              <w:snapToGrid w:val="0"/>
              <w:spacing w:line="400" w:lineRule="exact"/>
              <w:ind w:firstLine="211"/>
              <w:jc w:val="center"/>
              <w:rPr>
                <w:rFonts w:ascii="宋体" w:hAnsi="宋体"/>
                <w:kern w:val="0"/>
                <w:szCs w:val="21"/>
              </w:rPr>
            </w:pPr>
            <w:r>
              <w:rPr>
                <w:rFonts w:ascii="宋体" w:hAnsi="宋体"/>
                <w:kern w:val="0"/>
                <w:szCs w:val="21"/>
              </w:rPr>
              <w:t>投标报价</w:t>
            </w:r>
          </w:p>
        </w:tc>
        <w:tc>
          <w:tcPr>
            <w:tcW w:w="6490" w:type="dxa"/>
            <w:vAlign w:val="center"/>
          </w:tcPr>
          <w:p w14:paraId="7446D910">
            <w:pPr>
              <w:pStyle w:val="17"/>
              <w:tabs>
                <w:tab w:val="left" w:pos="546"/>
                <w:tab w:val="left" w:pos="711"/>
              </w:tabs>
              <w:snapToGrid w:val="0"/>
              <w:spacing w:after="0" w:line="400" w:lineRule="exact"/>
              <w:ind w:firstLine="420" w:firstLineChars="200"/>
              <w:rPr>
                <w:rFonts w:ascii="宋体" w:hAnsi="宋体"/>
                <w:szCs w:val="21"/>
              </w:rPr>
            </w:pPr>
            <w:r>
              <w:rPr>
                <w:rFonts w:hint="eastAsia" w:ascii="宋体" w:hAnsi="宋体"/>
                <w:szCs w:val="21"/>
              </w:rPr>
              <w:t>本次报价须为人民币报价，采用佣金综合费率包干形式，</w:t>
            </w:r>
            <w:r>
              <w:rPr>
                <w:rFonts w:hint="eastAsia" w:ascii="宋体" w:hAnsi="宋体"/>
                <w:b/>
                <w:bCs/>
                <w:szCs w:val="21"/>
              </w:rPr>
              <w:t>最高限价0.88%</w:t>
            </w:r>
            <w:r>
              <w:rPr>
                <w:rFonts w:hint="eastAsia" w:ascii="宋体" w:hAnsi="宋体"/>
                <w:szCs w:val="21"/>
              </w:rPr>
              <w:t>。报价包含但不限于完成本项目销售代理所需的人员工资及提成、工装、税金、成本、合理利润、项目风险等所有为完成本合同服务内容的所有相关费用。因成交供应商自身原因造成漏报、少报皆由其自行承担责任，采购人不再补偿。具体详见同条款第三部分“代理费用”。</w:t>
            </w:r>
          </w:p>
        </w:tc>
      </w:tr>
      <w:tr w14:paraId="4216C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2B17EB">
            <w:pPr>
              <w:snapToGrid w:val="0"/>
              <w:spacing w:line="400" w:lineRule="exact"/>
              <w:ind w:firstLine="211"/>
              <w:jc w:val="center"/>
              <w:rPr>
                <w:rFonts w:ascii="宋体" w:hAnsi="宋体"/>
                <w:kern w:val="0"/>
                <w:szCs w:val="21"/>
              </w:rPr>
            </w:pPr>
            <w:r>
              <w:rPr>
                <w:rFonts w:ascii="宋体" w:hAnsi="宋体"/>
                <w:kern w:val="0"/>
                <w:szCs w:val="21"/>
              </w:rPr>
              <w:t>3.3.1</w:t>
            </w:r>
          </w:p>
        </w:tc>
        <w:tc>
          <w:tcPr>
            <w:tcW w:w="1644" w:type="dxa"/>
            <w:vAlign w:val="center"/>
          </w:tcPr>
          <w:p w14:paraId="6D9F8665">
            <w:pPr>
              <w:snapToGrid w:val="0"/>
              <w:spacing w:line="400" w:lineRule="exact"/>
              <w:ind w:firstLine="211"/>
              <w:jc w:val="center"/>
              <w:rPr>
                <w:rFonts w:ascii="宋体" w:hAnsi="宋体"/>
                <w:kern w:val="0"/>
                <w:szCs w:val="21"/>
              </w:rPr>
            </w:pPr>
            <w:r>
              <w:rPr>
                <w:rFonts w:ascii="宋体" w:hAnsi="宋体"/>
                <w:kern w:val="0"/>
                <w:szCs w:val="21"/>
              </w:rPr>
              <w:t>投标有效期</w:t>
            </w:r>
          </w:p>
        </w:tc>
        <w:tc>
          <w:tcPr>
            <w:tcW w:w="6490" w:type="dxa"/>
            <w:vAlign w:val="center"/>
          </w:tcPr>
          <w:p w14:paraId="2FB82CF1">
            <w:pPr>
              <w:snapToGrid w:val="0"/>
              <w:spacing w:line="400" w:lineRule="exact"/>
              <w:ind w:firstLine="420" w:firstLineChars="200"/>
              <w:rPr>
                <w:rFonts w:ascii="宋体" w:hAnsi="宋体"/>
                <w:szCs w:val="21"/>
              </w:rPr>
            </w:pPr>
            <w:r>
              <w:rPr>
                <w:rFonts w:hint="eastAsia" w:ascii="宋体" w:hAnsi="宋体"/>
                <w:szCs w:val="21"/>
                <w:u w:val="single"/>
              </w:rPr>
              <w:t>90</w:t>
            </w:r>
            <w:r>
              <w:rPr>
                <w:rFonts w:ascii="宋体" w:hAnsi="宋体"/>
                <w:szCs w:val="21"/>
              </w:rPr>
              <w:t>日历天（从提交</w:t>
            </w:r>
            <w:r>
              <w:rPr>
                <w:rFonts w:hint="eastAsia" w:ascii="宋体" w:hAnsi="宋体"/>
                <w:szCs w:val="21"/>
              </w:rPr>
              <w:t>竞选文件</w:t>
            </w:r>
            <w:r>
              <w:rPr>
                <w:rFonts w:ascii="宋体" w:hAnsi="宋体"/>
                <w:szCs w:val="21"/>
              </w:rPr>
              <w:t>截止日起计算）</w:t>
            </w:r>
          </w:p>
        </w:tc>
      </w:tr>
      <w:tr w14:paraId="7D9F0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ED91BF">
            <w:pPr>
              <w:snapToGrid w:val="0"/>
              <w:spacing w:line="400" w:lineRule="exact"/>
              <w:ind w:firstLine="211"/>
              <w:jc w:val="center"/>
              <w:rPr>
                <w:rFonts w:ascii="宋体" w:hAnsi="宋体"/>
                <w:kern w:val="0"/>
                <w:szCs w:val="21"/>
              </w:rPr>
            </w:pPr>
            <w:r>
              <w:rPr>
                <w:rFonts w:ascii="宋体" w:hAnsi="宋体"/>
                <w:kern w:val="0"/>
                <w:szCs w:val="21"/>
              </w:rPr>
              <w:t>3.4</w:t>
            </w:r>
          </w:p>
        </w:tc>
        <w:tc>
          <w:tcPr>
            <w:tcW w:w="1644" w:type="dxa"/>
            <w:vAlign w:val="center"/>
          </w:tcPr>
          <w:p w14:paraId="7F0B3684">
            <w:pPr>
              <w:snapToGrid w:val="0"/>
              <w:spacing w:line="400" w:lineRule="exact"/>
              <w:ind w:firstLine="211"/>
              <w:jc w:val="center"/>
              <w:rPr>
                <w:rFonts w:ascii="宋体" w:hAnsi="宋体"/>
                <w:kern w:val="0"/>
                <w:szCs w:val="21"/>
              </w:rPr>
            </w:pPr>
            <w:r>
              <w:rPr>
                <w:rFonts w:ascii="宋体" w:hAnsi="宋体"/>
                <w:kern w:val="0"/>
                <w:szCs w:val="21"/>
              </w:rPr>
              <w:t>投标保证金</w:t>
            </w:r>
          </w:p>
        </w:tc>
        <w:tc>
          <w:tcPr>
            <w:tcW w:w="6490" w:type="dxa"/>
            <w:vAlign w:val="center"/>
          </w:tcPr>
          <w:p w14:paraId="114775B7">
            <w:pPr>
              <w:ind w:firstLine="420" w:firstLineChars="200"/>
            </w:pPr>
            <w:r>
              <w:rPr>
                <w:rFonts w:hint="eastAsia"/>
              </w:rPr>
              <w:t>方式一：以转账形式交纳投标保证金</w:t>
            </w:r>
          </w:p>
          <w:p w14:paraId="4D8C24CD">
            <w:pPr>
              <w:ind w:firstLine="420" w:firstLineChars="200"/>
            </w:pPr>
            <w:r>
              <w:rPr>
                <w:rFonts w:hint="eastAsia"/>
              </w:rPr>
              <w:t>1、投标保证金交款形式及要求：投标人从企业的基本账户（开户行）在投标截止时间前通过转账方式直接划付至下面指定的投标保证金账户。不满足上述要求的投标保证金无效。</w:t>
            </w:r>
          </w:p>
          <w:p w14:paraId="2C34568A">
            <w:pPr>
              <w:ind w:firstLine="420" w:firstLineChars="200"/>
            </w:pPr>
            <w:r>
              <w:rPr>
                <w:rFonts w:hint="eastAsia"/>
              </w:rPr>
              <w:t>实际到账时间：以投标保证金账户显示的到账时间为准；投标人自行考虑汇入时间风险，如同城汇入、异地汇入、跨行汇入的时间要求。</w:t>
            </w:r>
          </w:p>
          <w:p w14:paraId="1199B1B0">
            <w:pPr>
              <w:ind w:firstLine="420" w:firstLineChars="200"/>
            </w:pPr>
            <w:r>
              <w:rPr>
                <w:rFonts w:hint="eastAsia"/>
              </w:rPr>
              <w:t>2、以转账形式提交投标保证金的金额：1万元整（人民币）。</w:t>
            </w:r>
          </w:p>
          <w:p w14:paraId="5EC0B132">
            <w:pPr>
              <w:ind w:firstLine="420" w:firstLineChars="200"/>
            </w:pPr>
            <w:r>
              <w:rPr>
                <w:rFonts w:hint="eastAsia"/>
              </w:rPr>
              <w:t>3、投标保证金账户及账号（任选其一）：</w:t>
            </w:r>
          </w:p>
          <w:p w14:paraId="3C5A8935">
            <w:pPr>
              <w:ind w:firstLine="420" w:firstLineChars="200"/>
            </w:pPr>
            <w:r>
              <w:rPr>
                <w:rFonts w:hint="eastAsia"/>
              </w:rPr>
              <w:t xml:space="preserve">户  名：重庆新汇商实业有限公司     </w:t>
            </w:r>
          </w:p>
          <w:p w14:paraId="467B42DF">
            <w:pPr>
              <w:ind w:firstLine="420" w:firstLineChars="200"/>
            </w:pPr>
            <w:r>
              <w:rPr>
                <w:rFonts w:hint="eastAsia"/>
              </w:rPr>
              <w:t xml:space="preserve">开户行：招商银行南岸支行 </w:t>
            </w:r>
          </w:p>
          <w:p w14:paraId="5BAD8D34">
            <w:pPr>
              <w:ind w:firstLine="420" w:firstLineChars="200"/>
            </w:pPr>
            <w:r>
              <w:rPr>
                <w:rFonts w:hint="eastAsia"/>
              </w:rPr>
              <w:t>账  号：123905136510401</w:t>
            </w:r>
          </w:p>
          <w:p w14:paraId="1692CF7A">
            <w:pPr>
              <w:ind w:firstLine="420" w:firstLineChars="200"/>
            </w:pPr>
            <w:r>
              <w:rPr>
                <w:rFonts w:hint="eastAsia"/>
              </w:rPr>
              <w:t>投标人须在投标文件资格审查部分“其他资料”中提供企业基本账户开户证明文件。</w:t>
            </w:r>
          </w:p>
          <w:p w14:paraId="2D040F9C">
            <w:pPr>
              <w:ind w:firstLine="420" w:firstLineChars="200"/>
            </w:pPr>
            <w:r>
              <w:rPr>
                <w:rFonts w:hint="eastAsia"/>
              </w:rPr>
              <w:t>4、投标人必须在付款凭证备注栏中注明是“ XXX项目投标保证金”。</w:t>
            </w:r>
          </w:p>
          <w:p w14:paraId="6966E53C">
            <w:pPr>
              <w:ind w:firstLine="420" w:firstLineChars="200"/>
            </w:pPr>
            <w:r>
              <w:rPr>
                <w:rFonts w:hint="eastAsia"/>
              </w:rPr>
              <w:t>5、投标保证金有效期与投标有效期一致。</w:t>
            </w:r>
          </w:p>
          <w:p w14:paraId="32AF3060">
            <w:pPr>
              <w:ind w:firstLine="420" w:firstLineChars="200"/>
            </w:pPr>
            <w:r>
              <w:rPr>
                <w:rFonts w:hint="eastAsia"/>
              </w:rPr>
              <w:t>6、评标过程中由评审小组根据投标人在投标文件中提供的企业基本账户开户证明文件核实其投标保证金是否由基本账户转入，未从基本账户转入的，由评审小组作否决投标处理。</w:t>
            </w:r>
          </w:p>
          <w:p w14:paraId="47DC1CF1">
            <w:pPr>
              <w:ind w:firstLine="420" w:firstLineChars="200"/>
            </w:pPr>
            <w:r>
              <w:rPr>
                <w:rFonts w:hint="eastAsia"/>
              </w:rPr>
              <w:t>二、投标保证金的退还</w:t>
            </w:r>
          </w:p>
          <w:p w14:paraId="253E5354">
            <w:pPr>
              <w:ind w:firstLine="420" w:firstLineChars="200"/>
            </w:pPr>
            <w:r>
              <w:rPr>
                <w:rFonts w:hint="eastAsia"/>
              </w:rPr>
              <w:t>招标人在中标通知书发出后15个工作日内，退还向除中标人和中标候选人以外的投标人的投标保证金（不计息）。</w:t>
            </w:r>
          </w:p>
          <w:p w14:paraId="0F390272">
            <w:pPr>
              <w:ind w:firstLine="420" w:firstLineChars="200"/>
            </w:pPr>
            <w:r>
              <w:rPr>
                <w:rFonts w:hint="eastAsia"/>
              </w:rPr>
              <w:t>招标人和中标人签订合同后，当在合同生效后15个工作日内，向中标人和中标候选人退还投标保证金（不计息）。</w:t>
            </w:r>
          </w:p>
          <w:p w14:paraId="30F0BD60">
            <w:pPr>
              <w:snapToGrid w:val="0"/>
              <w:spacing w:line="400" w:lineRule="exact"/>
              <w:ind w:firstLine="420" w:firstLineChars="200"/>
            </w:pPr>
            <w:r>
              <w:rPr>
                <w:rFonts w:hint="eastAsia"/>
              </w:rPr>
              <w:t>方式二：</w:t>
            </w:r>
          </w:p>
          <w:p w14:paraId="0470924B">
            <w:pPr>
              <w:snapToGrid w:val="0"/>
              <w:spacing w:line="400" w:lineRule="exact"/>
              <w:ind w:firstLine="420" w:firstLineChars="200"/>
              <w:rPr>
                <w:rFonts w:ascii="宋体" w:hAnsi="宋体"/>
                <w:kern w:val="0"/>
                <w:szCs w:val="21"/>
              </w:rPr>
            </w:pPr>
            <w:r>
              <w:rPr>
                <w:rFonts w:ascii="宋体" w:hAnsi="宋体"/>
                <w:kern w:val="0"/>
                <w:szCs w:val="21"/>
              </w:rPr>
              <w:t>一、</w:t>
            </w:r>
            <w:r>
              <w:rPr>
                <w:rFonts w:hint="eastAsia" w:ascii="宋体" w:hAnsi="宋体"/>
                <w:kern w:val="0"/>
                <w:szCs w:val="21"/>
              </w:rPr>
              <w:t>以纸质投标保函形式交纳投标保证金</w:t>
            </w:r>
          </w:p>
          <w:p w14:paraId="4A763964">
            <w:pPr>
              <w:snapToGrid w:val="0"/>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纸质投标保函</w:t>
            </w:r>
            <w:r>
              <w:rPr>
                <w:rFonts w:ascii="宋体" w:hAnsi="宋体"/>
                <w:kern w:val="0"/>
                <w:szCs w:val="21"/>
              </w:rPr>
              <w:t>交纳形式及要求：</w:t>
            </w:r>
          </w:p>
          <w:p w14:paraId="4C35A86D">
            <w:pPr>
              <w:snapToGrid w:val="0"/>
              <w:spacing w:line="400" w:lineRule="exact"/>
              <w:ind w:firstLine="420" w:firstLineChars="200"/>
              <w:rPr>
                <w:rFonts w:ascii="宋体" w:hAnsi="宋体"/>
                <w:kern w:val="0"/>
                <w:szCs w:val="21"/>
              </w:rPr>
            </w:pPr>
            <w:r>
              <w:rPr>
                <w:rFonts w:ascii="宋体" w:hAnsi="宋体"/>
                <w:kern w:val="0"/>
                <w:szCs w:val="21"/>
              </w:rPr>
              <w:t>（1）缴纳形式：</w:t>
            </w:r>
            <w:r>
              <w:rPr>
                <w:rFonts w:hint="eastAsia" w:ascii="宋体" w:hAnsi="宋体"/>
                <w:kern w:val="0"/>
                <w:szCs w:val="21"/>
              </w:rPr>
              <w:t>纸质投标保函包括银行保函、保证保险和担保保函，其示范文本详见</w:t>
            </w:r>
            <w:r>
              <w:rPr>
                <w:rFonts w:hint="eastAsia" w:ascii="宋体" w:hAnsi="宋体"/>
                <w:kern w:val="0"/>
                <w:szCs w:val="21"/>
                <w:lang w:eastAsia="zh-CN"/>
              </w:rPr>
              <w:t>第七章</w:t>
            </w:r>
            <w:r>
              <w:rPr>
                <w:rFonts w:hint="eastAsia" w:ascii="宋体" w:hAnsi="宋体"/>
                <w:kern w:val="0"/>
                <w:szCs w:val="21"/>
              </w:rPr>
              <w:t>投标文件格式。投标人提交的纸质投标保函应严格执行其示范文本，不得对示范文本中的实质性内容进行修改。</w:t>
            </w:r>
          </w:p>
          <w:p w14:paraId="5219AD43">
            <w:pPr>
              <w:snapToGrid w:val="0"/>
              <w:spacing w:line="400" w:lineRule="exact"/>
              <w:ind w:firstLine="420" w:firstLineChars="200"/>
              <w:rPr>
                <w:rFonts w:ascii="宋体" w:hAnsi="宋体"/>
                <w:kern w:val="0"/>
                <w:szCs w:val="21"/>
              </w:rPr>
            </w:pPr>
            <w:r>
              <w:rPr>
                <w:rFonts w:ascii="宋体" w:hAnsi="宋体"/>
                <w:kern w:val="0"/>
                <w:szCs w:val="21"/>
              </w:rPr>
              <w:t>（2）具体要求：</w:t>
            </w:r>
            <w:r>
              <w:rPr>
                <w:rFonts w:hint="eastAsia" w:ascii="宋体" w:hAnsi="宋体"/>
                <w:kern w:val="0"/>
                <w:szCs w:val="21"/>
              </w:rPr>
              <w:t>纸质投标保函的开立人应当是具有相应资格的银行、保险机构、融资担保公司，其信用资质、履约能力、担保能力、赔付流程、安全保密等应符合工程保函业务条件。纸质投标保函应合法合规，符合招投标行政监督部门、行业主管部门和金融监管部门的相关规定，满足招标文件约定要求。投标人应选择在渝依法设立总部或者设有分支机构的金融机构开具纸质投标保函。投标人对所提交的纸质投标保函的真实性、合法性、有效性负责。</w:t>
            </w:r>
          </w:p>
          <w:p w14:paraId="6D933CC3">
            <w:pPr>
              <w:snapToGrid w:val="0"/>
              <w:spacing w:line="400" w:lineRule="exact"/>
              <w:ind w:firstLine="420" w:firstLineChars="200"/>
              <w:rPr>
                <w:rFonts w:ascii="宋体" w:hAnsi="宋体"/>
                <w:kern w:val="0"/>
                <w:szCs w:val="21"/>
              </w:rPr>
            </w:pPr>
            <w:r>
              <w:rPr>
                <w:rFonts w:ascii="宋体" w:hAnsi="宋体"/>
                <w:kern w:val="0"/>
                <w:szCs w:val="21"/>
              </w:rPr>
              <w:t>投标人</w:t>
            </w:r>
            <w:r>
              <w:rPr>
                <w:rFonts w:hint="eastAsia" w:ascii="宋体" w:hAnsi="宋体"/>
                <w:kern w:val="0"/>
                <w:szCs w:val="21"/>
              </w:rPr>
              <w:t>须在投标文件投标保函部分</w:t>
            </w:r>
            <w:r>
              <w:rPr>
                <w:rFonts w:ascii="宋体" w:hAnsi="宋体"/>
                <w:kern w:val="0"/>
                <w:szCs w:val="21"/>
              </w:rPr>
              <w:t>提供</w:t>
            </w:r>
            <w:r>
              <w:rPr>
                <w:rFonts w:hint="eastAsia" w:ascii="宋体" w:hAnsi="宋体"/>
                <w:kern w:val="0"/>
                <w:szCs w:val="21"/>
              </w:rPr>
              <w:t>纸质</w:t>
            </w:r>
            <w:r>
              <w:rPr>
                <w:rFonts w:ascii="宋体" w:hAnsi="宋体"/>
                <w:kern w:val="0"/>
                <w:szCs w:val="21"/>
              </w:rPr>
              <w:t>投标保函</w:t>
            </w:r>
            <w:r>
              <w:rPr>
                <w:rFonts w:hint="eastAsia" w:ascii="宋体" w:hAnsi="宋体"/>
                <w:kern w:val="0"/>
                <w:szCs w:val="21"/>
              </w:rPr>
              <w:t>复印件，纸质投标保函原件随其他要求提供的原件一并放入原件袋中，在递交投标文件时一次性递交</w:t>
            </w:r>
            <w:r>
              <w:rPr>
                <w:rFonts w:ascii="宋体" w:hAnsi="宋体"/>
                <w:kern w:val="0"/>
                <w:szCs w:val="21"/>
              </w:rPr>
              <w:t>。</w:t>
            </w:r>
            <w:r>
              <w:rPr>
                <w:rFonts w:hint="eastAsia" w:ascii="宋体" w:hAnsi="宋体"/>
                <w:kern w:val="0"/>
                <w:szCs w:val="21"/>
              </w:rPr>
              <w:t>退还原件袋时，纸质投标保函原件不退还，由招标人保管。</w:t>
            </w:r>
          </w:p>
          <w:p w14:paraId="7CDD9854">
            <w:pPr>
              <w:snapToGrid w:val="0"/>
              <w:spacing w:line="400" w:lineRule="exact"/>
              <w:ind w:firstLine="420" w:firstLineChars="200"/>
            </w:pPr>
            <w:r>
              <w:rPr>
                <w:rFonts w:hint="eastAsia"/>
              </w:rPr>
              <w:t>若投标截止时间延期，则纸质投标保函递交的截止时间和投标截止时间保持一致。</w:t>
            </w:r>
          </w:p>
          <w:p w14:paraId="5C345FDF">
            <w:pPr>
              <w:snapToGrid w:val="0"/>
              <w:spacing w:line="400" w:lineRule="exact"/>
              <w:ind w:firstLine="420" w:firstLineChars="200"/>
            </w:pPr>
            <w:r>
              <w:rPr>
                <w:rFonts w:hint="eastAsia" w:ascii="宋体" w:hAnsi="宋体"/>
                <w:kern w:val="0"/>
                <w:szCs w:val="21"/>
              </w:rPr>
              <w:t>不满足上述要求的纸质</w:t>
            </w:r>
            <w:r>
              <w:rPr>
                <w:rFonts w:ascii="宋体" w:hAnsi="宋体"/>
                <w:kern w:val="0"/>
                <w:szCs w:val="21"/>
              </w:rPr>
              <w:t>投标保函无效。</w:t>
            </w:r>
          </w:p>
          <w:p w14:paraId="4F4D3933">
            <w:pPr>
              <w:snapToGrid w:val="0"/>
              <w:spacing w:line="400" w:lineRule="exact"/>
              <w:ind w:firstLine="420" w:firstLineChars="200"/>
            </w:pPr>
            <w:r>
              <w:rPr>
                <w:rFonts w:ascii="宋体" w:hAnsi="宋体"/>
                <w:kern w:val="0"/>
                <w:szCs w:val="21"/>
              </w:rPr>
              <w:t>2</w:t>
            </w:r>
            <w:r>
              <w:rPr>
                <w:rFonts w:hint="eastAsia" w:ascii="宋体" w:hAnsi="宋体"/>
                <w:kern w:val="0"/>
                <w:szCs w:val="21"/>
              </w:rPr>
              <w:t xml:space="preserve">. </w:t>
            </w:r>
            <w:r>
              <w:rPr>
                <w:rFonts w:hint="eastAsia"/>
              </w:rPr>
              <w:t>以纸质投标保函形式担保的</w:t>
            </w:r>
            <w:r>
              <w:t>投标保证金的金额</w:t>
            </w:r>
            <w:r>
              <w:rPr>
                <w:rFonts w:ascii="宋体" w:hAnsi="宋体"/>
                <w:kern w:val="0"/>
                <w:szCs w:val="21"/>
              </w:rPr>
              <w:t>：</w:t>
            </w:r>
            <w:r>
              <w:rPr>
                <w:rFonts w:hint="eastAsia" w:ascii="宋体" w:hAnsi="宋体"/>
                <w:kern w:val="0"/>
                <w:szCs w:val="21"/>
                <w:u w:val="single"/>
              </w:rPr>
              <w:t>1</w:t>
            </w:r>
            <w:r>
              <w:rPr>
                <w:rFonts w:ascii="宋体" w:hAnsi="宋体"/>
                <w:kern w:val="0"/>
                <w:szCs w:val="21"/>
              </w:rPr>
              <w:t>万元整（人民币）</w:t>
            </w:r>
            <w:r>
              <w:rPr>
                <w:rFonts w:hint="eastAsia"/>
              </w:rPr>
              <w:t>。</w:t>
            </w:r>
          </w:p>
          <w:p w14:paraId="64EFFF6E">
            <w:pPr>
              <w:snapToGrid w:val="0"/>
              <w:spacing w:line="400" w:lineRule="exact"/>
              <w:ind w:firstLine="420" w:firstLineChars="200"/>
              <w:rPr>
                <w:rFonts w:ascii="宋体" w:hAnsi="宋体"/>
                <w:kern w:val="0"/>
                <w:szCs w:val="21"/>
              </w:rPr>
            </w:pPr>
            <w:r>
              <w:rPr>
                <w:rFonts w:hint="eastAsia" w:ascii="宋体" w:hAnsi="宋体"/>
                <w:kern w:val="0"/>
                <w:szCs w:val="21"/>
              </w:rPr>
              <w:t xml:space="preserve">3. </w:t>
            </w:r>
            <w:r>
              <w:rPr>
                <w:rFonts w:ascii="宋体" w:hAnsi="宋体"/>
                <w:kern w:val="0"/>
                <w:szCs w:val="21"/>
              </w:rPr>
              <w:t>投标人须</w:t>
            </w:r>
            <w:r>
              <w:rPr>
                <w:rFonts w:hint="eastAsia"/>
              </w:rPr>
              <w:t>在</w:t>
            </w:r>
            <w:r>
              <w:rPr>
                <w:rFonts w:hint="eastAsia" w:ascii="宋体" w:hAnsi="宋体"/>
                <w:kern w:val="0"/>
                <w:szCs w:val="21"/>
              </w:rPr>
              <w:t>纸质投标保函中注明在重庆市辖区范围内的核验地址和核验方式，并确保其递交的纸质</w:t>
            </w:r>
            <w:r>
              <w:rPr>
                <w:rFonts w:ascii="宋体" w:hAnsi="宋体"/>
                <w:kern w:val="0"/>
                <w:szCs w:val="21"/>
              </w:rPr>
              <w:t>投标保函能在</w:t>
            </w:r>
            <w:r>
              <w:rPr>
                <w:rFonts w:hint="eastAsia" w:ascii="宋体" w:hAnsi="宋体"/>
                <w:kern w:val="0"/>
                <w:szCs w:val="21"/>
              </w:rPr>
              <w:t>开立人在渝的总部或者分支机构进行核验。</w:t>
            </w:r>
          </w:p>
          <w:p w14:paraId="25368DE7">
            <w:pPr>
              <w:snapToGrid w:val="0"/>
              <w:spacing w:line="400" w:lineRule="exact"/>
              <w:ind w:firstLine="420" w:firstLineChars="200"/>
              <w:rPr>
                <w:rFonts w:ascii="宋体" w:hAnsi="宋体"/>
                <w:kern w:val="0"/>
                <w:szCs w:val="21"/>
              </w:rPr>
            </w:pPr>
            <w:r>
              <w:rPr>
                <w:rFonts w:hint="eastAsia" w:ascii="宋体" w:hAnsi="宋体"/>
                <w:kern w:val="0"/>
                <w:szCs w:val="21"/>
              </w:rPr>
              <w:t>4. 投标人递交的纸质投标保函原件应与投标文件中提供的纸质投标保函复印件一致，否则由评审小组作否决投标处理。</w:t>
            </w:r>
          </w:p>
          <w:p w14:paraId="2948E377">
            <w:pPr>
              <w:snapToGrid w:val="0"/>
              <w:spacing w:line="400" w:lineRule="exact"/>
              <w:ind w:firstLine="420" w:firstLineChars="200"/>
              <w:rPr>
                <w:rFonts w:ascii="宋体" w:hAnsi="宋体"/>
                <w:kern w:val="0"/>
                <w:szCs w:val="21"/>
              </w:rPr>
            </w:pPr>
            <w:r>
              <w:rPr>
                <w:rFonts w:hint="eastAsia" w:ascii="宋体" w:hAnsi="宋体"/>
                <w:kern w:val="0"/>
                <w:szCs w:val="21"/>
              </w:rPr>
              <w:t>5. 在发出中标通知书前，招标人应当对投标人（至少中标候选人或中标人）递交的纸质投标保函的真实性、合法性、有效性进行核验，对核验不合格或无法按纸质投标保函注明的核验地点、核验方式进行核验的，视为投标人未提交纸质投标保函，对</w:t>
            </w:r>
            <w:r>
              <w:rPr>
                <w:rFonts w:hint="eastAsia" w:ascii="宋体" w:hAnsi="宋体"/>
                <w:szCs w:val="21"/>
              </w:rPr>
              <w:t>已取得中标候选人资格或中标资格的投标人，按相关规定取消中标候选人资格或中标资格</w:t>
            </w:r>
            <w:r>
              <w:rPr>
                <w:rFonts w:hint="eastAsia" w:ascii="宋体" w:hAnsi="宋体"/>
                <w:kern w:val="0"/>
                <w:szCs w:val="21"/>
              </w:rPr>
              <w:t>，</w:t>
            </w:r>
            <w:r>
              <w:rPr>
                <w:rFonts w:hint="eastAsia" w:ascii="宋体" w:hAnsi="宋体"/>
                <w:szCs w:val="21"/>
              </w:rPr>
              <w:t>给招标人造成损失的，投标人依法承担赔偿责任。</w:t>
            </w:r>
            <w:r>
              <w:rPr>
                <w:rFonts w:hint="eastAsia" w:ascii="宋体" w:hAnsi="宋体"/>
                <w:kern w:val="0"/>
                <w:szCs w:val="21"/>
              </w:rPr>
              <w:t>投标人提交的纸质投标</w:t>
            </w:r>
            <w:r>
              <w:rPr>
                <w:rFonts w:hint="eastAsia" w:ascii="宋体" w:hAnsi="宋体"/>
                <w:szCs w:val="21"/>
              </w:rPr>
              <w:t>保函涉及弄虚作假或其他违法违规情形的，移送相关部门处理</w:t>
            </w:r>
            <w:r>
              <w:rPr>
                <w:rFonts w:ascii="宋体" w:hAnsi="宋体"/>
                <w:kern w:val="0"/>
                <w:szCs w:val="21"/>
              </w:rPr>
              <w:t>。</w:t>
            </w:r>
          </w:p>
          <w:p w14:paraId="0C1D1117">
            <w:pPr>
              <w:snapToGrid w:val="0"/>
              <w:spacing w:line="400" w:lineRule="exact"/>
              <w:ind w:firstLine="420" w:firstLineChars="200"/>
              <w:rPr>
                <w:rFonts w:ascii="宋体" w:hAnsi="宋体"/>
                <w:kern w:val="0"/>
                <w:szCs w:val="21"/>
              </w:rPr>
            </w:pPr>
            <w:r>
              <w:rPr>
                <w:rFonts w:hint="eastAsia" w:ascii="宋体" w:hAnsi="宋体"/>
                <w:kern w:val="0"/>
                <w:szCs w:val="21"/>
              </w:rPr>
              <w:t>6. 若投标人为联合体，则由联合体牵头人提供纸质投标保函。</w:t>
            </w:r>
          </w:p>
          <w:p w14:paraId="56263FF0">
            <w:pPr>
              <w:snapToGrid w:val="0"/>
              <w:spacing w:line="400" w:lineRule="exact"/>
              <w:ind w:firstLine="420" w:firstLineChars="200"/>
              <w:rPr>
                <w:rFonts w:ascii="宋体" w:hAnsi="宋体"/>
                <w:kern w:val="0"/>
                <w:szCs w:val="21"/>
              </w:rPr>
            </w:pPr>
            <w:r>
              <w:rPr>
                <w:rFonts w:ascii="宋体" w:hAnsi="宋体"/>
                <w:kern w:val="0"/>
                <w:szCs w:val="21"/>
              </w:rPr>
              <w:t>二、</w:t>
            </w:r>
            <w:r>
              <w:rPr>
                <w:rFonts w:hint="eastAsia" w:ascii="宋体" w:hAnsi="宋体"/>
                <w:kern w:val="0"/>
                <w:szCs w:val="21"/>
              </w:rPr>
              <w:t>纸质</w:t>
            </w:r>
            <w:r>
              <w:rPr>
                <w:rFonts w:ascii="宋体" w:hAnsi="宋体"/>
                <w:kern w:val="0"/>
                <w:szCs w:val="21"/>
              </w:rPr>
              <w:t>投标保函的</w:t>
            </w:r>
            <w:r>
              <w:rPr>
                <w:rFonts w:hint="eastAsia" w:ascii="宋体" w:hAnsi="宋体"/>
                <w:kern w:val="0"/>
                <w:szCs w:val="21"/>
              </w:rPr>
              <w:t>退还、注销</w:t>
            </w:r>
          </w:p>
          <w:p w14:paraId="68FE0905">
            <w:pPr>
              <w:snapToGrid w:val="0"/>
              <w:spacing w:line="400" w:lineRule="exact"/>
              <w:ind w:firstLine="420" w:firstLineChars="200"/>
              <w:rPr>
                <w:rFonts w:ascii="宋体" w:hAnsi="宋体"/>
                <w:kern w:val="0"/>
                <w:szCs w:val="21"/>
              </w:rPr>
            </w:pPr>
            <w:r>
              <w:rPr>
                <w:rFonts w:ascii="宋体" w:hAnsi="宋体"/>
                <w:kern w:val="0"/>
                <w:szCs w:val="21"/>
              </w:rPr>
              <w:t>招标人应当在法定时间内确定中标人，向中标人发出中标通知书，同时向除中标候选人以外的其他投标人退还</w:t>
            </w:r>
            <w:r>
              <w:rPr>
                <w:rFonts w:hint="eastAsia" w:ascii="宋体" w:hAnsi="宋体"/>
                <w:kern w:val="0"/>
                <w:szCs w:val="21"/>
              </w:rPr>
              <w:t>纸质</w:t>
            </w:r>
            <w:r>
              <w:rPr>
                <w:rFonts w:ascii="宋体" w:hAnsi="宋体"/>
                <w:kern w:val="0"/>
                <w:szCs w:val="21"/>
              </w:rPr>
              <w:t>投标保函并书面通知相关</w:t>
            </w:r>
            <w:r>
              <w:rPr>
                <w:rFonts w:hint="eastAsia" w:ascii="宋体" w:hAnsi="宋体"/>
                <w:kern w:val="0"/>
                <w:szCs w:val="21"/>
              </w:rPr>
              <w:t>金融机构</w:t>
            </w:r>
            <w:r>
              <w:rPr>
                <w:rFonts w:ascii="宋体" w:hAnsi="宋体"/>
                <w:kern w:val="0"/>
                <w:szCs w:val="21"/>
              </w:rPr>
              <w:t>本项目准予提前注销</w:t>
            </w:r>
            <w:r>
              <w:rPr>
                <w:rFonts w:hint="eastAsia" w:ascii="宋体" w:hAnsi="宋体"/>
                <w:kern w:val="0"/>
                <w:szCs w:val="21"/>
              </w:rPr>
              <w:t>纸质</w:t>
            </w:r>
            <w:r>
              <w:rPr>
                <w:rFonts w:ascii="宋体" w:hAnsi="宋体"/>
                <w:kern w:val="0"/>
                <w:szCs w:val="21"/>
              </w:rPr>
              <w:t>投标保函。具体注销事宜由投标人与</w:t>
            </w:r>
            <w:r>
              <w:rPr>
                <w:rFonts w:hint="eastAsia" w:ascii="宋体" w:hAnsi="宋体"/>
                <w:kern w:val="0"/>
                <w:szCs w:val="21"/>
              </w:rPr>
              <w:t>金融机构</w:t>
            </w:r>
            <w:r>
              <w:rPr>
                <w:rFonts w:ascii="宋体" w:hAnsi="宋体"/>
                <w:kern w:val="0"/>
                <w:szCs w:val="21"/>
              </w:rPr>
              <w:t>协商。</w:t>
            </w:r>
          </w:p>
          <w:p w14:paraId="0313FD9F">
            <w:pPr>
              <w:snapToGrid w:val="0"/>
              <w:spacing w:line="400" w:lineRule="exact"/>
              <w:ind w:firstLine="420" w:firstLineChars="200"/>
              <w:jc w:val="left"/>
            </w:pPr>
            <w:r>
              <w:rPr>
                <w:rFonts w:ascii="宋体" w:hAnsi="宋体"/>
                <w:kern w:val="0"/>
                <w:szCs w:val="21"/>
              </w:rPr>
              <w:t>招标人应在法定时间内和中标人</w:t>
            </w:r>
            <w:r>
              <w:rPr>
                <w:rFonts w:hint="eastAsia" w:ascii="宋体" w:hAnsi="宋体"/>
                <w:kern w:val="0"/>
                <w:szCs w:val="21"/>
              </w:rPr>
              <w:t>签订</w:t>
            </w:r>
            <w:r>
              <w:rPr>
                <w:rFonts w:ascii="宋体" w:hAnsi="宋体"/>
                <w:kern w:val="0"/>
                <w:szCs w:val="21"/>
              </w:rPr>
              <w:t>合同，并同时书面通知相关</w:t>
            </w:r>
            <w:r>
              <w:rPr>
                <w:rFonts w:hint="eastAsia" w:ascii="宋体" w:hAnsi="宋体"/>
                <w:kern w:val="0"/>
                <w:szCs w:val="21"/>
              </w:rPr>
              <w:t>金融机构</w:t>
            </w:r>
            <w:r>
              <w:rPr>
                <w:rFonts w:ascii="宋体" w:hAnsi="宋体"/>
                <w:kern w:val="0"/>
                <w:szCs w:val="21"/>
              </w:rPr>
              <w:t>向中标人和其他中标候选人注销</w:t>
            </w:r>
            <w:r>
              <w:rPr>
                <w:rFonts w:hint="eastAsia" w:ascii="宋体" w:hAnsi="宋体"/>
                <w:kern w:val="0"/>
                <w:szCs w:val="21"/>
              </w:rPr>
              <w:t>纸质</w:t>
            </w:r>
            <w:r>
              <w:rPr>
                <w:rFonts w:ascii="宋体" w:hAnsi="宋体"/>
                <w:kern w:val="0"/>
                <w:szCs w:val="21"/>
              </w:rPr>
              <w:t>投标保函。具体注销事宜由投标人与</w:t>
            </w:r>
            <w:r>
              <w:rPr>
                <w:rFonts w:hint="eastAsia" w:ascii="宋体" w:hAnsi="宋体"/>
                <w:kern w:val="0"/>
                <w:szCs w:val="21"/>
              </w:rPr>
              <w:t>金融机构</w:t>
            </w:r>
            <w:r>
              <w:rPr>
                <w:rFonts w:ascii="宋体" w:hAnsi="宋体"/>
                <w:kern w:val="0"/>
                <w:szCs w:val="21"/>
              </w:rPr>
              <w:t>协商。</w:t>
            </w:r>
          </w:p>
        </w:tc>
      </w:tr>
      <w:tr w14:paraId="7AF1B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2AF629">
            <w:pPr>
              <w:snapToGrid w:val="0"/>
              <w:spacing w:line="400" w:lineRule="exact"/>
              <w:ind w:firstLine="211"/>
              <w:jc w:val="center"/>
              <w:rPr>
                <w:rFonts w:ascii="宋体" w:hAnsi="宋体"/>
                <w:kern w:val="0"/>
                <w:szCs w:val="21"/>
              </w:rPr>
            </w:pPr>
            <w:r>
              <w:rPr>
                <w:rFonts w:ascii="宋体" w:hAnsi="宋体"/>
                <w:kern w:val="0"/>
                <w:szCs w:val="21"/>
              </w:rPr>
              <w:t>3.6</w:t>
            </w:r>
          </w:p>
        </w:tc>
        <w:tc>
          <w:tcPr>
            <w:tcW w:w="1644" w:type="dxa"/>
            <w:vAlign w:val="center"/>
          </w:tcPr>
          <w:p w14:paraId="6CC00A54">
            <w:pPr>
              <w:snapToGrid w:val="0"/>
              <w:spacing w:line="400" w:lineRule="exact"/>
              <w:rPr>
                <w:rFonts w:ascii="宋体" w:hAnsi="宋体"/>
                <w:kern w:val="0"/>
                <w:szCs w:val="21"/>
              </w:rPr>
            </w:pPr>
            <w:r>
              <w:rPr>
                <w:rFonts w:ascii="宋体" w:hAnsi="宋体"/>
                <w:kern w:val="0"/>
                <w:szCs w:val="21"/>
              </w:rPr>
              <w:t>是否允许递交</w:t>
            </w:r>
          </w:p>
          <w:p w14:paraId="2BD3D577">
            <w:pPr>
              <w:snapToGrid w:val="0"/>
              <w:spacing w:afterLines="30"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3376F21B">
            <w:pPr>
              <w:snapToGrid w:val="0"/>
              <w:spacing w:line="400" w:lineRule="exact"/>
              <w:ind w:firstLine="420" w:firstLineChars="200"/>
              <w:rPr>
                <w:rFonts w:ascii="宋体" w:hAnsi="宋体"/>
                <w:kern w:val="0"/>
                <w:szCs w:val="21"/>
              </w:rPr>
            </w:pPr>
            <w:r>
              <w:rPr>
                <w:rFonts w:ascii="宋体" w:hAnsi="宋体"/>
                <w:kern w:val="0"/>
                <w:szCs w:val="21"/>
              </w:rPr>
              <w:t>不允许</w:t>
            </w:r>
          </w:p>
        </w:tc>
      </w:tr>
      <w:tr w14:paraId="39735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23022B">
            <w:pPr>
              <w:snapToGrid w:val="0"/>
              <w:spacing w:line="400" w:lineRule="exact"/>
              <w:ind w:firstLine="211"/>
              <w:jc w:val="center"/>
              <w:rPr>
                <w:rFonts w:ascii="宋体" w:hAnsi="宋体"/>
                <w:kern w:val="0"/>
                <w:szCs w:val="21"/>
              </w:rPr>
            </w:pPr>
            <w:r>
              <w:rPr>
                <w:rFonts w:hint="eastAsia" w:ascii="宋体" w:hAnsi="宋体"/>
                <w:kern w:val="0"/>
                <w:szCs w:val="21"/>
              </w:rPr>
              <w:t>3.7.1</w:t>
            </w:r>
          </w:p>
        </w:tc>
        <w:tc>
          <w:tcPr>
            <w:tcW w:w="1644" w:type="dxa"/>
            <w:vAlign w:val="center"/>
          </w:tcPr>
          <w:p w14:paraId="3D7062D3">
            <w:pPr>
              <w:snapToGrid w:val="0"/>
              <w:spacing w:afterLines="30" w:line="400" w:lineRule="exact"/>
              <w:jc w:val="center"/>
              <w:rPr>
                <w:rFonts w:ascii="宋体" w:hAnsi="宋体"/>
                <w:kern w:val="0"/>
                <w:szCs w:val="21"/>
              </w:rPr>
            </w:pPr>
            <w:r>
              <w:rPr>
                <w:rFonts w:hint="eastAsia" w:ascii="宋体" w:hAnsi="宋体"/>
                <w:kern w:val="0"/>
                <w:szCs w:val="21"/>
              </w:rPr>
              <w:t>竞选文件格式要求</w:t>
            </w:r>
          </w:p>
        </w:tc>
        <w:tc>
          <w:tcPr>
            <w:tcW w:w="6490" w:type="dxa"/>
            <w:vAlign w:val="center"/>
          </w:tcPr>
          <w:p w14:paraId="0FCF32ED">
            <w:pPr>
              <w:snapToGrid w:val="0"/>
              <w:spacing w:line="400" w:lineRule="exact"/>
              <w:ind w:firstLine="420" w:firstLineChars="200"/>
              <w:rPr>
                <w:rFonts w:ascii="宋体" w:hAnsi="宋体"/>
                <w:kern w:val="0"/>
                <w:szCs w:val="21"/>
              </w:rPr>
            </w:pPr>
            <w:r>
              <w:rPr>
                <w:rFonts w:hint="eastAsia" w:ascii="宋体" w:hAnsi="宋体"/>
                <w:kern w:val="0"/>
                <w:szCs w:val="21"/>
              </w:rPr>
              <w:t>编制竞选文件时不得对</w:t>
            </w:r>
            <w:r>
              <w:rPr>
                <w:rFonts w:hint="eastAsia" w:ascii="宋体" w:hAnsi="宋体"/>
                <w:kern w:val="0"/>
                <w:szCs w:val="21"/>
                <w:lang w:eastAsia="zh-CN"/>
              </w:rPr>
              <w:t>第七章</w:t>
            </w:r>
            <w:r>
              <w:rPr>
                <w:rFonts w:hint="eastAsia" w:ascii="宋体" w:hAnsi="宋体"/>
                <w:kern w:val="0"/>
                <w:szCs w:val="21"/>
              </w:rPr>
              <w:t>“竞选文件格式”的相应要素作实质性修改，否则由评审小组作否决投标处理。</w:t>
            </w:r>
          </w:p>
        </w:tc>
      </w:tr>
      <w:tr w14:paraId="6148A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8FD360">
            <w:pPr>
              <w:snapToGrid w:val="0"/>
              <w:spacing w:line="400" w:lineRule="exact"/>
              <w:ind w:firstLine="211"/>
              <w:jc w:val="center"/>
              <w:rPr>
                <w:rFonts w:ascii="宋体" w:hAnsi="宋体"/>
                <w:kern w:val="0"/>
                <w:szCs w:val="21"/>
              </w:rPr>
            </w:pPr>
            <w:r>
              <w:rPr>
                <w:rFonts w:ascii="宋体" w:hAnsi="宋体"/>
                <w:kern w:val="0"/>
                <w:szCs w:val="21"/>
              </w:rPr>
              <w:t>3.7.3</w:t>
            </w:r>
          </w:p>
        </w:tc>
        <w:tc>
          <w:tcPr>
            <w:tcW w:w="1644" w:type="dxa"/>
            <w:vAlign w:val="center"/>
          </w:tcPr>
          <w:p w14:paraId="2AB8806C">
            <w:pPr>
              <w:snapToGrid w:val="0"/>
              <w:spacing w:line="400" w:lineRule="exact"/>
              <w:ind w:firstLine="211"/>
              <w:jc w:val="center"/>
              <w:rPr>
                <w:rFonts w:hint="eastAsia" w:ascii="宋体" w:hAnsi="宋体"/>
                <w:kern w:val="0"/>
                <w:szCs w:val="21"/>
              </w:rPr>
            </w:pPr>
            <w:r>
              <w:rPr>
                <w:rFonts w:hint="eastAsia" w:ascii="宋体" w:hAnsi="宋体"/>
                <w:kern w:val="0"/>
                <w:szCs w:val="21"/>
              </w:rPr>
              <w:t>签名</w:t>
            </w:r>
            <w:r>
              <w:rPr>
                <w:rFonts w:ascii="宋体" w:hAnsi="宋体"/>
                <w:kern w:val="0"/>
                <w:szCs w:val="21"/>
              </w:rPr>
              <w:t>盖章</w:t>
            </w:r>
          </w:p>
          <w:p w14:paraId="361985A6">
            <w:pPr>
              <w:snapToGrid w:val="0"/>
              <w:spacing w:line="400" w:lineRule="exact"/>
              <w:ind w:firstLine="211"/>
              <w:jc w:val="center"/>
              <w:rPr>
                <w:rFonts w:ascii="宋体" w:hAnsi="宋体"/>
                <w:kern w:val="0"/>
                <w:szCs w:val="21"/>
              </w:rPr>
            </w:pPr>
            <w:r>
              <w:rPr>
                <w:rFonts w:ascii="宋体" w:hAnsi="宋体"/>
                <w:kern w:val="0"/>
                <w:szCs w:val="21"/>
              </w:rPr>
              <w:t>要求</w:t>
            </w:r>
          </w:p>
        </w:tc>
        <w:tc>
          <w:tcPr>
            <w:tcW w:w="6490" w:type="dxa"/>
            <w:vAlign w:val="center"/>
          </w:tcPr>
          <w:p w14:paraId="2BBC5F94">
            <w:pPr>
              <w:snapToGrid w:val="0"/>
              <w:spacing w:line="400" w:lineRule="exact"/>
              <w:ind w:firstLine="420" w:firstLineChars="200"/>
              <w:rPr>
                <w:rFonts w:ascii="宋体" w:hAnsi="宋体"/>
                <w:szCs w:val="21"/>
              </w:rPr>
            </w:pPr>
            <w:r>
              <w:rPr>
                <w:rFonts w:hint="eastAsia" w:ascii="宋体" w:hAnsi="宋体"/>
                <w:szCs w:val="21"/>
              </w:rPr>
              <w:t>竞选文件应用不褪色的材料书写或打印，并由竞选人的法定代表人或其委托代理人在招标文件规定的位置按招标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727B62E5">
            <w:pPr>
              <w:snapToGrid w:val="0"/>
              <w:spacing w:line="400" w:lineRule="exact"/>
              <w:ind w:firstLine="420" w:firstLineChars="200"/>
              <w:rPr>
                <w:rFonts w:ascii="宋体" w:hAnsi="宋体"/>
                <w:i/>
                <w:szCs w:val="21"/>
              </w:rPr>
            </w:pPr>
            <w:r>
              <w:rPr>
                <w:rFonts w:hint="eastAsia" w:ascii="宋体" w:hAnsi="宋体"/>
                <w:szCs w:val="21"/>
              </w:rPr>
              <w:t>未按上述规定执行的，交由评审小组作否决投标处理。</w:t>
            </w:r>
          </w:p>
        </w:tc>
      </w:tr>
      <w:tr w14:paraId="532C9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309F5F">
            <w:pPr>
              <w:snapToGrid w:val="0"/>
              <w:spacing w:line="400" w:lineRule="exact"/>
              <w:ind w:firstLine="211"/>
              <w:jc w:val="center"/>
              <w:rPr>
                <w:rFonts w:ascii="宋体" w:hAnsi="宋体"/>
                <w:kern w:val="0"/>
                <w:szCs w:val="21"/>
              </w:rPr>
            </w:pPr>
            <w:r>
              <w:rPr>
                <w:rFonts w:ascii="宋体" w:hAnsi="宋体"/>
                <w:kern w:val="0"/>
                <w:szCs w:val="21"/>
              </w:rPr>
              <w:t>3.7.4</w:t>
            </w:r>
          </w:p>
        </w:tc>
        <w:tc>
          <w:tcPr>
            <w:tcW w:w="1644" w:type="dxa"/>
            <w:vAlign w:val="center"/>
          </w:tcPr>
          <w:p w14:paraId="0E24512C">
            <w:pPr>
              <w:snapToGrid w:val="0"/>
              <w:spacing w:line="400" w:lineRule="exact"/>
              <w:rPr>
                <w:rFonts w:ascii="宋体" w:hAnsi="宋体"/>
                <w:spacing w:val="-6"/>
                <w:kern w:val="0"/>
                <w:szCs w:val="21"/>
              </w:rPr>
            </w:pPr>
            <w:r>
              <w:rPr>
                <w:rFonts w:hint="eastAsia" w:ascii="宋体" w:hAnsi="宋体"/>
                <w:spacing w:val="-6"/>
                <w:kern w:val="0"/>
                <w:szCs w:val="21"/>
              </w:rPr>
              <w:t>竞选文件</w:t>
            </w:r>
            <w:r>
              <w:rPr>
                <w:rFonts w:ascii="宋体" w:hAnsi="宋体"/>
                <w:spacing w:val="-6"/>
                <w:kern w:val="0"/>
                <w:szCs w:val="21"/>
              </w:rPr>
              <w:t>的份数</w:t>
            </w:r>
          </w:p>
        </w:tc>
        <w:tc>
          <w:tcPr>
            <w:tcW w:w="6490" w:type="dxa"/>
            <w:vAlign w:val="center"/>
          </w:tcPr>
          <w:p w14:paraId="41798243">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竞选文件</w:t>
            </w:r>
            <w:r>
              <w:rPr>
                <w:rFonts w:ascii="宋体" w:hAnsi="宋体"/>
                <w:kern w:val="0"/>
                <w:szCs w:val="21"/>
              </w:rPr>
              <w:t>正本</w:t>
            </w:r>
            <w:r>
              <w:rPr>
                <w:rFonts w:hint="eastAsia" w:ascii="宋体" w:hAnsi="宋体"/>
                <w:kern w:val="0"/>
                <w:szCs w:val="21"/>
              </w:rPr>
              <w:t>1份、副本1份，电子版形式（光盘或U盘）1份，</w:t>
            </w:r>
            <w:r>
              <w:rPr>
                <w:rFonts w:ascii="宋体" w:hAnsi="宋体"/>
                <w:snapToGrid w:val="0"/>
                <w:kern w:val="0"/>
                <w:szCs w:val="21"/>
              </w:rPr>
              <w:t>不分正副本</w:t>
            </w:r>
            <w:r>
              <w:rPr>
                <w:rFonts w:hint="eastAsia" w:ascii="宋体" w:hAnsi="宋体"/>
                <w:kern w:val="0"/>
                <w:szCs w:val="21"/>
              </w:rPr>
              <w:t>。当副本和正本不一致时，以正本为准。否则由评审小组作否决投标处理。</w:t>
            </w:r>
          </w:p>
        </w:tc>
      </w:tr>
      <w:tr w14:paraId="6CBA6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B2CE15">
            <w:pPr>
              <w:snapToGrid w:val="0"/>
              <w:spacing w:line="400" w:lineRule="exact"/>
              <w:ind w:firstLine="211"/>
              <w:jc w:val="center"/>
              <w:rPr>
                <w:rFonts w:ascii="宋体" w:hAnsi="宋体"/>
                <w:kern w:val="0"/>
                <w:szCs w:val="21"/>
              </w:rPr>
            </w:pPr>
            <w:r>
              <w:rPr>
                <w:rFonts w:ascii="宋体" w:hAnsi="宋体"/>
                <w:kern w:val="0"/>
                <w:szCs w:val="21"/>
              </w:rPr>
              <w:t>3.7.5</w:t>
            </w:r>
          </w:p>
        </w:tc>
        <w:tc>
          <w:tcPr>
            <w:tcW w:w="1644" w:type="dxa"/>
            <w:vAlign w:val="center"/>
          </w:tcPr>
          <w:p w14:paraId="55A26074">
            <w:pPr>
              <w:snapToGrid w:val="0"/>
              <w:spacing w:line="400" w:lineRule="exact"/>
              <w:ind w:firstLine="211"/>
              <w:rPr>
                <w:rFonts w:ascii="宋体" w:hAnsi="宋体"/>
                <w:kern w:val="0"/>
                <w:szCs w:val="21"/>
              </w:rPr>
            </w:pPr>
            <w:r>
              <w:rPr>
                <w:rFonts w:ascii="宋体" w:hAnsi="宋体"/>
                <w:kern w:val="0"/>
                <w:szCs w:val="21"/>
              </w:rPr>
              <w:t>装订要求</w:t>
            </w:r>
          </w:p>
        </w:tc>
        <w:tc>
          <w:tcPr>
            <w:tcW w:w="6490" w:type="dxa"/>
            <w:vAlign w:val="center"/>
          </w:tcPr>
          <w:p w14:paraId="0559C263">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rPr>
              <w:t>1</w:t>
            </w:r>
            <w:r>
              <w:rPr>
                <w:rFonts w:ascii="宋体" w:hAnsi="宋体"/>
                <w:szCs w:val="21"/>
              </w:rPr>
              <w:t>）</w:t>
            </w:r>
            <w:r>
              <w:rPr>
                <w:rFonts w:hint="eastAsia" w:ascii="宋体" w:hAnsi="宋体"/>
                <w:szCs w:val="21"/>
              </w:rPr>
              <w:t>竞选函</w:t>
            </w:r>
            <w:r>
              <w:rPr>
                <w:rFonts w:ascii="宋体" w:hAnsi="宋体"/>
                <w:szCs w:val="21"/>
              </w:rPr>
              <w:t>部分的装订要求</w:t>
            </w:r>
          </w:p>
          <w:p w14:paraId="7C22E7A9">
            <w:pPr>
              <w:adjustRightInd w:val="0"/>
              <w:snapToGrid w:val="0"/>
              <w:spacing w:line="400" w:lineRule="exact"/>
              <w:ind w:firstLine="420" w:firstLineChars="200"/>
              <w:rPr>
                <w:rFonts w:ascii="宋体" w:hAnsi="宋体"/>
                <w:szCs w:val="21"/>
              </w:rPr>
            </w:pPr>
            <w:r>
              <w:rPr>
                <w:rFonts w:ascii="宋体" w:hAnsi="宋体"/>
                <w:szCs w:val="21"/>
              </w:rPr>
              <w:t>应按照</w:t>
            </w:r>
            <w:r>
              <w:rPr>
                <w:rFonts w:hint="eastAsia" w:ascii="宋体" w:hAnsi="宋体"/>
                <w:szCs w:val="21"/>
                <w:lang w:eastAsia="zh-CN"/>
              </w:rPr>
              <w:t>第七章</w:t>
            </w:r>
            <w:r>
              <w:rPr>
                <w:rFonts w:ascii="宋体" w:hAnsi="宋体"/>
                <w:szCs w:val="21"/>
              </w:rPr>
              <w:t>规定格式装订成册，</w:t>
            </w:r>
            <w:r>
              <w:rPr>
                <w:rFonts w:hint="eastAsia" w:ascii="宋体" w:hAnsi="宋体" w:cs="宋体"/>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，标注页码。</w:t>
            </w:r>
          </w:p>
          <w:p w14:paraId="2CB356A4">
            <w:pPr>
              <w:adjustRightInd w:val="0"/>
              <w:snapToGrid w:val="0"/>
              <w:spacing w:line="400" w:lineRule="exact"/>
              <w:ind w:firstLine="420" w:firstLineChars="200"/>
              <w:rPr>
                <w:rFonts w:ascii="宋体" w:hAnsi="宋体"/>
                <w:kern w:val="0"/>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kern w:val="0"/>
                <w:szCs w:val="21"/>
              </w:rPr>
              <w:t>资格审查部分</w:t>
            </w:r>
            <w:r>
              <w:rPr>
                <w:rFonts w:ascii="宋体" w:hAnsi="宋体"/>
                <w:kern w:val="0"/>
                <w:szCs w:val="21"/>
              </w:rPr>
              <w:t>的装订要求</w:t>
            </w:r>
          </w:p>
          <w:p w14:paraId="0D2CE622">
            <w:pPr>
              <w:adjustRightInd w:val="0"/>
              <w:snapToGrid w:val="0"/>
              <w:spacing w:line="400" w:lineRule="exact"/>
              <w:ind w:firstLine="420" w:firstLineChars="200"/>
              <w:rPr>
                <w:rFonts w:ascii="宋体" w:hAnsi="宋体"/>
                <w:szCs w:val="21"/>
              </w:rPr>
            </w:pPr>
            <w:r>
              <w:rPr>
                <w:rFonts w:ascii="宋体" w:hAnsi="宋体"/>
                <w:szCs w:val="21"/>
              </w:rPr>
              <w:t>应按照</w:t>
            </w:r>
            <w:r>
              <w:rPr>
                <w:rFonts w:hint="eastAsia" w:ascii="宋体" w:hAnsi="宋体"/>
                <w:szCs w:val="21"/>
                <w:lang w:eastAsia="zh-CN"/>
              </w:rPr>
              <w:t>第七章</w:t>
            </w:r>
            <w:r>
              <w:rPr>
                <w:rFonts w:ascii="宋体" w:hAnsi="宋体"/>
                <w:szCs w:val="21"/>
              </w:rPr>
              <w:t>规定格式装订成册，</w:t>
            </w:r>
            <w:r>
              <w:rPr>
                <w:rFonts w:hint="eastAsia" w:ascii="宋体" w:hAnsi="宋体" w:cs="宋体"/>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，标注页码</w:t>
            </w:r>
            <w:r>
              <w:rPr>
                <w:rFonts w:hint="eastAsia" w:ascii="宋体" w:hAnsi="宋体"/>
                <w:szCs w:val="21"/>
              </w:rPr>
              <w:t>。</w:t>
            </w:r>
          </w:p>
          <w:p w14:paraId="6C90E695">
            <w:pPr>
              <w:adjustRightInd w:val="0"/>
              <w:snapToGrid w:val="0"/>
              <w:spacing w:line="400" w:lineRule="exact"/>
              <w:ind w:firstLine="420" w:firstLineChars="200"/>
              <w:rPr>
                <w:rFonts w:ascii="宋体" w:hAnsi="宋体"/>
                <w:kern w:val="0"/>
                <w:szCs w:val="21"/>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kern w:val="0"/>
                <w:szCs w:val="21"/>
              </w:rPr>
              <w:t>商务、服务部分</w:t>
            </w:r>
            <w:r>
              <w:rPr>
                <w:rFonts w:ascii="宋体" w:hAnsi="宋体"/>
                <w:kern w:val="0"/>
                <w:szCs w:val="21"/>
              </w:rPr>
              <w:t>的装订要求</w:t>
            </w:r>
          </w:p>
          <w:p w14:paraId="3C50E078">
            <w:pPr>
              <w:adjustRightInd w:val="0"/>
              <w:snapToGrid w:val="0"/>
              <w:spacing w:line="400" w:lineRule="exact"/>
              <w:ind w:firstLine="420" w:firstLineChars="200"/>
            </w:pPr>
            <w:r>
              <w:rPr>
                <w:rFonts w:ascii="宋体" w:hAnsi="宋体"/>
                <w:szCs w:val="21"/>
              </w:rPr>
              <w:t>应按照</w:t>
            </w:r>
            <w:r>
              <w:rPr>
                <w:rFonts w:hint="eastAsia" w:ascii="宋体" w:hAnsi="宋体"/>
                <w:szCs w:val="21"/>
                <w:lang w:eastAsia="zh-CN"/>
              </w:rPr>
              <w:t>第七章</w:t>
            </w:r>
            <w:r>
              <w:rPr>
                <w:rFonts w:ascii="宋体" w:hAnsi="宋体"/>
                <w:szCs w:val="21"/>
              </w:rPr>
              <w:t>规定格式装订成册，</w:t>
            </w:r>
            <w:r>
              <w:rPr>
                <w:rFonts w:hint="eastAsia" w:ascii="宋体" w:hAnsi="宋体" w:cs="宋体"/>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，标注页码</w:t>
            </w:r>
            <w:r>
              <w:rPr>
                <w:rFonts w:hint="eastAsia" w:ascii="宋体" w:hAnsi="宋体"/>
                <w:szCs w:val="21"/>
              </w:rPr>
              <w:t>。</w:t>
            </w:r>
          </w:p>
        </w:tc>
      </w:tr>
      <w:tr w14:paraId="63BC2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59860D">
            <w:pPr>
              <w:snapToGrid w:val="0"/>
              <w:spacing w:line="400" w:lineRule="exact"/>
              <w:ind w:firstLine="211"/>
              <w:jc w:val="center"/>
              <w:rPr>
                <w:rFonts w:ascii="宋体" w:hAnsi="宋体"/>
                <w:kern w:val="0"/>
                <w:szCs w:val="21"/>
              </w:rPr>
            </w:pPr>
            <w:r>
              <w:rPr>
                <w:rFonts w:ascii="宋体" w:hAnsi="宋体"/>
                <w:kern w:val="0"/>
                <w:szCs w:val="21"/>
              </w:rPr>
              <w:t>4.1.1</w:t>
            </w:r>
          </w:p>
        </w:tc>
        <w:tc>
          <w:tcPr>
            <w:tcW w:w="1644" w:type="dxa"/>
            <w:vAlign w:val="center"/>
          </w:tcPr>
          <w:p w14:paraId="5B296D2F">
            <w:pPr>
              <w:snapToGrid w:val="0"/>
              <w:spacing w:line="400" w:lineRule="exact"/>
              <w:rPr>
                <w:rFonts w:ascii="宋体" w:hAnsi="宋体"/>
                <w:spacing w:val="-6"/>
                <w:kern w:val="0"/>
                <w:szCs w:val="21"/>
              </w:rPr>
            </w:pPr>
            <w:r>
              <w:rPr>
                <w:rFonts w:hint="eastAsia" w:ascii="宋体" w:hAnsi="宋体"/>
                <w:spacing w:val="-6"/>
                <w:kern w:val="0"/>
                <w:szCs w:val="21"/>
              </w:rPr>
              <w:t>竞选文件</w:t>
            </w:r>
            <w:r>
              <w:rPr>
                <w:rFonts w:ascii="宋体" w:hAnsi="宋体"/>
                <w:spacing w:val="-6"/>
                <w:kern w:val="0"/>
                <w:szCs w:val="21"/>
              </w:rPr>
              <w:t>的密封</w:t>
            </w:r>
          </w:p>
        </w:tc>
        <w:tc>
          <w:tcPr>
            <w:tcW w:w="6490" w:type="dxa"/>
            <w:vAlign w:val="center"/>
          </w:tcPr>
          <w:p w14:paraId="0E1AED1C">
            <w:pPr>
              <w:adjustRightInd w:val="0"/>
              <w:snapToGrid w:val="0"/>
              <w:spacing w:line="400" w:lineRule="exact"/>
              <w:ind w:firstLine="420" w:firstLineChars="200"/>
              <w:rPr>
                <w:rFonts w:ascii="宋体" w:hAnsi="宋体"/>
                <w:szCs w:val="21"/>
              </w:rPr>
            </w:pPr>
            <w:r>
              <w:rPr>
                <w:rFonts w:hint="eastAsia" w:ascii="宋体" w:hAnsi="宋体"/>
                <w:szCs w:val="21"/>
              </w:rPr>
              <w:t>应用“投标文件”袋单独封装，并在封口处加盖投标人单位法人章，同时“投标文件”袋应按本表第4.1.2项的规定写明相应内容。“投标文件”袋未按要求密封的，比选人应该拒收。</w:t>
            </w:r>
          </w:p>
        </w:tc>
      </w:tr>
      <w:tr w14:paraId="048A0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F1B0D6">
            <w:pPr>
              <w:snapToGrid w:val="0"/>
              <w:spacing w:line="400" w:lineRule="exact"/>
              <w:ind w:firstLine="211"/>
              <w:jc w:val="center"/>
              <w:rPr>
                <w:rFonts w:ascii="宋体" w:hAnsi="宋体"/>
                <w:kern w:val="0"/>
                <w:szCs w:val="21"/>
              </w:rPr>
            </w:pPr>
            <w:r>
              <w:rPr>
                <w:rFonts w:ascii="宋体" w:hAnsi="宋体"/>
                <w:kern w:val="0"/>
                <w:szCs w:val="21"/>
              </w:rPr>
              <w:t>4.1.2</w:t>
            </w:r>
          </w:p>
        </w:tc>
        <w:tc>
          <w:tcPr>
            <w:tcW w:w="1644" w:type="dxa"/>
            <w:vAlign w:val="center"/>
          </w:tcPr>
          <w:p w14:paraId="0F7F0293">
            <w:pPr>
              <w:snapToGrid w:val="0"/>
              <w:spacing w:line="400" w:lineRule="exact"/>
              <w:ind w:firstLine="211"/>
              <w:rPr>
                <w:rFonts w:ascii="宋体" w:hAnsi="宋体"/>
                <w:kern w:val="0"/>
                <w:szCs w:val="21"/>
              </w:rPr>
            </w:pPr>
            <w:r>
              <w:rPr>
                <w:rFonts w:ascii="宋体" w:hAnsi="宋体"/>
                <w:kern w:val="0"/>
                <w:szCs w:val="21"/>
              </w:rPr>
              <w:t>封套上写明</w:t>
            </w:r>
          </w:p>
        </w:tc>
        <w:tc>
          <w:tcPr>
            <w:tcW w:w="6490" w:type="dxa"/>
            <w:vAlign w:val="center"/>
          </w:tcPr>
          <w:p w14:paraId="2DAFA708">
            <w:pPr>
              <w:snapToGrid w:val="0"/>
              <w:spacing w:line="400" w:lineRule="exact"/>
              <w:ind w:firstLine="420" w:firstLineChars="200"/>
              <w:rPr>
                <w:rFonts w:ascii="宋体" w:hAnsi="宋体"/>
                <w:kern w:val="0"/>
                <w:szCs w:val="21"/>
              </w:rPr>
            </w:pPr>
            <w:r>
              <w:rPr>
                <w:rFonts w:ascii="宋体" w:hAnsi="宋体"/>
                <w:kern w:val="0"/>
                <w:szCs w:val="21"/>
              </w:rPr>
              <w:t>应在“</w:t>
            </w:r>
            <w:r>
              <w:rPr>
                <w:rFonts w:hint="eastAsia" w:ascii="宋体" w:hAnsi="宋体"/>
                <w:kern w:val="0"/>
                <w:szCs w:val="21"/>
              </w:rPr>
              <w:t>竞选文件</w:t>
            </w:r>
            <w:r>
              <w:rPr>
                <w:rFonts w:ascii="宋体" w:hAnsi="宋体"/>
                <w:kern w:val="0"/>
                <w:szCs w:val="21"/>
              </w:rPr>
              <w:t>”大袋封套上写明如下内容：</w:t>
            </w:r>
          </w:p>
          <w:p w14:paraId="2F8BA8A5">
            <w:pPr>
              <w:snapToGrid w:val="0"/>
              <w:spacing w:line="400" w:lineRule="exact"/>
              <w:ind w:firstLine="420" w:firstLineChars="200"/>
              <w:rPr>
                <w:rFonts w:ascii="宋体" w:hAnsi="宋体"/>
                <w:kern w:val="0"/>
                <w:szCs w:val="21"/>
              </w:rPr>
            </w:pPr>
            <w:r>
              <w:rPr>
                <w:rFonts w:hint="eastAsia" w:ascii="宋体" w:hAnsi="宋体"/>
                <w:kern w:val="0"/>
                <w:szCs w:val="21"/>
              </w:rPr>
              <w:t>比选人</w:t>
            </w:r>
            <w:r>
              <w:rPr>
                <w:rFonts w:ascii="宋体" w:hAnsi="宋体"/>
                <w:kern w:val="0"/>
                <w:szCs w:val="21"/>
              </w:rPr>
              <w:t>名称：</w:t>
            </w:r>
          </w:p>
          <w:p w14:paraId="2E719F75">
            <w:pPr>
              <w:snapToGrid w:val="0"/>
              <w:spacing w:line="400" w:lineRule="exact"/>
              <w:ind w:firstLine="420" w:firstLineChars="200"/>
              <w:rPr>
                <w:rFonts w:ascii="宋体" w:hAnsi="宋体"/>
                <w:kern w:val="0"/>
                <w:szCs w:val="21"/>
              </w:rPr>
            </w:pPr>
            <w:r>
              <w:rPr>
                <w:rFonts w:hint="eastAsia" w:ascii="宋体" w:hAnsi="宋体"/>
                <w:kern w:val="0"/>
                <w:szCs w:val="21"/>
              </w:rPr>
              <w:t>竞选人名称：</w:t>
            </w:r>
          </w:p>
          <w:p w14:paraId="3EB60DE9">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hint="eastAsia" w:ascii="宋体" w:hAnsi="宋体"/>
                <w:kern w:val="0"/>
                <w:szCs w:val="21"/>
              </w:rPr>
              <w:t>竞选文件</w:t>
            </w:r>
          </w:p>
          <w:p w14:paraId="0C177472">
            <w:pPr>
              <w:snapToGrid w:val="0"/>
              <w:spacing w:line="400" w:lineRule="exact"/>
              <w:ind w:firstLine="420" w:firstLineChars="200"/>
              <w:rPr>
                <w:rFonts w:ascii="宋体" w:hAnsi="宋体"/>
                <w:szCs w:val="21"/>
              </w:rPr>
            </w:pPr>
            <w:r>
              <w:rPr>
                <w:rFonts w:ascii="宋体" w:hAnsi="宋体"/>
                <w:kern w:val="0"/>
                <w:szCs w:val="21"/>
              </w:rPr>
              <w:t>在年月日时分前不得开启</w:t>
            </w:r>
          </w:p>
        </w:tc>
      </w:tr>
      <w:tr w14:paraId="7802E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5E511B">
            <w:pPr>
              <w:snapToGrid w:val="0"/>
              <w:spacing w:line="400" w:lineRule="exact"/>
              <w:ind w:firstLine="211"/>
              <w:jc w:val="center"/>
              <w:rPr>
                <w:rFonts w:ascii="宋体" w:hAnsi="宋体"/>
                <w:kern w:val="0"/>
                <w:szCs w:val="21"/>
              </w:rPr>
            </w:pPr>
            <w:r>
              <w:rPr>
                <w:rFonts w:ascii="宋体" w:hAnsi="宋体"/>
                <w:kern w:val="0"/>
                <w:szCs w:val="21"/>
              </w:rPr>
              <w:t>4.2.2</w:t>
            </w:r>
          </w:p>
        </w:tc>
        <w:tc>
          <w:tcPr>
            <w:tcW w:w="1644" w:type="dxa"/>
            <w:vAlign w:val="center"/>
          </w:tcPr>
          <w:p w14:paraId="7342F0C4">
            <w:pPr>
              <w:snapToGrid w:val="0"/>
              <w:spacing w:line="400" w:lineRule="exact"/>
              <w:ind w:firstLine="211"/>
              <w:jc w:val="center"/>
              <w:rPr>
                <w:rFonts w:ascii="宋体" w:hAnsi="宋体"/>
                <w:kern w:val="0"/>
                <w:szCs w:val="21"/>
              </w:rPr>
            </w:pPr>
            <w:r>
              <w:rPr>
                <w:rFonts w:ascii="宋体" w:hAnsi="宋体"/>
                <w:kern w:val="0"/>
                <w:szCs w:val="21"/>
              </w:rPr>
              <w:t>递交</w:t>
            </w:r>
            <w:r>
              <w:rPr>
                <w:rFonts w:hint="eastAsia" w:ascii="宋体" w:hAnsi="宋体"/>
                <w:kern w:val="0"/>
                <w:szCs w:val="21"/>
              </w:rPr>
              <w:t>竞选文件</w:t>
            </w:r>
            <w:r>
              <w:rPr>
                <w:rFonts w:ascii="宋体" w:hAnsi="宋体"/>
                <w:kern w:val="0"/>
                <w:szCs w:val="21"/>
              </w:rPr>
              <w:t>地点</w:t>
            </w:r>
          </w:p>
        </w:tc>
        <w:tc>
          <w:tcPr>
            <w:tcW w:w="6490" w:type="dxa"/>
            <w:vAlign w:val="center"/>
          </w:tcPr>
          <w:p w14:paraId="451A36A4">
            <w:pPr>
              <w:snapToGrid w:val="0"/>
              <w:spacing w:line="400" w:lineRule="exact"/>
              <w:ind w:firstLine="420" w:firstLineChars="200"/>
              <w:rPr>
                <w:rFonts w:ascii="宋体" w:hAnsi="宋体"/>
                <w:bCs/>
                <w:i/>
                <w:szCs w:val="21"/>
              </w:rPr>
            </w:pPr>
            <w:r>
              <w:rPr>
                <w:rFonts w:hint="eastAsia" w:ascii="宋体" w:hAnsi="宋体"/>
                <w:szCs w:val="21"/>
              </w:rPr>
              <w:t>重庆市南岸区茶园江桥路一号附1号重庆经开投投资集团有限公司办公室</w:t>
            </w:r>
          </w:p>
        </w:tc>
      </w:tr>
      <w:tr w14:paraId="4491F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651ED3">
            <w:pPr>
              <w:snapToGrid w:val="0"/>
              <w:spacing w:line="400" w:lineRule="exact"/>
              <w:ind w:firstLine="211"/>
              <w:jc w:val="center"/>
              <w:rPr>
                <w:rFonts w:ascii="宋体" w:hAnsi="宋体"/>
                <w:kern w:val="0"/>
                <w:szCs w:val="21"/>
              </w:rPr>
            </w:pPr>
            <w:r>
              <w:rPr>
                <w:rFonts w:ascii="宋体" w:hAnsi="宋体"/>
                <w:kern w:val="0"/>
                <w:szCs w:val="21"/>
              </w:rPr>
              <w:t>4.2.3</w:t>
            </w:r>
          </w:p>
        </w:tc>
        <w:tc>
          <w:tcPr>
            <w:tcW w:w="1644" w:type="dxa"/>
            <w:vAlign w:val="center"/>
          </w:tcPr>
          <w:p w14:paraId="7A3D3E74">
            <w:pPr>
              <w:snapToGrid w:val="0"/>
              <w:spacing w:line="400" w:lineRule="exact"/>
              <w:ind w:firstLine="211"/>
              <w:jc w:val="center"/>
              <w:rPr>
                <w:rFonts w:ascii="宋体" w:hAnsi="宋体"/>
                <w:kern w:val="0"/>
                <w:szCs w:val="21"/>
              </w:rPr>
            </w:pPr>
            <w:r>
              <w:rPr>
                <w:rFonts w:ascii="宋体" w:hAnsi="宋体"/>
                <w:kern w:val="0"/>
                <w:szCs w:val="21"/>
              </w:rPr>
              <w:t>是否退还</w:t>
            </w:r>
            <w:r>
              <w:rPr>
                <w:rFonts w:hint="eastAsia" w:ascii="宋体" w:hAnsi="宋体"/>
                <w:kern w:val="0"/>
                <w:szCs w:val="21"/>
              </w:rPr>
              <w:t>竞选文件</w:t>
            </w:r>
          </w:p>
        </w:tc>
        <w:tc>
          <w:tcPr>
            <w:tcW w:w="6490" w:type="dxa"/>
            <w:vAlign w:val="center"/>
          </w:tcPr>
          <w:p w14:paraId="34397765">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否</w:t>
            </w:r>
          </w:p>
        </w:tc>
      </w:tr>
      <w:tr w14:paraId="0E0D5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CF69DC">
            <w:pPr>
              <w:snapToGrid w:val="0"/>
              <w:spacing w:line="400" w:lineRule="exact"/>
              <w:ind w:firstLine="211"/>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14:paraId="3336EABD">
            <w:pPr>
              <w:snapToGrid w:val="0"/>
              <w:spacing w:line="400" w:lineRule="exact"/>
              <w:ind w:firstLine="211"/>
              <w:jc w:val="center"/>
              <w:rPr>
                <w:rFonts w:ascii="宋体" w:hAnsi="宋体"/>
                <w:kern w:val="0"/>
                <w:szCs w:val="21"/>
              </w:rPr>
            </w:pPr>
            <w:r>
              <w:rPr>
                <w:rFonts w:ascii="宋体" w:hAnsi="宋体"/>
                <w:kern w:val="0"/>
                <w:szCs w:val="21"/>
              </w:rPr>
              <w:t>开标时间和</w:t>
            </w:r>
          </w:p>
          <w:p w14:paraId="11861C9E">
            <w:pPr>
              <w:snapToGrid w:val="0"/>
              <w:spacing w:line="400" w:lineRule="exact"/>
              <w:ind w:firstLine="211"/>
              <w:jc w:val="center"/>
              <w:rPr>
                <w:rFonts w:ascii="宋体" w:hAnsi="宋体"/>
                <w:kern w:val="0"/>
                <w:szCs w:val="21"/>
              </w:rPr>
            </w:pPr>
            <w:r>
              <w:rPr>
                <w:rFonts w:ascii="宋体" w:hAnsi="宋体"/>
                <w:kern w:val="0"/>
                <w:szCs w:val="21"/>
              </w:rPr>
              <w:t>地点</w:t>
            </w:r>
          </w:p>
        </w:tc>
        <w:tc>
          <w:tcPr>
            <w:tcW w:w="6490" w:type="dxa"/>
            <w:vAlign w:val="center"/>
          </w:tcPr>
          <w:p w14:paraId="0ACF47FD">
            <w:pPr>
              <w:snapToGrid w:val="0"/>
              <w:spacing w:line="400" w:lineRule="exact"/>
              <w:ind w:firstLine="420" w:firstLineChars="200"/>
              <w:rPr>
                <w:rFonts w:ascii="宋体" w:hAnsi="宋体"/>
                <w:kern w:val="0"/>
                <w:szCs w:val="21"/>
              </w:rPr>
            </w:pPr>
            <w:r>
              <w:rPr>
                <w:rFonts w:ascii="宋体" w:hAnsi="宋体"/>
                <w:kern w:val="0"/>
                <w:szCs w:val="21"/>
              </w:rPr>
              <w:t>开标时间：</w:t>
            </w:r>
            <w:r>
              <w:rPr>
                <w:rFonts w:hint="eastAsia" w:ascii="宋体" w:hAnsi="宋体"/>
                <w:kern w:val="0"/>
                <w:szCs w:val="21"/>
              </w:rPr>
              <w:t>2024年7月</w:t>
            </w:r>
            <w:r>
              <w:rPr>
                <w:rFonts w:hint="eastAsia" w:ascii="宋体" w:hAnsi="宋体"/>
                <w:kern w:val="0"/>
                <w:szCs w:val="21"/>
                <w:lang w:val="en-US" w:eastAsia="zh-CN"/>
              </w:rPr>
              <w:t>12</w:t>
            </w:r>
            <w:bookmarkStart w:id="569" w:name="_GoBack"/>
            <w:bookmarkEnd w:id="569"/>
            <w:r>
              <w:rPr>
                <w:rFonts w:hint="eastAsia" w:ascii="宋体" w:hAnsi="宋体"/>
                <w:kern w:val="0"/>
                <w:szCs w:val="21"/>
              </w:rPr>
              <w:t>日10时00分</w:t>
            </w:r>
          </w:p>
          <w:p w14:paraId="332BFA92">
            <w:pPr>
              <w:snapToGrid w:val="0"/>
              <w:spacing w:line="400" w:lineRule="exact"/>
              <w:ind w:firstLine="420" w:firstLineChars="200"/>
              <w:rPr>
                <w:rFonts w:ascii="宋体" w:hAnsi="宋体"/>
                <w:bCs/>
                <w:i/>
                <w:szCs w:val="21"/>
              </w:rPr>
            </w:pPr>
            <w:r>
              <w:rPr>
                <w:rFonts w:ascii="宋体" w:hAnsi="宋体"/>
                <w:kern w:val="0"/>
                <w:szCs w:val="21"/>
              </w:rPr>
              <w:t>开标地点</w:t>
            </w:r>
            <w:r>
              <w:rPr>
                <w:rFonts w:hint="eastAsia" w:ascii="宋体" w:hAnsi="宋体"/>
                <w:kern w:val="0"/>
                <w:szCs w:val="21"/>
              </w:rPr>
              <w:t>：</w:t>
            </w:r>
            <w:r>
              <w:rPr>
                <w:rFonts w:hint="eastAsia" w:ascii="宋体" w:hAnsi="宋体"/>
                <w:szCs w:val="21"/>
              </w:rPr>
              <w:t>重庆市南岸区茶园江桥路一号附1号重庆经开投投资集团有限公司15楼接待室</w:t>
            </w:r>
          </w:p>
        </w:tc>
      </w:tr>
      <w:tr w14:paraId="79A4C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B35474">
            <w:pPr>
              <w:snapToGrid w:val="0"/>
              <w:spacing w:line="400" w:lineRule="exact"/>
              <w:ind w:firstLine="211"/>
              <w:jc w:val="center"/>
              <w:rPr>
                <w:rFonts w:ascii="宋体" w:hAnsi="宋体"/>
                <w:szCs w:val="21"/>
              </w:rPr>
            </w:pPr>
            <w:r>
              <w:rPr>
                <w:rFonts w:ascii="宋体" w:hAnsi="宋体"/>
                <w:szCs w:val="21"/>
              </w:rPr>
              <w:t>5.2</w:t>
            </w:r>
          </w:p>
        </w:tc>
        <w:tc>
          <w:tcPr>
            <w:tcW w:w="1644" w:type="dxa"/>
            <w:vAlign w:val="center"/>
          </w:tcPr>
          <w:p w14:paraId="4D7806C5">
            <w:pPr>
              <w:snapToGrid w:val="0"/>
              <w:spacing w:line="400" w:lineRule="exact"/>
              <w:ind w:firstLine="211"/>
              <w:jc w:val="center"/>
              <w:rPr>
                <w:rFonts w:ascii="宋体" w:hAnsi="宋体"/>
                <w:szCs w:val="21"/>
              </w:rPr>
            </w:pPr>
            <w:r>
              <w:rPr>
                <w:rFonts w:ascii="宋体" w:hAnsi="宋体"/>
                <w:szCs w:val="21"/>
              </w:rPr>
              <w:t>开标程序</w:t>
            </w:r>
          </w:p>
        </w:tc>
        <w:tc>
          <w:tcPr>
            <w:tcW w:w="6490" w:type="dxa"/>
            <w:vAlign w:val="center"/>
          </w:tcPr>
          <w:p w14:paraId="6FB4801B">
            <w:pPr>
              <w:autoSpaceDE w:val="0"/>
              <w:autoSpaceDN w:val="0"/>
              <w:adjustRightInd w:val="0"/>
              <w:snapToGrid w:val="0"/>
              <w:spacing w:line="400" w:lineRule="exact"/>
              <w:ind w:firstLine="420" w:firstLineChars="200"/>
              <w:rPr>
                <w:rFonts w:ascii="宋体" w:hAnsi="宋体"/>
                <w:szCs w:val="21"/>
              </w:rPr>
            </w:pPr>
            <w:r>
              <w:rPr>
                <w:rFonts w:ascii="宋体" w:hAnsi="宋体"/>
                <w:szCs w:val="21"/>
              </w:rPr>
              <w:t>主持人按下列程序进行开标：</w:t>
            </w:r>
          </w:p>
          <w:p w14:paraId="4874F149">
            <w:pPr>
              <w:autoSpaceDE w:val="0"/>
              <w:autoSpaceDN w:val="0"/>
              <w:adjustRightInd w:val="0"/>
              <w:snapToGrid w:val="0"/>
              <w:spacing w:line="400" w:lineRule="exact"/>
              <w:ind w:firstLine="420" w:firstLineChars="200"/>
              <w:rPr>
                <w:rFonts w:ascii="宋体" w:hAnsi="宋体"/>
                <w:szCs w:val="21"/>
              </w:rPr>
            </w:pPr>
            <w:r>
              <w:rPr>
                <w:rFonts w:ascii="宋体" w:hAnsi="宋体"/>
                <w:szCs w:val="21"/>
              </w:rPr>
              <w:t>1. 核验参加开标会议的</w:t>
            </w:r>
            <w:r>
              <w:rPr>
                <w:rFonts w:hint="eastAsia" w:ascii="宋体" w:hAnsi="宋体"/>
                <w:szCs w:val="21"/>
              </w:rPr>
              <w:t>竞选人</w:t>
            </w:r>
            <w:r>
              <w:rPr>
                <w:rFonts w:ascii="宋体" w:hAnsi="宋体"/>
                <w:szCs w:val="21"/>
              </w:rPr>
              <w:t>的法定代表人或</w:t>
            </w:r>
            <w:r>
              <w:rPr>
                <w:rFonts w:hint="eastAsia" w:ascii="宋体" w:hAnsi="宋体"/>
                <w:szCs w:val="21"/>
              </w:rPr>
              <w:t>委托代理人</w:t>
            </w:r>
            <w:r>
              <w:rPr>
                <w:rFonts w:ascii="宋体" w:hAnsi="宋体"/>
                <w:szCs w:val="21"/>
              </w:rPr>
              <w:t>本人身份证（原件），核验委托代理人的授权委托书</w:t>
            </w:r>
            <w:r>
              <w:rPr>
                <w:rFonts w:hint="eastAsia" w:ascii="宋体" w:hAnsi="宋体"/>
                <w:szCs w:val="21"/>
              </w:rPr>
              <w:t>、养老保险证明材料复印件</w:t>
            </w:r>
            <w:r>
              <w:rPr>
                <w:rFonts w:ascii="宋体" w:hAnsi="宋体"/>
                <w:szCs w:val="21"/>
              </w:rPr>
              <w:t>，以确认其身份合法有效；</w:t>
            </w:r>
            <w:r>
              <w:rPr>
                <w:rFonts w:hint="eastAsia" w:ascii="宋体" w:hAnsi="宋体"/>
                <w:szCs w:val="21"/>
              </w:rPr>
              <w:t>若经核实委托代理人提供资料与实际不符的，不得参加开标会。核验合格的法定代表人或委托代理人可自行选择是否参加开标会，不参加开标会的视为默认开标结果。</w:t>
            </w:r>
          </w:p>
          <w:p w14:paraId="356C764D">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2</w:t>
            </w:r>
            <w:r>
              <w:rPr>
                <w:rFonts w:ascii="宋体" w:hAnsi="宋体"/>
                <w:szCs w:val="21"/>
              </w:rPr>
              <w:t>. 公布在投标截止时间前递交</w:t>
            </w:r>
            <w:r>
              <w:rPr>
                <w:rFonts w:hint="eastAsia" w:ascii="宋体" w:hAnsi="宋体"/>
                <w:szCs w:val="21"/>
              </w:rPr>
              <w:t>竞选文件</w:t>
            </w:r>
            <w:r>
              <w:rPr>
                <w:rFonts w:ascii="宋体" w:hAnsi="宋体"/>
                <w:szCs w:val="21"/>
              </w:rPr>
              <w:t>的</w:t>
            </w:r>
            <w:r>
              <w:rPr>
                <w:rFonts w:hint="eastAsia" w:ascii="宋体" w:hAnsi="宋体"/>
                <w:szCs w:val="21"/>
              </w:rPr>
              <w:t>竞选人</w:t>
            </w:r>
            <w:r>
              <w:rPr>
                <w:rFonts w:ascii="宋体" w:hAnsi="宋体"/>
                <w:szCs w:val="21"/>
              </w:rPr>
              <w:t>名称</w:t>
            </w:r>
            <w:r>
              <w:rPr>
                <w:rFonts w:hint="eastAsia" w:ascii="宋体" w:hAnsi="宋体"/>
                <w:szCs w:val="21"/>
              </w:rPr>
              <w:t>。</w:t>
            </w:r>
          </w:p>
          <w:p w14:paraId="7F5DA983">
            <w:pPr>
              <w:snapToGrid w:val="0"/>
              <w:spacing w:line="400" w:lineRule="exact"/>
              <w:ind w:firstLine="420" w:firstLineChars="200"/>
              <w:rPr>
                <w:rFonts w:ascii="宋体" w:hAnsi="宋体"/>
                <w:szCs w:val="21"/>
              </w:rPr>
            </w:pPr>
            <w:r>
              <w:rPr>
                <w:rFonts w:hint="eastAsia" w:ascii="宋体" w:hAnsi="宋体"/>
                <w:szCs w:val="21"/>
              </w:rPr>
              <w:t>3</w:t>
            </w:r>
            <w:r>
              <w:rPr>
                <w:rFonts w:ascii="宋体" w:hAnsi="宋体"/>
                <w:szCs w:val="21"/>
              </w:rPr>
              <w:t xml:space="preserve">. </w:t>
            </w:r>
            <w:r>
              <w:rPr>
                <w:rFonts w:hint="eastAsia" w:ascii="宋体" w:hAnsi="宋体"/>
                <w:szCs w:val="21"/>
              </w:rPr>
              <w:t>竞选文件的密封检查：竞选人可对自己的竞选文件封装情况进行检查，以确认其竞选文件密封完好。</w:t>
            </w:r>
          </w:p>
          <w:p w14:paraId="05AC4420">
            <w:pPr>
              <w:snapToGrid w:val="0"/>
              <w:spacing w:line="400" w:lineRule="exact"/>
              <w:ind w:firstLine="420" w:firstLineChars="200"/>
            </w:pPr>
            <w:r>
              <w:rPr>
                <w:rFonts w:hint="eastAsia" w:ascii="宋体" w:hAnsi="宋体"/>
                <w:szCs w:val="21"/>
              </w:rPr>
              <w:t>4. 汇总投标保证金交纳情况。</w:t>
            </w:r>
          </w:p>
          <w:p w14:paraId="1B41F596">
            <w:pPr>
              <w:snapToGrid w:val="0"/>
              <w:spacing w:line="400" w:lineRule="exact"/>
              <w:ind w:firstLine="420" w:firstLineChars="200"/>
              <w:rPr>
                <w:rFonts w:ascii="宋体" w:hAnsi="宋体"/>
                <w:szCs w:val="21"/>
              </w:rPr>
            </w:pPr>
            <w:r>
              <w:rPr>
                <w:rFonts w:hint="eastAsia" w:ascii="宋体" w:hAnsi="宋体"/>
                <w:szCs w:val="21"/>
              </w:rPr>
              <w:t>5</w:t>
            </w:r>
            <w:r>
              <w:rPr>
                <w:rFonts w:ascii="宋体" w:hAnsi="宋体"/>
                <w:szCs w:val="21"/>
              </w:rPr>
              <w:t>. 公布最高限价</w:t>
            </w:r>
            <w:r>
              <w:rPr>
                <w:rFonts w:hint="eastAsia" w:ascii="宋体" w:hAnsi="宋体"/>
                <w:szCs w:val="21"/>
              </w:rPr>
              <w:t>。</w:t>
            </w:r>
          </w:p>
          <w:p w14:paraId="0DA88E23">
            <w:pPr>
              <w:snapToGrid w:val="0"/>
              <w:spacing w:line="400" w:lineRule="exact"/>
              <w:ind w:firstLine="420" w:firstLineChars="200"/>
              <w:rPr>
                <w:rFonts w:ascii="宋体" w:hAnsi="宋体"/>
                <w:szCs w:val="21"/>
              </w:rPr>
            </w:pPr>
            <w:r>
              <w:rPr>
                <w:rFonts w:hint="eastAsia" w:ascii="宋体" w:hAnsi="宋体"/>
                <w:szCs w:val="21"/>
              </w:rPr>
              <w:t>6</w:t>
            </w:r>
            <w:r>
              <w:rPr>
                <w:rFonts w:ascii="宋体" w:hAnsi="宋体"/>
                <w:szCs w:val="21"/>
              </w:rPr>
              <w:t>.逐单位随机开启</w:t>
            </w:r>
            <w:r>
              <w:rPr>
                <w:rFonts w:hint="eastAsia" w:ascii="宋体" w:hAnsi="宋体"/>
                <w:szCs w:val="21"/>
              </w:rPr>
              <w:t>竞选文件</w:t>
            </w:r>
            <w:r>
              <w:rPr>
                <w:rFonts w:ascii="宋体" w:hAnsi="宋体"/>
                <w:szCs w:val="21"/>
              </w:rPr>
              <w:t>。公布</w:t>
            </w:r>
            <w:r>
              <w:rPr>
                <w:rFonts w:hint="eastAsia" w:ascii="宋体" w:hAnsi="宋体"/>
                <w:szCs w:val="21"/>
              </w:rPr>
              <w:t>竞选人</w:t>
            </w:r>
            <w:r>
              <w:rPr>
                <w:rFonts w:ascii="宋体" w:hAnsi="宋体"/>
                <w:szCs w:val="21"/>
              </w:rPr>
              <w:t>名称、投标报价、质量要求、工期及其他内容并记录在案</w:t>
            </w:r>
            <w:r>
              <w:rPr>
                <w:rFonts w:hint="eastAsia" w:ascii="宋体" w:hAnsi="宋体"/>
                <w:szCs w:val="21"/>
              </w:rPr>
              <w:t>。</w:t>
            </w:r>
          </w:p>
          <w:p w14:paraId="0F385367">
            <w:pPr>
              <w:numPr>
                <w:ilvl w:val="255"/>
                <w:numId w:val="0"/>
              </w:num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7.竞选人对开标有异议的，应当场提出，由比选人或代理机构当场答复，并记录到开标记录表中。异议处理完毕后，汇总开标情况，打印开标记录表。</w:t>
            </w:r>
          </w:p>
          <w:p w14:paraId="4BB0C47C">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8</w:t>
            </w:r>
            <w:r>
              <w:rPr>
                <w:rFonts w:ascii="宋体" w:hAnsi="宋体"/>
                <w:szCs w:val="21"/>
              </w:rPr>
              <w:t xml:space="preserve">. </w:t>
            </w:r>
            <w:r>
              <w:rPr>
                <w:rFonts w:hint="eastAsia" w:ascii="宋体" w:hAnsi="宋体"/>
                <w:szCs w:val="21"/>
              </w:rPr>
              <w:t>竞选人</w:t>
            </w:r>
            <w:r>
              <w:rPr>
                <w:rFonts w:ascii="宋体" w:hAnsi="宋体"/>
                <w:szCs w:val="21"/>
              </w:rPr>
              <w:t>代表、</w:t>
            </w:r>
            <w:r>
              <w:rPr>
                <w:rFonts w:hint="eastAsia" w:ascii="宋体" w:hAnsi="宋体"/>
                <w:szCs w:val="21"/>
              </w:rPr>
              <w:t>比选人</w:t>
            </w:r>
            <w:r>
              <w:rPr>
                <w:rFonts w:ascii="宋体" w:hAnsi="宋体"/>
                <w:szCs w:val="21"/>
              </w:rPr>
              <w:t>代表、监标人、</w:t>
            </w:r>
            <w:r>
              <w:rPr>
                <w:rFonts w:hint="eastAsia" w:ascii="宋体" w:hAnsi="宋体"/>
                <w:szCs w:val="21"/>
              </w:rPr>
              <w:t>主持人、</w:t>
            </w:r>
            <w:r>
              <w:rPr>
                <w:rFonts w:ascii="宋体" w:hAnsi="宋体"/>
                <w:szCs w:val="21"/>
              </w:rPr>
              <w:t>记录人等有关人员在开标记录上</w:t>
            </w:r>
            <w:r>
              <w:rPr>
                <w:rFonts w:hint="eastAsia" w:ascii="宋体" w:hAnsi="宋体"/>
                <w:szCs w:val="21"/>
              </w:rPr>
              <w:t>签名</w:t>
            </w:r>
            <w:r>
              <w:rPr>
                <w:rFonts w:ascii="宋体" w:hAnsi="宋体"/>
                <w:szCs w:val="21"/>
              </w:rPr>
              <w:t>确认</w:t>
            </w:r>
            <w:r>
              <w:rPr>
                <w:rFonts w:hint="eastAsia" w:ascii="宋体" w:hAnsi="宋体"/>
                <w:szCs w:val="21"/>
              </w:rPr>
              <w:t>。因其他原因未能签名的，视为默认开标结果。</w:t>
            </w:r>
          </w:p>
          <w:p w14:paraId="2C668FF4">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9</w:t>
            </w:r>
            <w:r>
              <w:rPr>
                <w:rFonts w:ascii="宋体" w:hAnsi="宋体"/>
                <w:szCs w:val="21"/>
              </w:rPr>
              <w:t>. 开标结束。</w:t>
            </w:r>
          </w:p>
        </w:tc>
      </w:tr>
      <w:tr w14:paraId="09D80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AE897E">
            <w:pPr>
              <w:snapToGrid w:val="0"/>
              <w:spacing w:line="400" w:lineRule="exact"/>
              <w:ind w:firstLine="211"/>
              <w:jc w:val="center"/>
              <w:rPr>
                <w:rFonts w:ascii="宋体" w:hAnsi="宋体"/>
                <w:kern w:val="0"/>
                <w:szCs w:val="21"/>
              </w:rPr>
            </w:pPr>
            <w:r>
              <w:rPr>
                <w:rFonts w:ascii="宋体" w:hAnsi="宋体"/>
                <w:kern w:val="0"/>
                <w:szCs w:val="21"/>
              </w:rPr>
              <w:t>6.1.1</w:t>
            </w:r>
          </w:p>
        </w:tc>
        <w:tc>
          <w:tcPr>
            <w:tcW w:w="1644" w:type="dxa"/>
            <w:vAlign w:val="center"/>
          </w:tcPr>
          <w:p w14:paraId="2D2D4B2D">
            <w:pPr>
              <w:snapToGrid w:val="0"/>
              <w:spacing w:line="400" w:lineRule="exact"/>
              <w:ind w:firstLine="211"/>
              <w:jc w:val="center"/>
              <w:rPr>
                <w:rFonts w:ascii="宋体" w:hAnsi="宋体"/>
                <w:kern w:val="0"/>
                <w:szCs w:val="21"/>
              </w:rPr>
            </w:pPr>
            <w:r>
              <w:rPr>
                <w:rFonts w:ascii="宋体" w:hAnsi="宋体"/>
                <w:kern w:val="0"/>
                <w:szCs w:val="21"/>
              </w:rPr>
              <w:t>评审小组的组建</w:t>
            </w:r>
          </w:p>
        </w:tc>
        <w:tc>
          <w:tcPr>
            <w:tcW w:w="6490" w:type="dxa"/>
            <w:vAlign w:val="center"/>
          </w:tcPr>
          <w:p w14:paraId="599F77C6">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由比选人依法自行组建评审小组</w:t>
            </w:r>
            <w:r>
              <w:rPr>
                <w:rFonts w:hint="eastAsia" w:ascii="宋体" w:hAnsi="宋体"/>
                <w:kern w:val="0"/>
                <w:szCs w:val="21"/>
              </w:rPr>
              <w:t>。</w:t>
            </w:r>
          </w:p>
        </w:tc>
      </w:tr>
      <w:tr w14:paraId="1C4E2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547ED3">
            <w:pPr>
              <w:snapToGrid w:val="0"/>
              <w:spacing w:line="400" w:lineRule="exact"/>
              <w:ind w:firstLine="211"/>
              <w:jc w:val="center"/>
              <w:rPr>
                <w:rFonts w:ascii="宋体" w:hAnsi="宋体"/>
                <w:kern w:val="0"/>
                <w:szCs w:val="21"/>
              </w:rPr>
            </w:pPr>
            <w:r>
              <w:rPr>
                <w:rFonts w:ascii="宋体" w:hAnsi="宋体"/>
                <w:kern w:val="0"/>
                <w:szCs w:val="21"/>
              </w:rPr>
              <w:t>7.1</w:t>
            </w:r>
          </w:p>
        </w:tc>
        <w:tc>
          <w:tcPr>
            <w:tcW w:w="1644" w:type="dxa"/>
            <w:vAlign w:val="center"/>
          </w:tcPr>
          <w:p w14:paraId="71CDBC0C">
            <w:pPr>
              <w:snapToGrid w:val="0"/>
              <w:spacing w:afterLines="20" w:line="400" w:lineRule="exact"/>
              <w:jc w:val="center"/>
              <w:rPr>
                <w:rFonts w:ascii="宋体" w:hAnsi="宋体"/>
                <w:kern w:val="0"/>
                <w:szCs w:val="21"/>
              </w:rPr>
            </w:pPr>
            <w:r>
              <w:rPr>
                <w:rFonts w:ascii="宋体" w:hAnsi="宋体"/>
                <w:kern w:val="0"/>
                <w:szCs w:val="21"/>
              </w:rPr>
              <w:t>是否授权评审小组确定中标人</w:t>
            </w:r>
          </w:p>
        </w:tc>
        <w:tc>
          <w:tcPr>
            <w:tcW w:w="6490" w:type="dxa"/>
            <w:vAlign w:val="center"/>
          </w:tcPr>
          <w:p w14:paraId="13F8D812">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是</w:t>
            </w:r>
          </w:p>
          <w:p w14:paraId="3B766F69">
            <w:pPr>
              <w:snapToGrid w:val="0"/>
              <w:spacing w:line="400" w:lineRule="exact"/>
              <w:ind w:firstLine="420" w:firstLineChars="200"/>
              <w:rPr>
                <w:rFonts w:ascii="宋体" w:hAnsi="宋体"/>
                <w:i/>
                <w:kern w:val="0"/>
                <w:szCs w:val="21"/>
              </w:rPr>
            </w:pPr>
            <w:r>
              <w:rPr>
                <w:rFonts w:hint="eastAsia" w:ascii="宋体" w:hAnsi="宋体"/>
                <w:kern w:val="0"/>
                <w:szCs w:val="21"/>
              </w:rPr>
              <w:t>☑</w:t>
            </w:r>
            <w:r>
              <w:rPr>
                <w:rFonts w:ascii="宋体" w:hAnsi="宋体"/>
                <w:kern w:val="0"/>
                <w:szCs w:val="21"/>
              </w:rPr>
              <w:t>否，推荐经评审综合得分由高到低排名前三名为中标候选人。</w:t>
            </w:r>
          </w:p>
        </w:tc>
      </w:tr>
      <w:tr w14:paraId="1697B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8AC5EF">
            <w:pPr>
              <w:snapToGrid w:val="0"/>
              <w:spacing w:line="400" w:lineRule="exact"/>
              <w:ind w:firstLine="211"/>
              <w:jc w:val="center"/>
              <w:rPr>
                <w:rFonts w:ascii="宋体" w:hAnsi="宋体"/>
                <w:kern w:val="0"/>
                <w:szCs w:val="21"/>
              </w:rPr>
            </w:pPr>
            <w:r>
              <w:rPr>
                <w:rFonts w:hint="eastAsia" w:ascii="宋体" w:hAnsi="宋体"/>
                <w:kern w:val="0"/>
                <w:szCs w:val="21"/>
              </w:rPr>
              <w:t>7.2</w:t>
            </w:r>
          </w:p>
        </w:tc>
        <w:tc>
          <w:tcPr>
            <w:tcW w:w="1644" w:type="dxa"/>
            <w:vAlign w:val="center"/>
          </w:tcPr>
          <w:p w14:paraId="5F9A5920">
            <w:pPr>
              <w:snapToGrid w:val="0"/>
              <w:spacing w:afterLines="20" w:line="400" w:lineRule="exact"/>
              <w:jc w:val="center"/>
              <w:rPr>
                <w:rFonts w:ascii="宋体" w:hAnsi="宋体"/>
                <w:kern w:val="0"/>
                <w:szCs w:val="21"/>
              </w:rPr>
            </w:pPr>
            <w:r>
              <w:rPr>
                <w:rFonts w:ascii="宋体" w:hAnsi="宋体"/>
                <w:kern w:val="0"/>
                <w:szCs w:val="21"/>
              </w:rPr>
              <w:t>中标公示</w:t>
            </w:r>
          </w:p>
        </w:tc>
        <w:tc>
          <w:tcPr>
            <w:tcW w:w="6490" w:type="dxa"/>
            <w:vAlign w:val="center"/>
          </w:tcPr>
          <w:p w14:paraId="70F9128B">
            <w:pPr>
              <w:snapToGrid w:val="0"/>
              <w:spacing w:line="400" w:lineRule="exact"/>
              <w:ind w:firstLine="420" w:firstLineChars="200"/>
              <w:rPr>
                <w:rFonts w:ascii="宋体" w:hAnsi="宋体" w:cs="宋体"/>
                <w:szCs w:val="21"/>
              </w:rPr>
            </w:pPr>
            <w:r>
              <w:rPr>
                <w:rFonts w:hint="eastAsia" w:ascii="宋体" w:hAnsi="宋体" w:cs="宋体"/>
                <w:szCs w:val="21"/>
              </w:rPr>
              <w:t>比选人在收到评标报告后3日内将评标结果在</w:t>
            </w:r>
            <w:r>
              <w:rPr>
                <w:rFonts w:hint="eastAsia" w:cs="宋体" w:asciiTheme="minorEastAsia" w:hAnsiTheme="minorEastAsia" w:eastAsiaTheme="minorEastAsia"/>
                <w:kern w:val="0"/>
                <w:szCs w:val="21"/>
              </w:rPr>
              <w:t>重庆经开区投资集团官网（http://www.cetzig.com/）</w:t>
            </w:r>
            <w:r>
              <w:rPr>
                <w:rFonts w:hint="eastAsia" w:ascii="宋体" w:hAnsi="宋体" w:cs="宋体"/>
                <w:szCs w:val="21"/>
              </w:rPr>
              <w:t>上进行公示，公示期为1个工作日。</w:t>
            </w:r>
          </w:p>
        </w:tc>
      </w:tr>
      <w:tr w14:paraId="4DAA8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90BE02">
            <w:pPr>
              <w:snapToGrid w:val="0"/>
              <w:spacing w:line="400" w:lineRule="exact"/>
              <w:ind w:firstLine="211"/>
              <w:jc w:val="center"/>
              <w:rPr>
                <w:rFonts w:ascii="宋体" w:hAnsi="宋体"/>
                <w:kern w:val="0"/>
                <w:szCs w:val="21"/>
              </w:rPr>
            </w:pPr>
            <w:r>
              <w:rPr>
                <w:rFonts w:ascii="宋体" w:hAnsi="宋体"/>
                <w:kern w:val="0"/>
                <w:szCs w:val="21"/>
              </w:rPr>
              <w:t>7.3.1</w:t>
            </w:r>
          </w:p>
        </w:tc>
        <w:tc>
          <w:tcPr>
            <w:tcW w:w="1644" w:type="dxa"/>
            <w:vAlign w:val="center"/>
          </w:tcPr>
          <w:p w14:paraId="5468C1FE">
            <w:pPr>
              <w:snapToGrid w:val="0"/>
              <w:spacing w:line="400" w:lineRule="exact"/>
              <w:ind w:firstLine="211"/>
              <w:jc w:val="center"/>
              <w:rPr>
                <w:rFonts w:ascii="宋体" w:hAnsi="宋体"/>
                <w:kern w:val="0"/>
                <w:szCs w:val="21"/>
              </w:rPr>
            </w:pPr>
            <w:r>
              <w:rPr>
                <w:rFonts w:ascii="宋体" w:hAnsi="宋体"/>
                <w:kern w:val="0"/>
                <w:szCs w:val="21"/>
              </w:rPr>
              <w:t>履约担保</w:t>
            </w:r>
          </w:p>
        </w:tc>
        <w:tc>
          <w:tcPr>
            <w:tcW w:w="6490" w:type="dxa"/>
            <w:vAlign w:val="center"/>
          </w:tcPr>
          <w:p w14:paraId="07F6AAAA">
            <w:pPr>
              <w:snapToGrid w:val="0"/>
              <w:spacing w:line="400" w:lineRule="exact"/>
              <w:ind w:firstLine="420" w:firstLineChars="200"/>
              <w:rPr>
                <w:rFonts w:ascii="宋体" w:hAnsi="宋体"/>
                <w:kern w:val="0"/>
                <w:szCs w:val="21"/>
              </w:rPr>
            </w:pPr>
            <w:r>
              <w:rPr>
                <w:rFonts w:hint="eastAsia" w:ascii="宋体" w:hAnsi="宋体"/>
                <w:kern w:val="0"/>
                <w:szCs w:val="21"/>
              </w:rPr>
              <w:t>合同签订前，竞选人须向比选人提交中标金额的10%作为履约保证金（以现金或银行保函或现金+银行保函的组合，采用银行保函形式的，保函必须为不可撤销且见索即付）。至比选人本合同项下义务全部履行完成并验收合格为止，经比选人审查竞选人无任何违约责任后一次性无息退还。（如遇特殊情况另行协商）</w:t>
            </w:r>
          </w:p>
        </w:tc>
      </w:tr>
      <w:tr w14:paraId="7BE54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3B211C">
            <w:pPr>
              <w:snapToGrid w:val="0"/>
              <w:spacing w:line="400" w:lineRule="exact"/>
              <w:ind w:firstLine="211"/>
              <w:jc w:val="center"/>
              <w:rPr>
                <w:rFonts w:ascii="宋体" w:hAnsi="宋体"/>
                <w:kern w:val="0"/>
                <w:szCs w:val="21"/>
              </w:rPr>
            </w:pPr>
            <w:r>
              <w:rPr>
                <w:rFonts w:ascii="宋体" w:hAnsi="宋体"/>
                <w:kern w:val="0"/>
                <w:szCs w:val="21"/>
              </w:rPr>
              <w:t>8.1</w:t>
            </w:r>
          </w:p>
        </w:tc>
        <w:tc>
          <w:tcPr>
            <w:tcW w:w="1644" w:type="dxa"/>
            <w:vAlign w:val="center"/>
          </w:tcPr>
          <w:p w14:paraId="7ECCE214">
            <w:pPr>
              <w:snapToGrid w:val="0"/>
              <w:spacing w:line="400" w:lineRule="exact"/>
              <w:ind w:firstLine="211"/>
              <w:jc w:val="center"/>
              <w:rPr>
                <w:rFonts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vAlign w:val="center"/>
          </w:tcPr>
          <w:p w14:paraId="13A1DA64">
            <w:pPr>
              <w:snapToGrid w:val="0"/>
              <w:spacing w:line="400" w:lineRule="exact"/>
              <w:ind w:firstLine="420" w:firstLineChars="200"/>
              <w:rPr>
                <w:rFonts w:ascii="宋体" w:hAnsi="宋体"/>
                <w:kern w:val="0"/>
                <w:szCs w:val="21"/>
              </w:rPr>
            </w:pPr>
            <w:r>
              <w:rPr>
                <w:rFonts w:ascii="宋体" w:hAnsi="宋体"/>
                <w:kern w:val="0"/>
                <w:szCs w:val="21"/>
              </w:rPr>
              <w:t>1.按</w:t>
            </w:r>
            <w:r>
              <w:rPr>
                <w:rFonts w:hint="eastAsia" w:ascii="宋体" w:hAnsi="宋体"/>
                <w:kern w:val="0"/>
                <w:szCs w:val="21"/>
              </w:rPr>
              <w:t>竞选人</w:t>
            </w:r>
            <w:r>
              <w:rPr>
                <w:rFonts w:ascii="宋体" w:hAnsi="宋体"/>
                <w:kern w:val="0"/>
                <w:szCs w:val="21"/>
              </w:rPr>
              <w:t>须知第8.1（1）执行；</w:t>
            </w:r>
          </w:p>
          <w:p w14:paraId="2A3B9A06">
            <w:pPr>
              <w:snapToGrid w:val="0"/>
              <w:spacing w:line="400" w:lineRule="exact"/>
              <w:ind w:firstLine="420" w:firstLineChars="200"/>
              <w:rPr>
                <w:rFonts w:ascii="宋体" w:hAnsi="宋体"/>
                <w:kern w:val="0"/>
                <w:szCs w:val="21"/>
              </w:rPr>
            </w:pPr>
            <w:r>
              <w:rPr>
                <w:rFonts w:ascii="宋体" w:hAnsi="宋体"/>
                <w:kern w:val="0"/>
                <w:szCs w:val="21"/>
              </w:rPr>
              <w:t>2.按</w:t>
            </w:r>
            <w:r>
              <w:rPr>
                <w:rFonts w:hint="eastAsia" w:ascii="宋体" w:hAnsi="宋体"/>
                <w:kern w:val="0"/>
                <w:szCs w:val="21"/>
              </w:rPr>
              <w:t>竞选人</w:t>
            </w:r>
            <w:r>
              <w:rPr>
                <w:rFonts w:ascii="宋体" w:hAnsi="宋体"/>
                <w:kern w:val="0"/>
                <w:szCs w:val="21"/>
              </w:rPr>
              <w:t>须知第8.1（2）执行；</w:t>
            </w:r>
          </w:p>
          <w:p w14:paraId="18A1576D">
            <w:pPr>
              <w:widowControl/>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ascii="宋体" w:hAnsi="宋体"/>
                <w:kern w:val="0"/>
                <w:szCs w:val="21"/>
              </w:rPr>
              <w:t>按</w:t>
            </w:r>
            <w:r>
              <w:rPr>
                <w:rFonts w:hint="eastAsia" w:ascii="宋体" w:hAnsi="宋体"/>
                <w:kern w:val="0"/>
                <w:szCs w:val="21"/>
              </w:rPr>
              <w:t>竞选人</w:t>
            </w:r>
            <w:r>
              <w:rPr>
                <w:rFonts w:ascii="宋体" w:hAnsi="宋体"/>
                <w:kern w:val="0"/>
                <w:szCs w:val="21"/>
              </w:rPr>
              <w:t>须知第8.1（3）执行；</w:t>
            </w:r>
          </w:p>
          <w:p w14:paraId="1CA12DD6">
            <w:pPr>
              <w:widowControl/>
              <w:spacing w:afterLines="20"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w:t>
            </w:r>
            <w:r>
              <w:rPr>
                <w:rFonts w:hint="eastAsia" w:ascii="宋体" w:hAnsi="宋体"/>
                <w:kern w:val="0"/>
                <w:szCs w:val="21"/>
              </w:rPr>
              <w:t>竞选人</w:t>
            </w:r>
            <w:r>
              <w:rPr>
                <w:rFonts w:ascii="宋体" w:hAnsi="宋体"/>
                <w:kern w:val="0"/>
                <w:szCs w:val="21"/>
              </w:rPr>
              <w:t>须知第8.1（4）执行</w:t>
            </w:r>
            <w:r>
              <w:rPr>
                <w:rFonts w:hint="eastAsia" w:ascii="宋体" w:hAnsi="宋体"/>
                <w:kern w:val="0"/>
                <w:szCs w:val="21"/>
              </w:rPr>
              <w:t>。</w:t>
            </w:r>
          </w:p>
          <w:p w14:paraId="61181E51">
            <w:pPr>
              <w:widowControl/>
              <w:spacing w:afterLines="20" w:line="400" w:lineRule="exact"/>
              <w:ind w:firstLine="420" w:firstLineChars="200"/>
              <w:rPr>
                <w:rFonts w:ascii="宋体" w:hAnsi="宋体"/>
                <w:kern w:val="0"/>
                <w:szCs w:val="21"/>
              </w:rPr>
            </w:pPr>
            <w:r>
              <w:rPr>
                <w:rFonts w:hint="eastAsia" w:ascii="宋体" w:hAnsi="宋体"/>
                <w:kern w:val="0"/>
                <w:szCs w:val="21"/>
              </w:rPr>
              <w:t>注：本款只适用于首次招标。</w:t>
            </w:r>
          </w:p>
        </w:tc>
      </w:tr>
      <w:tr w14:paraId="4F30B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B72ADB">
            <w:pPr>
              <w:snapToGrid w:val="0"/>
              <w:spacing w:line="400" w:lineRule="exact"/>
              <w:ind w:firstLine="211"/>
              <w:jc w:val="center"/>
              <w:rPr>
                <w:rFonts w:ascii="宋体" w:hAnsi="宋体"/>
                <w:kern w:val="0"/>
                <w:szCs w:val="21"/>
              </w:rPr>
            </w:pPr>
            <w:r>
              <w:rPr>
                <w:rFonts w:ascii="宋体" w:hAnsi="宋体"/>
                <w:kern w:val="0"/>
                <w:szCs w:val="21"/>
              </w:rPr>
              <w:t>8.2</w:t>
            </w:r>
          </w:p>
        </w:tc>
        <w:tc>
          <w:tcPr>
            <w:tcW w:w="1644" w:type="dxa"/>
            <w:vAlign w:val="center"/>
          </w:tcPr>
          <w:p w14:paraId="6D4A2FD3">
            <w:pPr>
              <w:snapToGrid w:val="0"/>
              <w:spacing w:line="400" w:lineRule="exact"/>
              <w:ind w:firstLine="211"/>
              <w:jc w:val="center"/>
            </w:pPr>
            <w:bookmarkStart w:id="107" w:name="_Toc13210670"/>
            <w:bookmarkStart w:id="108" w:name="_Toc536628250"/>
            <w:bookmarkStart w:id="109" w:name="_Toc509218709"/>
            <w:bookmarkStart w:id="110" w:name="_Toc16930431"/>
            <w:bookmarkStart w:id="111" w:name="_Toc430530434"/>
            <w:r>
              <w:rPr>
                <w:rFonts w:hint="eastAsia" w:ascii="宋体" w:hAnsi="宋体"/>
                <w:kern w:val="0"/>
                <w:szCs w:val="21"/>
              </w:rPr>
              <w:t>重新</w:t>
            </w:r>
            <w:r>
              <w:rPr>
                <w:rFonts w:ascii="宋体" w:hAnsi="宋体"/>
                <w:kern w:val="0"/>
                <w:szCs w:val="21"/>
              </w:rPr>
              <w:t>招标和不再招标</w:t>
            </w:r>
            <w:bookmarkEnd w:id="107"/>
            <w:bookmarkEnd w:id="108"/>
            <w:bookmarkEnd w:id="109"/>
            <w:bookmarkEnd w:id="110"/>
            <w:bookmarkEnd w:id="111"/>
          </w:p>
        </w:tc>
        <w:tc>
          <w:tcPr>
            <w:tcW w:w="6490" w:type="dxa"/>
            <w:vAlign w:val="center"/>
          </w:tcPr>
          <w:p w14:paraId="5660EF81">
            <w:pPr>
              <w:autoSpaceDE w:val="0"/>
              <w:autoSpaceDN w:val="0"/>
              <w:adjustRightInd w:val="0"/>
              <w:snapToGrid w:val="0"/>
              <w:spacing w:afterLines="20" w:line="400" w:lineRule="exact"/>
              <w:ind w:firstLine="420" w:firstLineChars="200"/>
              <w:rPr>
                <w:rFonts w:ascii="宋体" w:hAnsi="宋体"/>
                <w:snapToGrid w:val="0"/>
                <w:kern w:val="0"/>
                <w:szCs w:val="21"/>
              </w:rPr>
            </w:pPr>
            <w:r>
              <w:rPr>
                <w:rFonts w:hint="eastAsia" w:ascii="宋体" w:hAnsi="宋体"/>
                <w:snapToGrid w:val="0"/>
                <w:kern w:val="0"/>
                <w:szCs w:val="21"/>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14:paraId="5108D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0E099B">
            <w:pPr>
              <w:snapToGrid w:val="0"/>
              <w:spacing w:line="400" w:lineRule="exact"/>
              <w:ind w:firstLine="211"/>
              <w:jc w:val="center"/>
              <w:rPr>
                <w:rFonts w:ascii="宋体" w:hAnsi="宋体"/>
                <w:kern w:val="0"/>
                <w:szCs w:val="21"/>
              </w:rPr>
            </w:pPr>
            <w:r>
              <w:rPr>
                <w:rFonts w:ascii="宋体" w:hAnsi="宋体"/>
                <w:kern w:val="0"/>
                <w:szCs w:val="21"/>
              </w:rPr>
              <w:t>10</w:t>
            </w:r>
          </w:p>
        </w:tc>
        <w:tc>
          <w:tcPr>
            <w:tcW w:w="8134" w:type="dxa"/>
            <w:gridSpan w:val="2"/>
            <w:vAlign w:val="center"/>
          </w:tcPr>
          <w:p w14:paraId="043B7BAA">
            <w:pPr>
              <w:snapToGrid w:val="0"/>
              <w:spacing w:line="400" w:lineRule="exact"/>
              <w:ind w:firstLine="211"/>
              <w:jc w:val="center"/>
              <w:rPr>
                <w:rFonts w:ascii="宋体" w:hAnsi="宋体"/>
                <w:kern w:val="0"/>
                <w:szCs w:val="21"/>
              </w:rPr>
            </w:pPr>
            <w:r>
              <w:rPr>
                <w:rFonts w:ascii="宋体" w:hAnsi="宋体"/>
                <w:kern w:val="0"/>
                <w:szCs w:val="21"/>
              </w:rPr>
              <w:t>需要补充的其他内容</w:t>
            </w:r>
          </w:p>
        </w:tc>
      </w:tr>
      <w:tr w14:paraId="30F91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3EE820">
            <w:pPr>
              <w:spacing w:line="360" w:lineRule="auto"/>
              <w:ind w:firstLine="211"/>
              <w:jc w:val="center"/>
              <w:rPr>
                <w:rFonts w:ascii="宋体" w:hAnsi="宋体" w:cs="宋体"/>
                <w:szCs w:val="21"/>
              </w:rPr>
            </w:pPr>
            <w:r>
              <w:rPr>
                <w:rFonts w:hint="eastAsia" w:asciiTheme="minorEastAsia" w:hAnsiTheme="minorEastAsia" w:eastAsiaTheme="minorEastAsia" w:cstheme="minorEastAsia"/>
                <w:szCs w:val="21"/>
              </w:rPr>
              <w:t>10.1</w:t>
            </w:r>
          </w:p>
        </w:tc>
        <w:tc>
          <w:tcPr>
            <w:tcW w:w="1644" w:type="dxa"/>
            <w:vAlign w:val="center"/>
          </w:tcPr>
          <w:p w14:paraId="773E8D8B">
            <w:pPr>
              <w:spacing w:line="360" w:lineRule="auto"/>
              <w:ind w:firstLine="211"/>
              <w:jc w:val="center"/>
              <w:rPr>
                <w:rFonts w:ascii="宋体" w:hAnsi="宋体" w:cs="宋体"/>
                <w:kern w:val="0"/>
                <w:szCs w:val="21"/>
              </w:rPr>
            </w:pPr>
            <w:r>
              <w:rPr>
                <w:rFonts w:hint="eastAsia" w:asciiTheme="minorEastAsia" w:hAnsiTheme="minorEastAsia" w:eastAsiaTheme="minorEastAsia" w:cstheme="minorEastAsia"/>
                <w:szCs w:val="21"/>
              </w:rPr>
              <w:t>结算及支付</w:t>
            </w:r>
          </w:p>
        </w:tc>
        <w:tc>
          <w:tcPr>
            <w:tcW w:w="6490" w:type="dxa"/>
          </w:tcPr>
          <w:p w14:paraId="4EAE4AFD">
            <w:pPr>
              <w:spacing w:line="360" w:lineRule="auto"/>
              <w:ind w:firstLine="422" w:firstLineChars="200"/>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结算原则：</w:t>
            </w:r>
          </w:p>
          <w:p w14:paraId="08EA16FA">
            <w:pPr>
              <w:spacing w:line="360" w:lineRule="auto"/>
              <w:ind w:firstLine="420" w:firstLineChars="200"/>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结算金额=代理服务报价综合费率*销售额</w:t>
            </w:r>
          </w:p>
          <w:p w14:paraId="51960A27">
            <w:pPr>
              <w:spacing w:line="360" w:lineRule="auto"/>
              <w:ind w:firstLine="422" w:firstLineChars="200"/>
              <w:rPr>
                <w:rFonts w:ascii="宋体" w:hAnsi="宋体" w:cs="宋体"/>
                <w:b/>
                <w:bCs/>
                <w:kern w:val="0"/>
                <w:szCs w:val="21"/>
              </w:rPr>
            </w:pPr>
            <w:r>
              <w:rPr>
                <w:rFonts w:hint="eastAsia" w:ascii="宋体" w:hAnsi="宋体" w:cs="宋体"/>
                <w:b/>
                <w:bCs/>
                <w:kern w:val="0"/>
                <w:szCs w:val="21"/>
              </w:rPr>
              <w:t>支付方式：</w:t>
            </w:r>
          </w:p>
          <w:p w14:paraId="3518176B">
            <w:pPr>
              <w:widowControl/>
              <w:spacing w:line="400" w:lineRule="exact"/>
              <w:ind w:firstLine="420" w:firstLineChars="200"/>
              <w:rPr>
                <w:rFonts w:hint="eastAsia" w:ascii="宋体" w:hAnsi="宋体"/>
                <w:kern w:val="0"/>
                <w:szCs w:val="21"/>
              </w:rPr>
            </w:pPr>
            <w:r>
              <w:rPr>
                <w:rFonts w:hint="eastAsia" w:ascii="宋体" w:hAnsi="宋体" w:cs="宋体"/>
                <w:kern w:val="0"/>
                <w:szCs w:val="21"/>
              </w:rPr>
              <w:t>竞选人</w:t>
            </w:r>
            <w:r>
              <w:rPr>
                <w:rFonts w:ascii="宋体" w:hAnsi="宋体" w:cs="宋体"/>
                <w:kern w:val="0"/>
                <w:szCs w:val="21"/>
              </w:rPr>
              <w:t>佣金费率与月度销售任务完成率同比例调整，月度任务完成80%（不含）及以下，按当月销售金额*基本费率*90%计提；月度任</w:t>
            </w:r>
            <w:r>
              <w:rPr>
                <w:rFonts w:hint="eastAsia" w:ascii="宋体" w:hAnsi="宋体"/>
                <w:kern w:val="0"/>
                <w:szCs w:val="21"/>
              </w:rPr>
              <w:t>务完成80%（含）-100%（不含），按当月销售金额*基本费率计提；月度任务完成100%（含）以上，按当月销售金额*基本费率*110%计提。</w:t>
            </w:r>
          </w:p>
          <w:p w14:paraId="3631C8AD">
            <w:pPr>
              <w:widowControl/>
              <w:spacing w:line="400" w:lineRule="exact"/>
              <w:ind w:firstLine="420" w:firstLineChars="200"/>
              <w:rPr>
                <w:rFonts w:hint="eastAsia" w:ascii="宋体" w:hAnsi="宋体"/>
                <w:kern w:val="0"/>
                <w:szCs w:val="21"/>
              </w:rPr>
            </w:pPr>
            <w:r>
              <w:rPr>
                <w:rFonts w:hint="eastAsia" w:ascii="宋体" w:hAnsi="宋体"/>
                <w:kern w:val="0"/>
                <w:szCs w:val="21"/>
              </w:rPr>
              <w:t>备注：销售额是指客户完成认购并成功签署《重庆市商品房买卖合同》上的金额。</w:t>
            </w:r>
          </w:p>
          <w:p w14:paraId="5995BF3A">
            <w:pPr>
              <w:widowControl/>
              <w:spacing w:line="400" w:lineRule="exact"/>
              <w:ind w:firstLine="422" w:firstLineChars="200"/>
            </w:pPr>
            <w:r>
              <w:rPr>
                <w:rFonts w:hint="eastAsia" w:ascii="宋体" w:hAnsi="宋体"/>
                <w:b/>
                <w:bCs/>
                <w:kern w:val="0"/>
                <w:szCs w:val="21"/>
              </w:rPr>
              <w:t>具体详见合同条款。</w:t>
            </w:r>
          </w:p>
        </w:tc>
      </w:tr>
      <w:tr w14:paraId="2D2B4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8DCDB2">
            <w:pPr>
              <w:snapToGrid w:val="0"/>
              <w:spacing w:line="400" w:lineRule="exact"/>
              <w:ind w:firstLine="211"/>
              <w:jc w:val="center"/>
              <w:rPr>
                <w:rFonts w:ascii="宋体" w:hAnsi="宋体"/>
                <w:kern w:val="0"/>
                <w:szCs w:val="21"/>
              </w:rPr>
            </w:pPr>
            <w:r>
              <w:rPr>
                <w:rFonts w:ascii="宋体" w:hAnsi="宋体"/>
                <w:kern w:val="0"/>
                <w:szCs w:val="21"/>
              </w:rPr>
              <w:t>10.</w:t>
            </w:r>
            <w:r>
              <w:rPr>
                <w:rFonts w:hint="eastAsia" w:ascii="宋体" w:hAnsi="宋体"/>
                <w:kern w:val="0"/>
                <w:szCs w:val="21"/>
              </w:rPr>
              <w:t>4</w:t>
            </w:r>
          </w:p>
        </w:tc>
        <w:tc>
          <w:tcPr>
            <w:tcW w:w="1644" w:type="dxa"/>
            <w:vAlign w:val="center"/>
          </w:tcPr>
          <w:p w14:paraId="10EA0AA2">
            <w:pPr>
              <w:snapToGrid w:val="0"/>
              <w:spacing w:line="400" w:lineRule="exact"/>
              <w:ind w:firstLine="211"/>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14:paraId="3DC1B53B">
            <w:pPr>
              <w:widowControl/>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竞选人</w:t>
            </w:r>
            <w:r>
              <w:rPr>
                <w:rFonts w:ascii="宋体" w:hAnsi="宋体"/>
                <w:kern w:val="0"/>
                <w:szCs w:val="21"/>
              </w:rPr>
              <w:t>或者其他利害关系人就本项目的招标文件</w:t>
            </w:r>
            <w:r>
              <w:rPr>
                <w:rFonts w:hint="eastAsia" w:ascii="宋体" w:hAnsi="宋体"/>
                <w:kern w:val="0"/>
                <w:szCs w:val="21"/>
              </w:rPr>
              <w:t>（含澄清修改）、开标情况、</w:t>
            </w:r>
            <w:r>
              <w:rPr>
                <w:rFonts w:ascii="宋体" w:hAnsi="宋体"/>
                <w:kern w:val="0"/>
                <w:szCs w:val="21"/>
              </w:rPr>
              <w:t>评标结果等事项提出异议或投诉</w:t>
            </w:r>
            <w:r>
              <w:rPr>
                <w:rFonts w:hint="eastAsia" w:ascii="宋体" w:hAnsi="宋体"/>
                <w:kern w:val="0"/>
                <w:szCs w:val="21"/>
              </w:rPr>
              <w:t>的</w:t>
            </w:r>
            <w:r>
              <w:rPr>
                <w:rFonts w:ascii="宋体" w:hAnsi="宋体"/>
                <w:kern w:val="0"/>
                <w:szCs w:val="21"/>
              </w:rPr>
              <w:t>，应当先向</w:t>
            </w:r>
            <w:r>
              <w:rPr>
                <w:rFonts w:hint="eastAsia" w:ascii="宋体" w:hAnsi="宋体"/>
                <w:kern w:val="0"/>
                <w:szCs w:val="21"/>
              </w:rPr>
              <w:t>比选人</w:t>
            </w:r>
            <w:r>
              <w:rPr>
                <w:rFonts w:ascii="宋体" w:hAnsi="宋体"/>
                <w:kern w:val="0"/>
                <w:szCs w:val="21"/>
              </w:rPr>
              <w:t>提出异议；</w:t>
            </w:r>
            <w:r>
              <w:rPr>
                <w:rFonts w:hint="eastAsia" w:ascii="宋体" w:hAnsi="宋体"/>
                <w:kern w:val="0"/>
                <w:szCs w:val="21"/>
              </w:rPr>
              <w:t>比选人</w:t>
            </w:r>
            <w:r>
              <w:rPr>
                <w:rFonts w:ascii="宋体" w:hAnsi="宋体"/>
                <w:kern w:val="0"/>
                <w:szCs w:val="21"/>
              </w:rPr>
              <w:t>应当在规定时间内答复；对</w:t>
            </w:r>
            <w:r>
              <w:rPr>
                <w:rFonts w:hint="eastAsia" w:ascii="宋体" w:hAnsi="宋体"/>
                <w:kern w:val="0"/>
                <w:szCs w:val="21"/>
              </w:rPr>
              <w:t>比选人</w:t>
            </w:r>
            <w:r>
              <w:rPr>
                <w:rFonts w:ascii="宋体" w:hAnsi="宋体"/>
                <w:kern w:val="0"/>
                <w:szCs w:val="21"/>
              </w:rPr>
              <w:t>的答复不满意，可向行政监督部门投诉。</w:t>
            </w:r>
          </w:p>
          <w:p w14:paraId="79E9718A">
            <w:pPr>
              <w:widowControl/>
              <w:spacing w:line="400" w:lineRule="exact"/>
              <w:ind w:firstLine="420" w:firstLineChars="200"/>
              <w:rPr>
                <w:rFonts w:ascii="宋体" w:hAnsi="宋体"/>
                <w:kern w:val="0"/>
                <w:szCs w:val="21"/>
              </w:rPr>
            </w:pPr>
            <w:r>
              <w:rPr>
                <w:rFonts w:hint="eastAsia" w:ascii="宋体" w:hAnsi="宋体"/>
                <w:kern w:val="0"/>
                <w:szCs w:val="21"/>
              </w:rPr>
              <w:t>提出异议或投诉时应当包括下列内容：</w:t>
            </w:r>
          </w:p>
          <w:p w14:paraId="75115051">
            <w:pPr>
              <w:widowControl/>
              <w:spacing w:line="400" w:lineRule="exact"/>
              <w:ind w:firstLine="420" w:firstLineChars="200"/>
              <w:rPr>
                <w:rFonts w:ascii="宋体" w:hAnsi="宋体"/>
                <w:kern w:val="0"/>
                <w:szCs w:val="21"/>
              </w:rPr>
            </w:pPr>
            <w:r>
              <w:rPr>
                <w:rFonts w:hint="eastAsia" w:ascii="宋体" w:hAnsi="宋体"/>
                <w:kern w:val="0"/>
                <w:szCs w:val="21"/>
              </w:rPr>
              <w:t>（1）异议人或投诉人的名称、地址及有效联系方式；</w:t>
            </w:r>
          </w:p>
          <w:p w14:paraId="31B0EDC8">
            <w:pPr>
              <w:widowControl/>
              <w:spacing w:line="400" w:lineRule="exact"/>
              <w:ind w:firstLine="420" w:firstLineChars="200"/>
              <w:rPr>
                <w:rFonts w:ascii="宋体" w:hAnsi="宋体"/>
                <w:kern w:val="0"/>
                <w:szCs w:val="21"/>
              </w:rPr>
            </w:pPr>
            <w:r>
              <w:rPr>
                <w:rFonts w:hint="eastAsia" w:ascii="宋体" w:hAnsi="宋体"/>
                <w:kern w:val="0"/>
                <w:szCs w:val="21"/>
              </w:rPr>
              <w:t>（2）被异议人或被投诉人的名称、地址及有效联系方式；</w:t>
            </w:r>
          </w:p>
          <w:p w14:paraId="7E3ACA7D">
            <w:pPr>
              <w:widowControl/>
              <w:spacing w:line="400" w:lineRule="exact"/>
              <w:ind w:firstLine="420" w:firstLineChars="200"/>
              <w:rPr>
                <w:rFonts w:ascii="宋体" w:hAnsi="宋体"/>
                <w:kern w:val="0"/>
                <w:szCs w:val="21"/>
              </w:rPr>
            </w:pPr>
            <w:r>
              <w:rPr>
                <w:rFonts w:hint="eastAsia" w:ascii="宋体" w:hAnsi="宋体"/>
                <w:kern w:val="0"/>
                <w:szCs w:val="21"/>
              </w:rPr>
              <w:t>（3）异议或投诉事项的基本事实；</w:t>
            </w:r>
          </w:p>
          <w:p w14:paraId="33682FA2">
            <w:pPr>
              <w:widowControl/>
              <w:spacing w:line="400" w:lineRule="exact"/>
              <w:ind w:firstLine="420" w:firstLineChars="200"/>
              <w:rPr>
                <w:rFonts w:ascii="宋体" w:hAnsi="宋体"/>
                <w:kern w:val="0"/>
                <w:szCs w:val="21"/>
              </w:rPr>
            </w:pPr>
            <w:r>
              <w:rPr>
                <w:rFonts w:hint="eastAsia" w:ascii="宋体" w:hAnsi="宋体"/>
                <w:kern w:val="0"/>
                <w:szCs w:val="21"/>
              </w:rPr>
              <w:t>（4）请求及主张；</w:t>
            </w:r>
          </w:p>
          <w:p w14:paraId="449C90D3">
            <w:pPr>
              <w:widowControl/>
              <w:spacing w:line="400" w:lineRule="exact"/>
              <w:ind w:firstLine="420" w:firstLineChars="200"/>
              <w:rPr>
                <w:rFonts w:ascii="宋体" w:hAnsi="宋体"/>
                <w:kern w:val="0"/>
                <w:szCs w:val="21"/>
              </w:rPr>
            </w:pPr>
            <w:r>
              <w:rPr>
                <w:rFonts w:hint="eastAsia" w:ascii="宋体" w:hAnsi="宋体"/>
                <w:kern w:val="0"/>
                <w:szCs w:val="21"/>
              </w:rPr>
              <w:t>（5）涉及事项的证据、证明材料。</w:t>
            </w:r>
          </w:p>
          <w:p w14:paraId="6D01173D">
            <w:pPr>
              <w:widowControl/>
              <w:spacing w:line="400" w:lineRule="exact"/>
              <w:ind w:firstLine="420" w:firstLineChars="200"/>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C1F9936">
            <w:pPr>
              <w:widowControl/>
              <w:spacing w:line="400" w:lineRule="exact"/>
              <w:ind w:firstLine="420" w:firstLineChars="200"/>
              <w:rPr>
                <w:rFonts w:ascii="宋体" w:hAnsi="宋体"/>
                <w:kern w:val="0"/>
                <w:szCs w:val="21"/>
              </w:rPr>
            </w:pPr>
            <w:r>
              <w:rPr>
                <w:rFonts w:ascii="宋体" w:hAnsi="宋体"/>
                <w:kern w:val="0"/>
                <w:szCs w:val="21"/>
              </w:rPr>
              <w:t>2.行政监督部门依照《</w:t>
            </w:r>
            <w:r>
              <w:rPr>
                <w:rFonts w:hint="eastAsia" w:ascii="宋体" w:hAnsi="宋体"/>
                <w:kern w:val="0"/>
                <w:szCs w:val="21"/>
              </w:rPr>
              <w:t>中华人民共和国</w:t>
            </w:r>
            <w:r>
              <w:rPr>
                <w:rFonts w:ascii="宋体" w:hAnsi="宋体"/>
                <w:kern w:val="0"/>
                <w:szCs w:val="21"/>
              </w:rPr>
              <w:t>招标投标法》、《</w:t>
            </w:r>
            <w:r>
              <w:rPr>
                <w:rFonts w:hint="eastAsia" w:ascii="宋体" w:hAnsi="宋体"/>
                <w:kern w:val="0"/>
                <w:szCs w:val="21"/>
              </w:rPr>
              <w:t>中华人民共和国</w:t>
            </w:r>
            <w:r>
              <w:rPr>
                <w:rFonts w:ascii="宋体" w:hAnsi="宋体"/>
                <w:kern w:val="0"/>
                <w:szCs w:val="21"/>
              </w:rPr>
              <w:t>招标投标法实施条例》、《重庆市招标投标条例》、《工程建设项目招标投标活动投诉处理办法》（七部委令第11号（根据九部门2013年第23号令修正））、</w:t>
            </w:r>
            <w:r>
              <w:rPr>
                <w:rFonts w:hint="eastAsia" w:ascii="宋体" w:hAnsi="宋体" w:cs="宋体"/>
                <w:kern w:val="0"/>
                <w:szCs w:val="21"/>
              </w:rPr>
              <w:t>《关于印发&lt;重庆市招标投标活动投诉处理实施细则（修订）&gt;的通知》（渝公管发〔2021〕54号）</w:t>
            </w:r>
            <w:r>
              <w:rPr>
                <w:rFonts w:ascii="宋体" w:hAnsi="宋体"/>
                <w:kern w:val="0"/>
                <w:szCs w:val="21"/>
              </w:rPr>
              <w:t>等法律法规文件处理投诉。</w:t>
            </w:r>
          </w:p>
          <w:p w14:paraId="5D12B19F">
            <w:pPr>
              <w:snapToGrid w:val="0"/>
              <w:spacing w:afterLines="40" w:line="400" w:lineRule="exact"/>
              <w:ind w:firstLine="420" w:firstLineChars="200"/>
              <w:rPr>
                <w:rFonts w:ascii="宋体" w:hAnsi="宋体"/>
                <w:kern w:val="0"/>
                <w:szCs w:val="21"/>
              </w:rPr>
            </w:pPr>
            <w:r>
              <w:rPr>
                <w:rFonts w:hint="eastAsia" w:ascii="宋体" w:hAnsi="宋体"/>
                <w:kern w:val="0"/>
                <w:szCs w:val="21"/>
              </w:rPr>
              <w:t>3. 根据《重庆市工程建设领域招标投标信用管理暂行办法》的规定，竞选人捏造事实、伪造材料，或者以非法手段获取证明材料进行质疑或者投诉的，将被列入黑名单管理；</w:t>
            </w:r>
            <w:r>
              <w:rPr>
                <w:rFonts w:ascii="宋体" w:hAnsi="宋体"/>
                <w:kern w:val="0"/>
                <w:szCs w:val="21"/>
              </w:rPr>
              <w:t>给他人造成损失的，依法承担赔偿责任。</w:t>
            </w:r>
          </w:p>
          <w:p w14:paraId="284D3641">
            <w:pPr>
              <w:widowControl/>
              <w:spacing w:line="400" w:lineRule="exact"/>
              <w:ind w:firstLine="420" w:firstLineChars="200"/>
              <w:rPr>
                <w:rFonts w:ascii="宋体" w:hAnsi="宋体"/>
                <w:kern w:val="0"/>
                <w:szCs w:val="21"/>
              </w:rPr>
            </w:pPr>
            <w:r>
              <w:rPr>
                <w:rFonts w:hint="eastAsia" w:ascii="宋体" w:hAnsi="宋体"/>
                <w:kern w:val="0"/>
                <w:szCs w:val="21"/>
              </w:rPr>
              <w:t>4.异议受理单位：重庆经开区投资集团有限公司</w:t>
            </w:r>
          </w:p>
          <w:p w14:paraId="470481F0">
            <w:pPr>
              <w:widowControl/>
              <w:spacing w:line="400" w:lineRule="exact"/>
              <w:ind w:firstLine="630" w:firstLineChars="300"/>
              <w:rPr>
                <w:rFonts w:ascii="宋体" w:hAnsi="宋体"/>
                <w:kern w:val="0"/>
                <w:szCs w:val="21"/>
              </w:rPr>
            </w:pPr>
            <w:r>
              <w:rPr>
                <w:rFonts w:hint="eastAsia" w:ascii="宋体" w:hAnsi="宋体"/>
                <w:kern w:val="0"/>
                <w:szCs w:val="21"/>
              </w:rPr>
              <w:t>联系电话：62637528</w:t>
            </w:r>
          </w:p>
        </w:tc>
      </w:tr>
      <w:tr w14:paraId="6C5DD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194BBD">
            <w:pPr>
              <w:snapToGrid w:val="0"/>
              <w:spacing w:line="400" w:lineRule="exact"/>
              <w:ind w:firstLine="211"/>
              <w:jc w:val="center"/>
              <w:rPr>
                <w:rFonts w:ascii="宋体" w:hAnsi="宋体"/>
                <w:kern w:val="0"/>
                <w:szCs w:val="21"/>
              </w:rPr>
            </w:pPr>
            <w:r>
              <w:rPr>
                <w:rFonts w:hint="eastAsia" w:ascii="宋体" w:hAnsi="宋体"/>
                <w:kern w:val="0"/>
                <w:szCs w:val="21"/>
              </w:rPr>
              <w:t>10.5</w:t>
            </w:r>
          </w:p>
        </w:tc>
        <w:tc>
          <w:tcPr>
            <w:tcW w:w="1644" w:type="dxa"/>
            <w:vAlign w:val="center"/>
          </w:tcPr>
          <w:p w14:paraId="181C7037">
            <w:pPr>
              <w:snapToGrid w:val="0"/>
              <w:spacing w:line="400" w:lineRule="exact"/>
              <w:ind w:firstLine="211"/>
              <w:jc w:val="center"/>
              <w:rPr>
                <w:rFonts w:ascii="宋体" w:hAnsi="宋体"/>
                <w:kern w:val="0"/>
                <w:szCs w:val="21"/>
              </w:rPr>
            </w:pPr>
            <w:r>
              <w:rPr>
                <w:rFonts w:hint="eastAsia" w:ascii="宋体" w:hAnsi="宋体"/>
                <w:kern w:val="0"/>
                <w:szCs w:val="21"/>
              </w:rPr>
              <w:t>关于对比选文件及投标争议的解释</w:t>
            </w:r>
          </w:p>
        </w:tc>
        <w:tc>
          <w:tcPr>
            <w:tcW w:w="6490" w:type="dxa"/>
            <w:vAlign w:val="center"/>
          </w:tcPr>
          <w:p w14:paraId="31914FB0">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对资格预审文件或者比选文件的评标标准和方法，以及资格审查和否决投标条款理解有争议的，应当作出不利于比选人的解释，但违背国家利益、社会公共利益的除外。</w:t>
            </w:r>
          </w:p>
          <w:p w14:paraId="7BB237A2">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对竞选文件理解有争议的，应当作出不利于提交该竞选文件的竞选人的解释。</w:t>
            </w:r>
          </w:p>
        </w:tc>
      </w:tr>
    </w:tbl>
    <w:p w14:paraId="437216F4">
      <w:pPr>
        <w:pStyle w:val="4"/>
        <w:spacing w:before="0" w:after="0" w:line="200" w:lineRule="exact"/>
        <w:ind w:firstLine="320"/>
        <w:rPr>
          <w:rFonts w:ascii="宋体" w:hAnsi="宋体"/>
          <w:b w:val="0"/>
          <w:snapToGrid w:val="0"/>
        </w:rPr>
      </w:pPr>
      <w:bookmarkStart w:id="112" w:name="_Toc224103317"/>
      <w:bookmarkStart w:id="113" w:name="_Toc287620685"/>
      <w:bookmarkStart w:id="114" w:name="_Toc430530435"/>
      <w:bookmarkStart w:id="115" w:name="_Toc287607746"/>
      <w:bookmarkStart w:id="116" w:name="_Toc200513126"/>
      <w:bookmarkStart w:id="117" w:name="_Toc277082552"/>
    </w:p>
    <w:bookmarkEnd w:id="112"/>
    <w:bookmarkEnd w:id="113"/>
    <w:bookmarkEnd w:id="114"/>
    <w:bookmarkEnd w:id="115"/>
    <w:bookmarkEnd w:id="116"/>
    <w:bookmarkEnd w:id="117"/>
    <w:p w14:paraId="2AD18022">
      <w:pPr>
        <w:pStyle w:val="2"/>
        <w:spacing w:before="0" w:after="0" w:line="360" w:lineRule="auto"/>
        <w:rPr>
          <w:rFonts w:ascii="宋体" w:hAnsi="宋体" w:cs="宋体"/>
          <w:sz w:val="21"/>
          <w:szCs w:val="21"/>
        </w:rPr>
        <w:sectPr>
          <w:pgSz w:w="11906" w:h="16838"/>
          <w:pgMar w:top="1134" w:right="1418" w:bottom="1134" w:left="1418" w:header="851" w:footer="992" w:gutter="0"/>
          <w:cols w:space="720" w:num="1"/>
          <w:docGrid w:type="lines" w:linePitch="312" w:charSpace="0"/>
        </w:sectPr>
      </w:pPr>
      <w:bookmarkStart w:id="118" w:name="_Toc19008"/>
    </w:p>
    <w:p w14:paraId="3A2D9B3D">
      <w:pPr>
        <w:pStyle w:val="2"/>
        <w:spacing w:before="0" w:after="0" w:line="360" w:lineRule="auto"/>
        <w:rPr>
          <w:rFonts w:ascii="宋体" w:hAnsi="宋体" w:cs="宋体"/>
          <w:sz w:val="21"/>
          <w:szCs w:val="21"/>
        </w:rPr>
      </w:pPr>
      <w:r>
        <w:rPr>
          <w:rFonts w:hint="eastAsia" w:ascii="宋体" w:hAnsi="宋体" w:cs="宋体"/>
          <w:sz w:val="21"/>
          <w:szCs w:val="21"/>
        </w:rPr>
        <w:t>1.总则</w:t>
      </w:r>
      <w:bookmarkEnd w:id="118"/>
    </w:p>
    <w:p w14:paraId="0BF04932">
      <w:pPr>
        <w:pStyle w:val="2"/>
        <w:spacing w:before="0" w:after="0" w:line="360" w:lineRule="auto"/>
        <w:rPr>
          <w:rFonts w:ascii="宋体" w:hAnsi="宋体" w:cs="宋体"/>
          <w:sz w:val="21"/>
          <w:szCs w:val="21"/>
        </w:rPr>
      </w:pPr>
      <w:bookmarkStart w:id="119" w:name="_Toc293756837"/>
      <w:bookmarkStart w:id="120" w:name="_Toc9752"/>
      <w:bookmarkStart w:id="121" w:name="_Toc293756840"/>
      <w:r>
        <w:rPr>
          <w:rFonts w:hint="eastAsia" w:ascii="宋体" w:hAnsi="宋体" w:cs="宋体"/>
          <w:sz w:val="21"/>
          <w:szCs w:val="21"/>
        </w:rPr>
        <w:t>1.1 项目概况</w:t>
      </w:r>
      <w:bookmarkEnd w:id="119"/>
      <w:bookmarkEnd w:id="120"/>
    </w:p>
    <w:p w14:paraId="537FB892">
      <w:pPr>
        <w:ind w:firstLine="210" w:firstLineChars="100"/>
      </w:pPr>
      <w:bookmarkStart w:id="122" w:name="_Toc293756838"/>
      <w:bookmarkStart w:id="123" w:name="_Toc5437"/>
      <w:r>
        <w:rPr>
          <w:rFonts w:hint="eastAsia"/>
        </w:rPr>
        <w:t>1.1.1根据《中华人民共和国招标投标法》等有关法律、法规和规章的规定，本招标项目已具备比选条件，现对本标段施工进行比选。</w:t>
      </w:r>
    </w:p>
    <w:p w14:paraId="47175D7A">
      <w:pPr>
        <w:ind w:firstLine="210" w:firstLineChars="100"/>
      </w:pPr>
      <w:r>
        <w:rPr>
          <w:rFonts w:hint="eastAsia"/>
        </w:rPr>
        <w:t>1.1.2 本比选项目比选人、比选代理机构、项目名称、项目地点：见投标人须知前附表。</w:t>
      </w:r>
    </w:p>
    <w:p w14:paraId="356E673D">
      <w:pPr>
        <w:ind w:firstLine="210" w:firstLineChars="100"/>
      </w:pPr>
      <w:r>
        <w:rPr>
          <w:rFonts w:hint="eastAsia"/>
        </w:rPr>
        <w:t>1.1.3  本招标项目比选代理机构：见投标人须知前附表。</w:t>
      </w:r>
    </w:p>
    <w:p w14:paraId="7196080D">
      <w:pPr>
        <w:ind w:firstLine="210" w:firstLineChars="100"/>
      </w:pPr>
      <w:r>
        <w:rPr>
          <w:rFonts w:hint="eastAsia"/>
        </w:rPr>
        <w:t>1.1.4  本招标项目名称：见投标人须知前附表。</w:t>
      </w:r>
    </w:p>
    <w:p w14:paraId="56AE5142">
      <w:pPr>
        <w:ind w:firstLine="210" w:firstLineChars="100"/>
      </w:pPr>
      <w:r>
        <w:rPr>
          <w:rFonts w:hint="eastAsia"/>
        </w:rPr>
        <w:t>1.1.5  本招标项目地点：见投标人须知前附表。</w:t>
      </w:r>
    </w:p>
    <w:p w14:paraId="38EAB83F">
      <w:pPr>
        <w:ind w:firstLine="210" w:firstLineChars="100"/>
      </w:pPr>
      <w:r>
        <w:rPr>
          <w:rFonts w:hint="eastAsia"/>
        </w:rPr>
        <w:t>1.1.6  本招标项目概况：见投标人须知前附表。</w:t>
      </w:r>
    </w:p>
    <w:p w14:paraId="5207A371">
      <w:pPr>
        <w:pStyle w:val="2"/>
        <w:spacing w:before="0" w:after="0" w:line="360" w:lineRule="auto"/>
        <w:rPr>
          <w:rFonts w:ascii="宋体" w:hAnsi="宋体" w:cs="宋体"/>
          <w:sz w:val="21"/>
          <w:szCs w:val="21"/>
        </w:rPr>
      </w:pPr>
      <w:r>
        <w:rPr>
          <w:rFonts w:hint="eastAsia" w:ascii="宋体" w:hAnsi="宋体" w:cs="宋体"/>
          <w:sz w:val="21"/>
          <w:szCs w:val="21"/>
        </w:rPr>
        <w:t>1.2 资金来源和落实情况</w:t>
      </w:r>
      <w:bookmarkEnd w:id="122"/>
      <w:bookmarkEnd w:id="123"/>
    </w:p>
    <w:p w14:paraId="29061389">
      <w:pPr>
        <w:ind w:firstLine="210" w:firstLineChars="100"/>
      </w:pPr>
      <w:bookmarkStart w:id="124" w:name="_Toc19957"/>
      <w:bookmarkStart w:id="125" w:name="_Toc293756839"/>
      <w:r>
        <w:rPr>
          <w:rFonts w:hint="eastAsia"/>
        </w:rPr>
        <w:t>1.2.1  本招标项目的资金来源：见投标人须知前附表。</w:t>
      </w:r>
    </w:p>
    <w:p w14:paraId="2BBA24BC">
      <w:pPr>
        <w:ind w:firstLine="210" w:firstLineChars="100"/>
      </w:pPr>
      <w:r>
        <w:rPr>
          <w:rFonts w:hint="eastAsia"/>
        </w:rPr>
        <w:t>1.2.2  本招标项目的出资比例：见投标人须知前附表。</w:t>
      </w:r>
    </w:p>
    <w:p w14:paraId="390833C4">
      <w:pPr>
        <w:ind w:firstLine="210" w:firstLineChars="100"/>
      </w:pPr>
      <w:r>
        <w:rPr>
          <w:rFonts w:hint="eastAsia"/>
        </w:rPr>
        <w:t>1.2.3  本招标项目的资金落实情况：见投标人须知前附表。</w:t>
      </w:r>
    </w:p>
    <w:p w14:paraId="4F7A10F4">
      <w:pPr>
        <w:pStyle w:val="2"/>
        <w:spacing w:before="0" w:after="0" w:line="360" w:lineRule="auto"/>
        <w:rPr>
          <w:rFonts w:ascii="宋体" w:hAnsi="宋体" w:cs="宋体"/>
          <w:sz w:val="21"/>
          <w:szCs w:val="21"/>
        </w:rPr>
      </w:pPr>
      <w:r>
        <w:rPr>
          <w:rFonts w:hint="eastAsia" w:ascii="宋体" w:hAnsi="宋体" w:cs="宋体"/>
          <w:sz w:val="21"/>
          <w:szCs w:val="21"/>
        </w:rPr>
        <w:t>1.3 比选范围、计划工期和质量要求</w:t>
      </w:r>
      <w:bookmarkEnd w:id="124"/>
      <w:bookmarkEnd w:id="125"/>
    </w:p>
    <w:p w14:paraId="10F1037E">
      <w:pPr>
        <w:ind w:firstLine="210" w:firstLineChars="100"/>
      </w:pPr>
      <w:bookmarkStart w:id="126" w:name="_Toc9928"/>
      <w:r>
        <w:rPr>
          <w:rFonts w:hint="eastAsia"/>
        </w:rPr>
        <w:t>1.3.1  比选范围：见投标人须知前附表。</w:t>
      </w:r>
    </w:p>
    <w:p w14:paraId="70B11BE8">
      <w:pPr>
        <w:ind w:firstLine="210" w:firstLineChars="100"/>
      </w:pPr>
      <w:r>
        <w:rPr>
          <w:rFonts w:hint="eastAsia"/>
        </w:rPr>
        <w:t>1.3.2  服务期：见投标人须知前附表。</w:t>
      </w:r>
    </w:p>
    <w:p w14:paraId="43C8C062">
      <w:pPr>
        <w:ind w:firstLine="210" w:firstLineChars="100"/>
      </w:pPr>
      <w:r>
        <w:rPr>
          <w:rFonts w:hint="eastAsia"/>
        </w:rPr>
        <w:t>1.3.3  质量要求：见投标人须知前附表。</w:t>
      </w:r>
    </w:p>
    <w:p w14:paraId="1184B1CA">
      <w:pPr>
        <w:pStyle w:val="2"/>
        <w:spacing w:before="0" w:after="0" w:line="360" w:lineRule="auto"/>
        <w:rPr>
          <w:rFonts w:ascii="宋体" w:hAnsi="宋体" w:cs="宋体"/>
          <w:sz w:val="21"/>
          <w:szCs w:val="21"/>
        </w:rPr>
      </w:pPr>
      <w:r>
        <w:rPr>
          <w:rFonts w:hint="eastAsia" w:ascii="宋体" w:hAnsi="宋体" w:cs="宋体"/>
          <w:sz w:val="21"/>
          <w:szCs w:val="21"/>
        </w:rPr>
        <w:t xml:space="preserve">1.4 </w:t>
      </w:r>
      <w:bookmarkEnd w:id="121"/>
      <w:r>
        <w:rPr>
          <w:rFonts w:hint="eastAsia" w:ascii="宋体" w:hAnsi="宋体" w:cs="宋体"/>
          <w:sz w:val="21"/>
          <w:szCs w:val="21"/>
        </w:rPr>
        <w:t>投标人资格要求</w:t>
      </w:r>
      <w:bookmarkEnd w:id="126"/>
    </w:p>
    <w:p w14:paraId="02664451">
      <w:pPr>
        <w:ind w:firstLine="210" w:firstLineChars="100"/>
      </w:pPr>
      <w:bookmarkStart w:id="127" w:name="_Toc293756841"/>
      <w:bookmarkStart w:id="128" w:name="_Toc4874"/>
      <w:r>
        <w:rPr>
          <w:rFonts w:hint="eastAsia"/>
        </w:rPr>
        <w:t>1.4.1 投标人应具备承担本标段施工的资质条件、能力: 见投标人须知前附表。</w:t>
      </w:r>
    </w:p>
    <w:p w14:paraId="3FF6F04D">
      <w:pPr>
        <w:ind w:firstLine="210" w:firstLineChars="100"/>
      </w:pPr>
      <w:r>
        <w:rPr>
          <w:rFonts w:hint="eastAsia"/>
        </w:rPr>
        <w:t>（1） 资质条件：见投标人须知前附表</w:t>
      </w:r>
    </w:p>
    <w:p w14:paraId="620E0799">
      <w:pPr>
        <w:ind w:firstLine="210" w:firstLineChars="100"/>
      </w:pPr>
      <w:r>
        <w:rPr>
          <w:rFonts w:hint="eastAsia"/>
        </w:rPr>
        <w:t>（2）其他主要管理人员要求：见投标人须知前附表</w:t>
      </w:r>
    </w:p>
    <w:p w14:paraId="126E6A2C">
      <w:pPr>
        <w:ind w:firstLine="210" w:firstLineChars="100"/>
      </w:pPr>
      <w:r>
        <w:rPr>
          <w:rFonts w:hint="eastAsia"/>
        </w:rPr>
        <w:t>（3）委托代理人：见投标人须知前附表</w:t>
      </w:r>
    </w:p>
    <w:p w14:paraId="020C56D7">
      <w:pPr>
        <w:ind w:firstLine="210" w:firstLineChars="100"/>
      </w:pPr>
      <w:r>
        <w:rPr>
          <w:rFonts w:hint="eastAsia"/>
        </w:rPr>
        <w:t>（4）其他要求：见投标人须知前附表。</w:t>
      </w:r>
    </w:p>
    <w:p w14:paraId="50139E39">
      <w:pPr>
        <w:ind w:firstLine="210" w:firstLineChars="100"/>
      </w:pPr>
      <w:r>
        <w:rPr>
          <w:rFonts w:hint="eastAsia"/>
        </w:rPr>
        <w:t>1.4.2 本次比选不接受联合体。</w:t>
      </w:r>
    </w:p>
    <w:p w14:paraId="76A13154">
      <w:pPr>
        <w:ind w:firstLine="210" w:firstLineChars="100"/>
      </w:pPr>
      <w:r>
        <w:rPr>
          <w:rFonts w:hint="eastAsia"/>
        </w:rPr>
        <w:t>1.4.3 投标人不得存在下列情形之一：</w:t>
      </w:r>
    </w:p>
    <w:p w14:paraId="50517E18">
      <w:pPr>
        <w:ind w:firstLine="210" w:firstLineChars="100"/>
      </w:pPr>
      <w:r>
        <w:rPr>
          <w:rFonts w:hint="eastAsia"/>
        </w:rPr>
        <w:t>（1）与比选人存在利害关系可能影响招标公正性的法人、其他组织或者个人；</w:t>
      </w:r>
    </w:p>
    <w:p w14:paraId="66D41955">
      <w:pPr>
        <w:ind w:firstLine="210" w:firstLineChars="100"/>
      </w:pPr>
      <w:r>
        <w:rPr>
          <w:rFonts w:hint="eastAsia"/>
        </w:rPr>
        <w:t>（2）被责令停业的；</w:t>
      </w:r>
    </w:p>
    <w:p w14:paraId="7C09149B">
      <w:pPr>
        <w:ind w:firstLine="210" w:firstLineChars="100"/>
      </w:pPr>
      <w:r>
        <w:rPr>
          <w:rFonts w:hint="eastAsia"/>
        </w:rPr>
        <w:t>（3）被国家、重庆市（含市或任意区县）有关行政部门处以暂停投标资格行政处罚，且在处罚期限内的；</w:t>
      </w:r>
    </w:p>
    <w:p w14:paraId="32B58131">
      <w:pPr>
        <w:ind w:firstLine="210" w:firstLineChars="100"/>
      </w:pPr>
      <w:r>
        <w:rPr>
          <w:rFonts w:hint="eastAsia"/>
        </w:rPr>
        <w:t>（4）财产被接管或冻结的；</w:t>
      </w:r>
    </w:p>
    <w:p w14:paraId="6756908D">
      <w:pPr>
        <w:ind w:firstLine="210" w:firstLineChars="100"/>
      </w:pPr>
      <w:r>
        <w:rPr>
          <w:rFonts w:hint="eastAsia"/>
        </w:rPr>
        <w:t>（5）单位负责人为同一人或者存在控股、管理关系的不同单位，不得在同一标段中同时投标。</w:t>
      </w:r>
    </w:p>
    <w:p w14:paraId="5BD59014">
      <w:pPr>
        <w:pStyle w:val="2"/>
        <w:spacing w:before="0" w:after="0" w:line="360" w:lineRule="auto"/>
        <w:rPr>
          <w:rFonts w:ascii="宋体" w:hAnsi="宋体" w:cs="宋体"/>
          <w:sz w:val="21"/>
          <w:szCs w:val="21"/>
        </w:rPr>
      </w:pPr>
      <w:r>
        <w:rPr>
          <w:rFonts w:hint="eastAsia" w:ascii="宋体" w:hAnsi="宋体" w:cs="宋体"/>
          <w:sz w:val="21"/>
          <w:szCs w:val="21"/>
        </w:rPr>
        <w:t>1.5 费用承担</w:t>
      </w:r>
      <w:bookmarkEnd w:id="127"/>
      <w:bookmarkEnd w:id="128"/>
    </w:p>
    <w:p w14:paraId="125DAB13">
      <w:pPr>
        <w:ind w:firstLine="210" w:firstLineChars="100"/>
      </w:pPr>
      <w:bookmarkStart w:id="129" w:name="_Toc11009"/>
      <w:bookmarkStart w:id="130" w:name="_Toc293756842"/>
      <w:r>
        <w:rPr>
          <w:rFonts w:hint="eastAsia"/>
        </w:rPr>
        <w:t>竞选人准备和参加比选活动发生的费用自理。</w:t>
      </w:r>
    </w:p>
    <w:p w14:paraId="64E1B7B0">
      <w:pPr>
        <w:pStyle w:val="2"/>
        <w:spacing w:before="0" w:after="0" w:line="360" w:lineRule="auto"/>
        <w:rPr>
          <w:rFonts w:ascii="宋体" w:hAnsi="宋体" w:cs="宋体"/>
          <w:sz w:val="21"/>
          <w:szCs w:val="21"/>
        </w:rPr>
      </w:pPr>
      <w:r>
        <w:rPr>
          <w:rFonts w:hint="eastAsia" w:ascii="宋体" w:hAnsi="宋体" w:cs="宋体"/>
          <w:sz w:val="21"/>
          <w:szCs w:val="21"/>
        </w:rPr>
        <w:t>1.6 保密</w:t>
      </w:r>
      <w:bookmarkEnd w:id="129"/>
      <w:bookmarkEnd w:id="130"/>
    </w:p>
    <w:p w14:paraId="5A36F222">
      <w:pPr>
        <w:ind w:firstLine="210" w:firstLineChars="100"/>
      </w:pPr>
      <w:bookmarkStart w:id="131" w:name="_Toc18963"/>
      <w:bookmarkStart w:id="132" w:name="_Toc293756843"/>
      <w:r>
        <w:rPr>
          <w:rFonts w:hint="eastAsia"/>
        </w:rPr>
        <w:t>参与比选活动的各方应对比选文件和比选文件中的商业和技术等秘密保密，违者应对由此造成的后果承担法律责任。</w:t>
      </w:r>
    </w:p>
    <w:p w14:paraId="0C92B07E">
      <w:pPr>
        <w:pStyle w:val="2"/>
        <w:spacing w:before="0" w:after="0" w:line="360" w:lineRule="auto"/>
        <w:rPr>
          <w:rFonts w:ascii="宋体" w:hAnsi="宋体" w:cs="宋体"/>
          <w:sz w:val="21"/>
          <w:szCs w:val="21"/>
        </w:rPr>
      </w:pPr>
      <w:r>
        <w:rPr>
          <w:rFonts w:hint="eastAsia" w:ascii="宋体" w:hAnsi="宋体" w:cs="宋体"/>
          <w:sz w:val="21"/>
          <w:szCs w:val="21"/>
        </w:rPr>
        <w:t>1.7 语言文字</w:t>
      </w:r>
      <w:bookmarkEnd w:id="131"/>
      <w:bookmarkEnd w:id="132"/>
    </w:p>
    <w:p w14:paraId="646035A4">
      <w:pPr>
        <w:ind w:firstLine="210" w:firstLineChars="100"/>
      </w:pPr>
      <w:bookmarkStart w:id="133" w:name="_Toc104"/>
      <w:bookmarkStart w:id="134" w:name="_Toc293756844"/>
      <w:r>
        <w:rPr>
          <w:rFonts w:hint="eastAsia"/>
        </w:rPr>
        <w:t>除专用术语外，与比选有关的语言均使用中文。必要时专用术语应附有中文注释。</w:t>
      </w:r>
    </w:p>
    <w:p w14:paraId="680DB0F7">
      <w:pPr>
        <w:pStyle w:val="2"/>
        <w:spacing w:before="0" w:after="0" w:line="360" w:lineRule="auto"/>
        <w:rPr>
          <w:rFonts w:ascii="宋体" w:hAnsi="宋体" w:cs="宋体"/>
          <w:sz w:val="21"/>
          <w:szCs w:val="21"/>
        </w:rPr>
      </w:pPr>
      <w:r>
        <w:rPr>
          <w:rFonts w:hint="eastAsia" w:ascii="宋体" w:hAnsi="宋体" w:cs="宋体"/>
          <w:sz w:val="21"/>
          <w:szCs w:val="21"/>
        </w:rPr>
        <w:t>1.8 计量单位</w:t>
      </w:r>
      <w:bookmarkEnd w:id="133"/>
      <w:bookmarkEnd w:id="134"/>
    </w:p>
    <w:p w14:paraId="3F136199">
      <w:pPr>
        <w:ind w:firstLine="210" w:firstLineChars="100"/>
      </w:pPr>
      <w:bookmarkStart w:id="135" w:name="_Toc293756845"/>
      <w:bookmarkStart w:id="136" w:name="_Toc2427"/>
      <w:r>
        <w:rPr>
          <w:rFonts w:hint="eastAsia"/>
        </w:rPr>
        <w:t>所有计量均采用中华人民共和国法定计量单位。</w:t>
      </w:r>
    </w:p>
    <w:p w14:paraId="79608E38">
      <w:pPr>
        <w:pStyle w:val="2"/>
        <w:spacing w:before="0" w:after="0" w:line="360" w:lineRule="auto"/>
        <w:rPr>
          <w:rFonts w:ascii="宋体" w:hAnsi="宋体" w:cs="宋体"/>
          <w:sz w:val="21"/>
          <w:szCs w:val="21"/>
        </w:rPr>
      </w:pPr>
      <w:r>
        <w:rPr>
          <w:rFonts w:hint="eastAsia" w:ascii="宋体" w:hAnsi="宋体" w:cs="宋体"/>
          <w:sz w:val="21"/>
          <w:szCs w:val="21"/>
        </w:rPr>
        <w:t>1.9 踏勘现场</w:t>
      </w:r>
      <w:bookmarkEnd w:id="135"/>
      <w:bookmarkEnd w:id="136"/>
    </w:p>
    <w:p w14:paraId="2E822C36">
      <w:pPr>
        <w:ind w:firstLine="210" w:firstLineChars="100"/>
      </w:pPr>
      <w:bookmarkStart w:id="137" w:name="_Toc293756846"/>
      <w:bookmarkStart w:id="138" w:name="_Toc30203"/>
      <w:r>
        <w:rPr>
          <w:rFonts w:hint="eastAsia"/>
        </w:rPr>
        <w:t>1.9.1  竞选人须知前附表规定组织踏勘现场的，比选人按竞选人须知前附表规定的时间、 地点组织竞选人踏勘项目现场。</w:t>
      </w:r>
    </w:p>
    <w:p w14:paraId="3F1AD01E">
      <w:pPr>
        <w:ind w:firstLine="210" w:firstLineChars="100"/>
      </w:pPr>
      <w:r>
        <w:rPr>
          <w:rFonts w:hint="eastAsia"/>
        </w:rPr>
        <w:t>1.9.2  竞选人踏勘现场发生的费用自理。</w:t>
      </w:r>
    </w:p>
    <w:p w14:paraId="6AB241BC">
      <w:pPr>
        <w:ind w:firstLine="210" w:firstLineChars="100"/>
      </w:pPr>
      <w:r>
        <w:rPr>
          <w:rFonts w:hint="eastAsia"/>
        </w:rPr>
        <w:t>1.9.3  除比选人的原因外，竞选人自行负责在踏勘现场中所发生的人员伤亡和财产损失。</w:t>
      </w:r>
    </w:p>
    <w:p w14:paraId="2C137B92">
      <w:pPr>
        <w:ind w:firstLine="210" w:firstLineChars="100"/>
      </w:pPr>
      <w:r>
        <w:rPr>
          <w:rFonts w:hint="eastAsia"/>
        </w:rPr>
        <w:t>1.9.4  比选人在踏勘现场中介绍的工程场地和相关的周边环境情况，供竞选人在编制投标文件时参考，比选人不对竞选人据此做出的判断和决策负责。</w:t>
      </w:r>
    </w:p>
    <w:p w14:paraId="3618E5B8">
      <w:pPr>
        <w:pStyle w:val="2"/>
        <w:spacing w:before="0" w:after="0" w:line="360" w:lineRule="auto"/>
        <w:rPr>
          <w:rFonts w:ascii="宋体" w:hAnsi="宋体" w:cs="宋体"/>
          <w:sz w:val="21"/>
          <w:szCs w:val="21"/>
        </w:rPr>
      </w:pPr>
      <w:r>
        <w:rPr>
          <w:rFonts w:hint="eastAsia" w:ascii="宋体" w:hAnsi="宋体" w:cs="宋体"/>
          <w:sz w:val="21"/>
          <w:szCs w:val="21"/>
        </w:rPr>
        <w:t>1.10 比选预备会</w:t>
      </w:r>
      <w:bookmarkEnd w:id="137"/>
      <w:bookmarkEnd w:id="138"/>
    </w:p>
    <w:p w14:paraId="65EFA0B8">
      <w:pPr>
        <w:ind w:firstLine="210" w:firstLineChars="100"/>
        <w:rPr>
          <w:snapToGrid w:val="0"/>
        </w:rPr>
      </w:pPr>
      <w:bookmarkStart w:id="139" w:name="_Toc293756847"/>
      <w:bookmarkStart w:id="140" w:name="_Toc13696"/>
      <w:r>
        <w:rPr>
          <w:rFonts w:hint="eastAsia"/>
          <w:snapToGrid w:val="0"/>
        </w:rPr>
        <w:t>1.10.1  竞选人须知前附表规定召开投标预备会的，比选人按竞选人须知前附表规定的时间和地点召开投标预备会，澄清竞选人提出的问题。</w:t>
      </w:r>
    </w:p>
    <w:p w14:paraId="2B98FA27">
      <w:pPr>
        <w:ind w:firstLine="210" w:firstLineChars="100"/>
        <w:rPr>
          <w:snapToGrid w:val="0"/>
        </w:rPr>
      </w:pPr>
      <w:r>
        <w:rPr>
          <w:rFonts w:hint="eastAsia"/>
          <w:snapToGrid w:val="0"/>
        </w:rPr>
        <w:t>1.10.2  竞选人应在竞选人须知前附表</w:t>
      </w:r>
      <w:r>
        <w:rPr>
          <w:rFonts w:hint="eastAsia"/>
        </w:rPr>
        <w:t>2.2.4</w:t>
      </w:r>
      <w:r>
        <w:rPr>
          <w:rFonts w:hint="eastAsia"/>
          <w:snapToGrid w:val="0"/>
        </w:rPr>
        <w:t>规定的时间前，以书面形式将提出的问题送达比选人，以便比选人澄清。</w:t>
      </w:r>
    </w:p>
    <w:p w14:paraId="4DD2C0D2">
      <w:pPr>
        <w:ind w:firstLine="210" w:firstLineChars="100"/>
      </w:pPr>
      <w:r>
        <w:rPr>
          <w:rFonts w:hint="eastAsia"/>
          <w:snapToGrid w:val="0"/>
        </w:rPr>
        <w:t>1.10.3  比选人在竞选人须知前附表规定的时间内，将对竞选人所提</w:t>
      </w:r>
      <w:r>
        <w:rPr>
          <w:rFonts w:hint="eastAsia"/>
          <w:snapToGrid w:val="0"/>
          <w:position w:val="-2"/>
        </w:rPr>
        <w:t>的</w:t>
      </w:r>
      <w:r>
        <w:rPr>
          <w:rFonts w:hint="eastAsia"/>
          <w:snapToGrid w:val="0"/>
        </w:rPr>
        <w:t>问题</w:t>
      </w:r>
      <w:r>
        <w:rPr>
          <w:rFonts w:hint="eastAsia"/>
          <w:snapToGrid w:val="0"/>
          <w:position w:val="-2"/>
        </w:rPr>
        <w:t>进行澄清。该澄清内容为比选文件的组成部分。</w:t>
      </w:r>
    </w:p>
    <w:p w14:paraId="3F4A6CBE">
      <w:pPr>
        <w:pStyle w:val="2"/>
        <w:spacing w:before="0" w:after="0" w:line="360" w:lineRule="auto"/>
        <w:rPr>
          <w:rFonts w:ascii="宋体" w:hAnsi="宋体" w:cs="宋体"/>
          <w:sz w:val="21"/>
          <w:szCs w:val="21"/>
        </w:rPr>
      </w:pPr>
      <w:r>
        <w:rPr>
          <w:rFonts w:hint="eastAsia" w:ascii="宋体" w:hAnsi="宋体" w:cs="宋体"/>
          <w:sz w:val="21"/>
          <w:szCs w:val="21"/>
        </w:rPr>
        <w:t>1.11 分包</w:t>
      </w:r>
      <w:bookmarkEnd w:id="139"/>
      <w:bookmarkEnd w:id="140"/>
    </w:p>
    <w:p w14:paraId="3A14BC60">
      <w:pPr>
        <w:ind w:firstLine="210" w:firstLineChars="100"/>
      </w:pPr>
      <w:r>
        <w:rPr>
          <w:rFonts w:hint="eastAsia"/>
        </w:rPr>
        <w:t>竞选人拟在中标后将中标项目的部分非主体、非关键性工作进行分包的，应符合竞选人须知前附表规定的分包内容、分包金额和接受分包的第三人资质要求等限制性条件。</w:t>
      </w:r>
    </w:p>
    <w:p w14:paraId="5B7BCA4B">
      <w:pPr>
        <w:spacing w:line="360" w:lineRule="auto"/>
        <w:rPr>
          <w:rFonts w:ascii="宋体" w:hAnsi="宋体" w:cs="宋体"/>
          <w:b/>
          <w:bCs/>
          <w:szCs w:val="21"/>
        </w:rPr>
      </w:pPr>
      <w:r>
        <w:rPr>
          <w:rFonts w:hint="eastAsia" w:ascii="宋体" w:hAnsi="宋体" w:cs="宋体"/>
          <w:b/>
          <w:bCs/>
          <w:szCs w:val="21"/>
        </w:rPr>
        <w:t>1.12 偏离</w:t>
      </w:r>
    </w:p>
    <w:p w14:paraId="7D3AF1C7">
      <w:pPr>
        <w:ind w:firstLine="210" w:firstLineChars="100"/>
      </w:pPr>
      <w:bookmarkStart w:id="141" w:name="_Toc21334"/>
      <w:r>
        <w:rPr>
          <w:rFonts w:hint="eastAsia"/>
        </w:rPr>
        <w:t>竞选人须知前附表允许竞选文件偏离比选文件某些要求的，偏离应当符合比选文件规定的偏离范围和幅度。</w:t>
      </w:r>
    </w:p>
    <w:p w14:paraId="52874416">
      <w:pPr>
        <w:pStyle w:val="2"/>
        <w:spacing w:before="0" w:after="0" w:line="360" w:lineRule="auto"/>
        <w:rPr>
          <w:rFonts w:ascii="宋体" w:hAnsi="宋体" w:cs="宋体"/>
          <w:sz w:val="21"/>
          <w:szCs w:val="21"/>
        </w:rPr>
      </w:pPr>
      <w:r>
        <w:rPr>
          <w:rFonts w:hint="eastAsia" w:ascii="宋体" w:hAnsi="宋体" w:cs="宋体"/>
          <w:sz w:val="21"/>
          <w:szCs w:val="21"/>
        </w:rPr>
        <w:t>2.比选文件</w:t>
      </w:r>
      <w:bookmarkEnd w:id="141"/>
    </w:p>
    <w:p w14:paraId="46E9AE2C">
      <w:pPr>
        <w:pStyle w:val="2"/>
        <w:spacing w:before="0" w:after="0" w:line="360" w:lineRule="auto"/>
        <w:rPr>
          <w:rFonts w:ascii="宋体" w:hAnsi="宋体" w:cs="宋体"/>
          <w:sz w:val="21"/>
          <w:szCs w:val="21"/>
        </w:rPr>
      </w:pPr>
      <w:bookmarkStart w:id="142" w:name="_Toc293756848"/>
      <w:bookmarkStart w:id="143" w:name="_Toc25177"/>
      <w:r>
        <w:rPr>
          <w:rFonts w:hint="eastAsia" w:ascii="宋体" w:hAnsi="宋体" w:cs="宋体"/>
          <w:sz w:val="21"/>
          <w:szCs w:val="21"/>
        </w:rPr>
        <w:t>2.1比选文件的组成</w:t>
      </w:r>
      <w:bookmarkEnd w:id="142"/>
      <w:bookmarkEnd w:id="143"/>
    </w:p>
    <w:p w14:paraId="0CB3264A">
      <w:pPr>
        <w:ind w:firstLine="210" w:firstLineChars="100"/>
      </w:pPr>
      <w:bookmarkStart w:id="144" w:name="_Toc17073"/>
      <w:bookmarkStart w:id="145" w:name="_Toc293756849"/>
      <w:r>
        <w:rPr>
          <w:rFonts w:hint="eastAsia"/>
        </w:rPr>
        <w:t>本比选文件包括：</w:t>
      </w:r>
    </w:p>
    <w:p w14:paraId="44F07DE2">
      <w:pPr>
        <w:ind w:firstLine="210" w:firstLineChars="100"/>
      </w:pPr>
      <w:r>
        <w:rPr>
          <w:rFonts w:hint="eastAsia"/>
        </w:rPr>
        <w:t>（1）比选公告；</w:t>
      </w:r>
    </w:p>
    <w:p w14:paraId="6EE4C6F3">
      <w:pPr>
        <w:ind w:firstLine="210" w:firstLineChars="100"/>
      </w:pPr>
      <w:r>
        <w:rPr>
          <w:rFonts w:hint="eastAsia"/>
        </w:rPr>
        <w:t>（2）竞选人须知；</w:t>
      </w:r>
    </w:p>
    <w:p w14:paraId="6FF7D17E">
      <w:pPr>
        <w:ind w:firstLine="210" w:firstLineChars="100"/>
      </w:pPr>
      <w:r>
        <w:rPr>
          <w:rFonts w:hint="eastAsia"/>
        </w:rPr>
        <w:t>（3）评标办法；</w:t>
      </w:r>
    </w:p>
    <w:p w14:paraId="72C115BE">
      <w:pPr>
        <w:ind w:firstLine="210" w:firstLineChars="100"/>
      </w:pPr>
      <w:r>
        <w:rPr>
          <w:rFonts w:hint="eastAsia"/>
        </w:rPr>
        <w:t>（4）合同条款及格式；</w:t>
      </w:r>
    </w:p>
    <w:p w14:paraId="380F9F6E">
      <w:pPr>
        <w:ind w:firstLine="210" w:firstLineChars="100"/>
      </w:pPr>
      <w:r>
        <w:rPr>
          <w:rFonts w:hint="eastAsia"/>
        </w:rPr>
        <w:t>（5）技术标准和要求；</w:t>
      </w:r>
    </w:p>
    <w:p w14:paraId="4AEC3FCB">
      <w:pPr>
        <w:ind w:firstLine="210" w:firstLineChars="100"/>
      </w:pPr>
      <w:r>
        <w:rPr>
          <w:rFonts w:hint="eastAsia"/>
        </w:rPr>
        <w:t>（6）竞选文件格式；</w:t>
      </w:r>
    </w:p>
    <w:p w14:paraId="0C873A77">
      <w:pPr>
        <w:ind w:firstLine="210" w:firstLineChars="100"/>
      </w:pPr>
      <w:r>
        <w:rPr>
          <w:rFonts w:hint="eastAsia"/>
        </w:rPr>
        <w:t>（7）竞选人须知前附表规定的其他材料。</w:t>
      </w:r>
    </w:p>
    <w:p w14:paraId="3BE473FE">
      <w:pPr>
        <w:ind w:firstLine="210" w:firstLineChars="100"/>
      </w:pPr>
      <w:r>
        <w:rPr>
          <w:rFonts w:hint="eastAsia"/>
        </w:rPr>
        <w:t>根据本章第1.10 款、第2.2 款和第2.3 款对比选文件所作的澄清、修改，构成比选文件的组成部分。</w:t>
      </w:r>
    </w:p>
    <w:p w14:paraId="2C958992">
      <w:pPr>
        <w:pStyle w:val="2"/>
        <w:spacing w:before="0" w:after="0" w:line="360" w:lineRule="auto"/>
        <w:rPr>
          <w:rFonts w:ascii="宋体" w:hAnsi="宋体" w:cs="宋体"/>
          <w:sz w:val="21"/>
          <w:szCs w:val="21"/>
        </w:rPr>
      </w:pPr>
      <w:r>
        <w:rPr>
          <w:rFonts w:hint="eastAsia" w:ascii="宋体" w:hAnsi="宋体" w:cs="宋体"/>
          <w:sz w:val="21"/>
          <w:szCs w:val="21"/>
        </w:rPr>
        <w:t>2.2比选文件的澄清</w:t>
      </w:r>
      <w:bookmarkEnd w:id="144"/>
      <w:bookmarkEnd w:id="145"/>
    </w:p>
    <w:p w14:paraId="5CD427D7">
      <w:pPr>
        <w:ind w:firstLine="210" w:firstLineChars="100"/>
      </w:pPr>
      <w:bookmarkStart w:id="146" w:name="_Toc25781"/>
      <w:bookmarkStart w:id="147" w:name="_Toc293756850"/>
      <w:r>
        <w:rPr>
          <w:rFonts w:hint="eastAsia"/>
        </w:rPr>
        <w:t>2.2.1 竞选人应仔细阅读和检查比选文件的全部内容。如发现缺页或附件不全，应及时向比选人提出，以便补齐。如有疑问，应在竞选人须知前附表规定的时间前以书面形式提交至比选人邮箱提问，要求比选人对比选文件予以澄清。</w:t>
      </w:r>
    </w:p>
    <w:p w14:paraId="44DBB8E8">
      <w:pPr>
        <w:ind w:firstLine="210" w:firstLineChars="100"/>
      </w:pPr>
      <w:r>
        <w:rPr>
          <w:rFonts w:hint="eastAsia"/>
        </w:rPr>
        <w:t>2.2.2比选文件的澄清将在竞选人须知前附表规定的比选截止时间1天前在</w:t>
      </w:r>
      <w:r>
        <w:rPr>
          <w:spacing w:val="7"/>
        </w:rPr>
        <w:t>行采家(</w:t>
      </w:r>
      <w:r>
        <w:fldChar w:fldCharType="begin"/>
      </w:r>
      <w:r>
        <w:instrText xml:space="preserve"> HYPERLINK "https://www.gec123.com/" </w:instrText>
      </w:r>
      <w:r>
        <w:fldChar w:fldCharType="separate"/>
      </w:r>
      <w:r>
        <w:t>https</w:t>
      </w:r>
      <w:r>
        <w:rPr>
          <w:spacing w:val="7"/>
        </w:rPr>
        <w:t>://</w:t>
      </w:r>
      <w:r>
        <w:t>www</w:t>
      </w:r>
      <w:r>
        <w:rPr>
          <w:spacing w:val="7"/>
        </w:rPr>
        <w:t>.</w:t>
      </w:r>
      <w:r>
        <w:t>gec</w:t>
      </w:r>
      <w:r>
        <w:rPr>
          <w:spacing w:val="7"/>
        </w:rPr>
        <w:t>123.</w:t>
      </w:r>
      <w:r>
        <w:t>com</w:t>
      </w:r>
      <w:r>
        <w:rPr>
          <w:spacing w:val="7"/>
        </w:rPr>
        <w:t>/</w:t>
      </w:r>
      <w:r>
        <w:rPr>
          <w:spacing w:val="7"/>
        </w:rPr>
        <w:fldChar w:fldCharType="end"/>
      </w:r>
      <w:r>
        <w:rPr>
          <w:spacing w:val="7"/>
        </w:rPr>
        <w:t>)</w:t>
      </w:r>
      <w:r>
        <w:rPr>
          <w:rFonts w:hint="eastAsia"/>
          <w:spacing w:val="7"/>
        </w:rPr>
        <w:t>和</w:t>
      </w:r>
      <w:r>
        <w:rPr>
          <w:rFonts w:hint="eastAsia" w:asciiTheme="minorEastAsia" w:hAnsiTheme="minorEastAsia" w:eastAsiaTheme="minorEastAsia"/>
        </w:rPr>
        <w:t>重庆经开区投资集团官网（http://www.cetzig.com/）</w:t>
      </w:r>
      <w:r>
        <w:rPr>
          <w:rFonts w:hint="eastAsia"/>
        </w:rPr>
        <w:t>发布，但不指明澄清问题的来源。如果澄清发出的时间距比选截止时间不足1天，相应延长比选截止时间。</w:t>
      </w:r>
    </w:p>
    <w:p w14:paraId="5213CBB4">
      <w:pPr>
        <w:ind w:firstLine="210" w:firstLineChars="100"/>
      </w:pPr>
      <w:r>
        <w:rPr>
          <w:rFonts w:hint="eastAsia"/>
        </w:rPr>
        <w:t>2.2.3  比选人对比选文件的修改内容可能影响竞选文件编制的，须在比选截止时间1日前发布，发布时间至比选截止时间不足1日的，须相应延后比选截止时间。</w:t>
      </w:r>
    </w:p>
    <w:p w14:paraId="4527F72C">
      <w:pPr>
        <w:pStyle w:val="2"/>
        <w:spacing w:before="0" w:after="0" w:line="360" w:lineRule="auto"/>
        <w:rPr>
          <w:rFonts w:ascii="宋体" w:hAnsi="宋体" w:cs="宋体"/>
          <w:sz w:val="21"/>
          <w:szCs w:val="21"/>
        </w:rPr>
      </w:pPr>
      <w:r>
        <w:rPr>
          <w:rFonts w:hint="eastAsia" w:ascii="宋体" w:hAnsi="宋体" w:cs="宋体"/>
          <w:sz w:val="21"/>
          <w:szCs w:val="21"/>
        </w:rPr>
        <w:t>2.3比选文件的修改</w:t>
      </w:r>
      <w:bookmarkEnd w:id="146"/>
      <w:bookmarkEnd w:id="147"/>
    </w:p>
    <w:p w14:paraId="2BD181E6">
      <w:pPr>
        <w:ind w:firstLine="210" w:firstLineChars="100"/>
      </w:pPr>
      <w:bookmarkStart w:id="148" w:name="_Toc13298"/>
      <w:bookmarkStart w:id="149" w:name="_Toc293756851"/>
      <w:r>
        <w:rPr>
          <w:rFonts w:hint="eastAsia"/>
        </w:rPr>
        <w:t>按照本章2.2比选文件的澄清相关内容及方式执行。</w:t>
      </w:r>
    </w:p>
    <w:p w14:paraId="4C8D3A35">
      <w:pPr>
        <w:pStyle w:val="2"/>
        <w:spacing w:before="0" w:after="0" w:line="360" w:lineRule="auto"/>
        <w:rPr>
          <w:rFonts w:ascii="宋体" w:hAnsi="宋体" w:cs="宋体"/>
          <w:sz w:val="21"/>
          <w:szCs w:val="21"/>
        </w:rPr>
      </w:pPr>
      <w:r>
        <w:rPr>
          <w:rFonts w:hint="eastAsia" w:ascii="宋体" w:hAnsi="宋体" w:cs="宋体"/>
          <w:sz w:val="21"/>
          <w:szCs w:val="21"/>
        </w:rPr>
        <w:t>3.竞选文件</w:t>
      </w:r>
      <w:bookmarkEnd w:id="148"/>
      <w:bookmarkEnd w:id="149"/>
    </w:p>
    <w:p w14:paraId="75E666E8">
      <w:pPr>
        <w:pStyle w:val="2"/>
        <w:spacing w:before="0" w:after="0" w:line="360" w:lineRule="auto"/>
        <w:rPr>
          <w:rFonts w:ascii="宋体" w:hAnsi="宋体" w:cs="宋体"/>
          <w:sz w:val="21"/>
          <w:szCs w:val="21"/>
        </w:rPr>
      </w:pPr>
      <w:bookmarkStart w:id="150" w:name="_Toc293756852"/>
      <w:bookmarkStart w:id="151" w:name="_Toc27406"/>
      <w:r>
        <w:rPr>
          <w:rFonts w:hint="eastAsia" w:ascii="宋体" w:hAnsi="宋体" w:cs="宋体"/>
          <w:sz w:val="21"/>
          <w:szCs w:val="21"/>
        </w:rPr>
        <w:t>3.1 竞选文件的组成</w:t>
      </w:r>
      <w:bookmarkEnd w:id="150"/>
      <w:bookmarkEnd w:id="151"/>
    </w:p>
    <w:p w14:paraId="3CD9B45D">
      <w:pPr>
        <w:ind w:firstLine="210" w:firstLineChars="100"/>
      </w:pPr>
      <w:bookmarkStart w:id="152" w:name="_Toc18735"/>
      <w:r>
        <w:rPr>
          <w:rFonts w:hint="eastAsia"/>
        </w:rPr>
        <w:t>3.1.1 竞选文件应包括下列内容：</w:t>
      </w:r>
    </w:p>
    <w:p w14:paraId="44EF3B92">
      <w:pPr>
        <w:ind w:firstLine="210" w:firstLineChars="100"/>
      </w:pPr>
      <w:r>
        <w:rPr>
          <w:rFonts w:hint="eastAsia"/>
        </w:rPr>
        <w:t>（1）竞选函及竞选函附录；</w:t>
      </w:r>
    </w:p>
    <w:p w14:paraId="445AC7B4">
      <w:pPr>
        <w:ind w:firstLine="210" w:firstLineChars="100"/>
      </w:pPr>
      <w:r>
        <w:rPr>
          <w:rFonts w:hint="eastAsia"/>
        </w:rPr>
        <w:t>（2）法定代表人身份证明或附有法定代表人身份证明的授权委托书；</w:t>
      </w:r>
    </w:p>
    <w:p w14:paraId="7341764A">
      <w:pPr>
        <w:ind w:firstLine="210" w:firstLineChars="100"/>
      </w:pPr>
      <w:r>
        <w:rPr>
          <w:rFonts w:hint="eastAsia"/>
        </w:rPr>
        <w:t>（3）资格审查资料；</w:t>
      </w:r>
    </w:p>
    <w:p w14:paraId="3B070A23">
      <w:pPr>
        <w:ind w:firstLine="210" w:firstLineChars="100"/>
      </w:pPr>
      <w:r>
        <w:rPr>
          <w:rFonts w:hint="eastAsia"/>
        </w:rPr>
        <w:t>（4）竞选人须知前附表规定的其他材料。</w:t>
      </w:r>
    </w:p>
    <w:p w14:paraId="02FE4B25">
      <w:pPr>
        <w:ind w:firstLine="210" w:firstLineChars="100"/>
      </w:pPr>
      <w:r>
        <w:rPr>
          <w:rFonts w:hint="eastAsia"/>
        </w:rPr>
        <w:t>3.1.2  竞选人须知前附表规定不接受联合体竞选的，或竞选人没有组成联合体的，竞选文件不包括本章第3.1.1（3）目所指的联合体协议书。</w:t>
      </w:r>
    </w:p>
    <w:p w14:paraId="59ED5306">
      <w:pPr>
        <w:pStyle w:val="2"/>
        <w:spacing w:before="0" w:after="0" w:line="360" w:lineRule="auto"/>
        <w:rPr>
          <w:rFonts w:ascii="宋体" w:hAnsi="宋体" w:cs="宋体"/>
          <w:sz w:val="21"/>
          <w:szCs w:val="21"/>
        </w:rPr>
      </w:pPr>
      <w:r>
        <w:rPr>
          <w:rFonts w:hint="eastAsia" w:ascii="宋体" w:hAnsi="宋体" w:cs="宋体"/>
          <w:sz w:val="21"/>
          <w:szCs w:val="21"/>
        </w:rPr>
        <w:t>3.2 比选报价</w:t>
      </w:r>
      <w:bookmarkEnd w:id="152"/>
    </w:p>
    <w:p w14:paraId="593FB0A8">
      <w:pPr>
        <w:ind w:firstLine="210" w:firstLineChars="100"/>
      </w:pPr>
      <w:bookmarkStart w:id="153" w:name="_Toc3741"/>
      <w:r>
        <w:rPr>
          <w:rFonts w:hint="eastAsia"/>
        </w:rPr>
        <w:t>3.2.1  竞选人应竞选函及竞选函附录的要求填写相应表格。</w:t>
      </w:r>
    </w:p>
    <w:p w14:paraId="733C49AD">
      <w:pPr>
        <w:pStyle w:val="2"/>
        <w:spacing w:before="0" w:after="0" w:line="360" w:lineRule="auto"/>
        <w:rPr>
          <w:rFonts w:ascii="宋体" w:hAnsi="宋体" w:cs="宋体"/>
          <w:sz w:val="21"/>
          <w:szCs w:val="21"/>
        </w:rPr>
      </w:pPr>
      <w:r>
        <w:rPr>
          <w:rFonts w:hint="eastAsia" w:ascii="宋体" w:hAnsi="宋体" w:cs="宋体"/>
          <w:sz w:val="21"/>
          <w:szCs w:val="21"/>
        </w:rPr>
        <w:t>3.3  比选有效期</w:t>
      </w:r>
      <w:bookmarkEnd w:id="153"/>
    </w:p>
    <w:p w14:paraId="0F4931A5">
      <w:pPr>
        <w:ind w:firstLine="210" w:firstLineChars="100"/>
      </w:pPr>
      <w:bookmarkStart w:id="154" w:name="_Toc8270"/>
      <w:bookmarkStart w:id="155" w:name="_Toc293756853"/>
      <w:r>
        <w:rPr>
          <w:rFonts w:hint="eastAsia"/>
        </w:rPr>
        <w:t>3.3.1  在竞选人须知前附表规定的比选有效期内，竞选人不得要求撤销或修改其竞选文件。</w:t>
      </w:r>
    </w:p>
    <w:p w14:paraId="10011028">
      <w:pPr>
        <w:ind w:firstLine="210" w:firstLineChars="100"/>
      </w:pPr>
      <w:r>
        <w:rPr>
          <w:rFonts w:hint="eastAsia"/>
        </w:rPr>
        <w:t>3.3.2  出现特殊情况需要延长竞选有效期的，比选人以书面形式通知所有竞选人延长比选有效期。竞选人同意延长的，应相应延长其比选保证金的有效期，但不得要求或被允许修改或撤销其竞选文件；竞选人拒绝延长的，其竞选失效，但竞选人有权收回其比选保证金。</w:t>
      </w:r>
    </w:p>
    <w:p w14:paraId="7B74893D">
      <w:pPr>
        <w:pStyle w:val="2"/>
        <w:spacing w:before="0" w:after="0" w:line="360" w:lineRule="auto"/>
        <w:rPr>
          <w:rFonts w:ascii="宋体" w:hAnsi="宋体" w:cs="宋体"/>
          <w:sz w:val="21"/>
          <w:szCs w:val="21"/>
        </w:rPr>
      </w:pPr>
      <w:r>
        <w:rPr>
          <w:rFonts w:hint="eastAsia" w:ascii="宋体" w:hAnsi="宋体" w:cs="宋体"/>
          <w:sz w:val="21"/>
          <w:szCs w:val="21"/>
        </w:rPr>
        <w:t>3.4 比选保证金</w:t>
      </w:r>
      <w:bookmarkEnd w:id="154"/>
      <w:bookmarkEnd w:id="155"/>
      <w:r>
        <w:rPr>
          <w:rFonts w:hint="eastAsia" w:ascii="宋体" w:hAnsi="宋体" w:cs="宋体"/>
          <w:sz w:val="21"/>
          <w:szCs w:val="21"/>
        </w:rPr>
        <w:t>（如有）</w:t>
      </w:r>
    </w:p>
    <w:p w14:paraId="2EAC7B55">
      <w:pPr>
        <w:ind w:firstLine="210" w:firstLineChars="100"/>
      </w:pPr>
      <w:bookmarkStart w:id="156" w:name="_Toc250"/>
      <w:bookmarkStart w:id="157" w:name="_Toc293756854"/>
      <w:r>
        <w:rPr>
          <w:rFonts w:hint="eastAsia"/>
        </w:rPr>
        <w:t>3.4.1 竞选人在递交竞选文件的同时，应按竞选人须知前附表规定的比选保证金金额、比选保证金缴纳形式及要求，缴纳比选保证金，并作为其竞选文件的组成部分。</w:t>
      </w:r>
    </w:p>
    <w:p w14:paraId="752F291F">
      <w:pPr>
        <w:ind w:firstLine="210" w:firstLineChars="100"/>
      </w:pPr>
      <w:r>
        <w:rPr>
          <w:rFonts w:hint="eastAsia"/>
        </w:rPr>
        <w:t>3.4.2 竞选人不按本章第3.4.1 项要求提交比选保证金的，其竞选文件作否决投标处理。</w:t>
      </w:r>
    </w:p>
    <w:p w14:paraId="5B00DC7F">
      <w:pPr>
        <w:ind w:firstLine="210" w:firstLineChars="100"/>
      </w:pPr>
      <w:r>
        <w:rPr>
          <w:rFonts w:hint="eastAsia"/>
        </w:rPr>
        <w:t>3.4.3 比选保证金退还：见竞选人须知前附表。</w:t>
      </w:r>
    </w:p>
    <w:p w14:paraId="6242FA8E">
      <w:pPr>
        <w:ind w:firstLine="210" w:firstLineChars="100"/>
      </w:pPr>
      <w:r>
        <w:rPr>
          <w:rFonts w:hint="eastAsia"/>
        </w:rPr>
        <w:t>（1）竞选人在规定的竞选有效期内撤销或修改其竞选文件；</w:t>
      </w:r>
    </w:p>
    <w:p w14:paraId="66AD4A7B">
      <w:pPr>
        <w:ind w:firstLine="210" w:firstLineChars="100"/>
      </w:pPr>
      <w:r>
        <w:rPr>
          <w:rFonts w:hint="eastAsia"/>
        </w:rPr>
        <w:t>（2）中标人在收到中标通知书后，无正当理由拒签合同协议书或未按比选文件规定提交履约担保；</w:t>
      </w:r>
    </w:p>
    <w:p w14:paraId="264B1643">
      <w:pPr>
        <w:ind w:firstLine="210" w:firstLineChars="100"/>
      </w:pPr>
      <w:r>
        <w:rPr>
          <w:rFonts w:hint="eastAsia"/>
        </w:rPr>
        <w:t>（3）违反本章9.2条对竞选人的纪律要求的；</w:t>
      </w:r>
    </w:p>
    <w:p w14:paraId="75399CB1">
      <w:pPr>
        <w:ind w:firstLine="210" w:firstLineChars="100"/>
      </w:pPr>
      <w:r>
        <w:rPr>
          <w:rFonts w:hint="eastAsia"/>
        </w:rPr>
        <w:t>（4）法律法规和本比选文件规定的其他情形。</w:t>
      </w:r>
    </w:p>
    <w:p w14:paraId="7AA704BA">
      <w:pPr>
        <w:ind w:firstLine="210" w:firstLineChars="100"/>
      </w:pPr>
      <w:r>
        <w:rPr>
          <w:rFonts w:hint="eastAsia"/>
        </w:rPr>
        <w:t>3.4.5（1）比选保证金为无条件担保；</w:t>
      </w:r>
    </w:p>
    <w:p w14:paraId="41E1CB65">
      <w:pPr>
        <w:ind w:firstLine="210" w:firstLineChars="100"/>
      </w:pPr>
      <w:r>
        <w:rPr>
          <w:rFonts w:hint="eastAsia"/>
        </w:rPr>
        <w:t>（2）比选保证金的受益人为比选人。</w:t>
      </w:r>
    </w:p>
    <w:p w14:paraId="5398F17B">
      <w:pPr>
        <w:pStyle w:val="2"/>
        <w:spacing w:before="0" w:after="0" w:line="360" w:lineRule="auto"/>
        <w:rPr>
          <w:rFonts w:ascii="宋体" w:hAnsi="宋体" w:cs="宋体"/>
          <w:sz w:val="21"/>
          <w:szCs w:val="21"/>
        </w:rPr>
      </w:pPr>
      <w:r>
        <w:rPr>
          <w:rFonts w:hint="eastAsia" w:ascii="宋体" w:hAnsi="宋体" w:cs="宋体"/>
          <w:sz w:val="21"/>
          <w:szCs w:val="21"/>
        </w:rPr>
        <w:t>3.5 资格审查资料</w:t>
      </w:r>
      <w:bookmarkEnd w:id="156"/>
      <w:bookmarkEnd w:id="157"/>
    </w:p>
    <w:p w14:paraId="74DA13AF">
      <w:pPr>
        <w:ind w:firstLine="210" w:firstLineChars="100"/>
      </w:pPr>
      <w:r>
        <w:rPr>
          <w:rFonts w:hint="eastAsia"/>
        </w:rPr>
        <w:t>竞选人须在递交竞选文件的同时将竞选人须知前附表1.4.1中要求的原件一次性提交，评审小组审查时必须对有关证明和证件的原件核查，若经审查复印件与原件不一致，或未提交原件的，则竞选文件作否决投标处理。</w:t>
      </w:r>
    </w:p>
    <w:p w14:paraId="256E80DC">
      <w:r>
        <w:rPr>
          <w:rFonts w:hint="eastAsia"/>
        </w:rPr>
        <w:t>联合体竞选的，详见竞选人须知前附表联合体竞选相关内容。</w:t>
      </w:r>
    </w:p>
    <w:p w14:paraId="379FE195">
      <w:pPr>
        <w:spacing w:line="360" w:lineRule="auto"/>
        <w:rPr>
          <w:rFonts w:ascii="宋体" w:hAnsi="宋体" w:cs="宋体"/>
          <w:b/>
          <w:szCs w:val="21"/>
        </w:rPr>
      </w:pPr>
      <w:r>
        <w:rPr>
          <w:rFonts w:hint="eastAsia" w:ascii="宋体" w:hAnsi="宋体" w:cs="宋体"/>
          <w:b/>
          <w:szCs w:val="21"/>
        </w:rPr>
        <w:t>3.6 备选比选方案</w:t>
      </w:r>
    </w:p>
    <w:p w14:paraId="256919A1">
      <w:pPr>
        <w:ind w:firstLine="210" w:firstLineChars="100"/>
      </w:pPr>
      <w:r>
        <w:rPr>
          <w:rFonts w:hint="eastAsia"/>
        </w:rPr>
        <w:t>除竞选人须知前附表另有规定外，竞选人不得递交备选比选方案。允许竞选人递交备选竞选方案的，只有中标人所递交的备选竞选方案方可予以考虑。评审小组认为中标人的备选竞选方案优于其按照比选文件要求编制的竞选方案的，比选人可以接受该备选比选方案。</w:t>
      </w:r>
    </w:p>
    <w:p w14:paraId="54708F91">
      <w:pPr>
        <w:spacing w:line="360" w:lineRule="auto"/>
        <w:rPr>
          <w:rFonts w:ascii="宋体" w:hAnsi="宋体" w:cs="宋体"/>
          <w:b/>
          <w:szCs w:val="21"/>
        </w:rPr>
      </w:pPr>
      <w:r>
        <w:rPr>
          <w:rFonts w:hint="eastAsia" w:ascii="宋体" w:hAnsi="宋体" w:cs="宋体"/>
          <w:b/>
          <w:szCs w:val="21"/>
        </w:rPr>
        <w:t>3.7 竞选文件的编制</w:t>
      </w:r>
    </w:p>
    <w:p w14:paraId="3C9C1254">
      <w:pPr>
        <w:ind w:firstLine="210" w:firstLineChars="100"/>
      </w:pPr>
      <w:bookmarkStart w:id="158" w:name="_Toc293756855"/>
      <w:r>
        <w:rPr>
          <w:rFonts w:hint="eastAsia"/>
        </w:rPr>
        <w:t>3.7.1  竞选文件应按</w:t>
      </w:r>
      <w:r>
        <w:rPr>
          <w:rFonts w:hint="eastAsia"/>
          <w:lang w:eastAsia="zh-CN"/>
        </w:rPr>
        <w:t>第七章</w:t>
      </w:r>
      <w:r>
        <w:rPr>
          <w:rFonts w:hint="eastAsia"/>
        </w:rPr>
        <w:t>“竞选文件格式”进行编写，如有必要，可以增加附页，作为竞选文件的组成部分。其中，竞选函附录在满足比选文件实质性要求的基础上，可以提出比比选文件要求更有利于比选人的承诺。</w:t>
      </w:r>
    </w:p>
    <w:p w14:paraId="7E25A859">
      <w:pPr>
        <w:ind w:firstLine="210" w:firstLineChars="100"/>
      </w:pPr>
      <w:r>
        <w:rPr>
          <w:rFonts w:hint="eastAsia"/>
        </w:rPr>
        <w:t>3.7.2  竞选文件应当对比选文件有关工期、竞选有效期、质量要求、技术标准和要求、比选范围等实质性内容做出响应。</w:t>
      </w:r>
    </w:p>
    <w:p w14:paraId="6A4CA30C">
      <w:pPr>
        <w:ind w:firstLine="210" w:firstLineChars="100"/>
      </w:pPr>
      <w:r>
        <w:rPr>
          <w:rFonts w:hint="eastAsia"/>
        </w:rPr>
        <w:t>3.7.3  竞选文件的签字盖章要求：按本章竞选人须知前附表第3.7.3项执行。</w:t>
      </w:r>
    </w:p>
    <w:p w14:paraId="62658625">
      <w:pPr>
        <w:ind w:firstLine="210" w:firstLineChars="100"/>
      </w:pPr>
      <w:r>
        <w:rPr>
          <w:rFonts w:hint="eastAsia"/>
        </w:rPr>
        <w:t>3.7.4  竞选文件的份数见竞选人须知前附表。《技术部分》不分正副本，正本和副本的封面上应清楚地标记“正本”或“副本”的字样，正本和副本封面均须加盖单位法人章，否则作否决投标处理。当副本和正本不一致时，以正本为准。</w:t>
      </w:r>
    </w:p>
    <w:p w14:paraId="17877825">
      <w:pPr>
        <w:spacing w:line="360" w:lineRule="auto"/>
        <w:ind w:firstLine="210" w:firstLineChars="100"/>
        <w:rPr>
          <w:rFonts w:ascii="宋体" w:hAnsi="宋体" w:cs="宋体"/>
          <w:szCs w:val="21"/>
        </w:rPr>
      </w:pPr>
      <w:r>
        <w:rPr>
          <w:rFonts w:hint="eastAsia"/>
        </w:rPr>
        <w:t>3.7.5  竞选文件的正本与副本应分别装订成册，并编制目录，具体装订要求见竞选人须知前附表规定。</w:t>
      </w:r>
    </w:p>
    <w:p w14:paraId="4EFB6F5B">
      <w:pPr>
        <w:pStyle w:val="2"/>
        <w:spacing w:before="0" w:after="0" w:line="360" w:lineRule="auto"/>
        <w:rPr>
          <w:rFonts w:ascii="宋体" w:hAnsi="宋体" w:cs="宋体"/>
          <w:sz w:val="21"/>
          <w:szCs w:val="21"/>
        </w:rPr>
      </w:pPr>
      <w:bookmarkStart w:id="159" w:name="_Toc10924"/>
      <w:r>
        <w:rPr>
          <w:rFonts w:hint="eastAsia" w:ascii="宋体" w:hAnsi="宋体" w:cs="宋体"/>
          <w:sz w:val="21"/>
          <w:szCs w:val="21"/>
        </w:rPr>
        <w:t>4.</w:t>
      </w:r>
      <w:bookmarkEnd w:id="158"/>
      <w:r>
        <w:rPr>
          <w:rFonts w:hint="eastAsia" w:ascii="宋体" w:hAnsi="宋体" w:cs="宋体"/>
          <w:sz w:val="21"/>
          <w:szCs w:val="21"/>
        </w:rPr>
        <w:t>竞选文件的递交等</w:t>
      </w:r>
      <w:bookmarkEnd w:id="159"/>
    </w:p>
    <w:p w14:paraId="1670C77D">
      <w:pPr>
        <w:pStyle w:val="2"/>
        <w:spacing w:before="0" w:after="0" w:line="360" w:lineRule="auto"/>
        <w:ind w:firstLine="422" w:firstLineChars="200"/>
        <w:rPr>
          <w:rFonts w:ascii="宋体" w:hAnsi="宋体" w:cs="宋体"/>
          <w:sz w:val="21"/>
          <w:szCs w:val="21"/>
        </w:rPr>
      </w:pPr>
      <w:bookmarkStart w:id="160" w:name="_Toc293756856"/>
      <w:bookmarkStart w:id="161" w:name="_Toc25512"/>
      <w:r>
        <w:rPr>
          <w:rFonts w:hint="eastAsia" w:ascii="宋体" w:hAnsi="宋体" w:cs="宋体"/>
          <w:sz w:val="21"/>
          <w:szCs w:val="21"/>
        </w:rPr>
        <w:t>4.1 竞选文件的密封和标记</w:t>
      </w:r>
      <w:bookmarkEnd w:id="160"/>
      <w:bookmarkEnd w:id="161"/>
    </w:p>
    <w:p w14:paraId="54E41283">
      <w:pPr>
        <w:ind w:firstLine="210" w:firstLineChars="100"/>
      </w:pPr>
      <w:bookmarkStart w:id="162" w:name="_Toc293756857"/>
      <w:bookmarkStart w:id="163" w:name="_Toc2798"/>
      <w:r>
        <w:rPr>
          <w:rFonts w:hint="eastAsia"/>
        </w:rPr>
        <w:t>4.1.1  竞选文件的正本与副本密封见竞选人须知前附表。</w:t>
      </w:r>
    </w:p>
    <w:p w14:paraId="3B6EC46A">
      <w:pPr>
        <w:ind w:firstLine="210" w:firstLineChars="100"/>
      </w:pPr>
      <w:r>
        <w:rPr>
          <w:rFonts w:hint="eastAsia"/>
        </w:rPr>
        <w:t>4.1.2  竞选文件的封套上应写明的内容见竞选人须知前附表。</w:t>
      </w:r>
    </w:p>
    <w:p w14:paraId="5558C8BB">
      <w:pPr>
        <w:ind w:firstLine="210" w:firstLineChars="100"/>
      </w:pPr>
      <w:r>
        <w:rPr>
          <w:rFonts w:hint="eastAsia"/>
        </w:rPr>
        <w:t>4.1.3  未按本章第 4.1项要求密封的竞选文件，比选人不予受理。</w:t>
      </w:r>
    </w:p>
    <w:p w14:paraId="1C14D258">
      <w:pPr>
        <w:pStyle w:val="2"/>
        <w:spacing w:before="0" w:after="0" w:line="360" w:lineRule="auto"/>
        <w:ind w:firstLine="422" w:firstLineChars="200"/>
        <w:rPr>
          <w:rFonts w:ascii="宋体" w:hAnsi="宋体" w:cs="宋体"/>
          <w:sz w:val="21"/>
          <w:szCs w:val="21"/>
        </w:rPr>
      </w:pPr>
      <w:r>
        <w:rPr>
          <w:rFonts w:hint="eastAsia" w:ascii="宋体" w:hAnsi="宋体" w:cs="宋体"/>
          <w:sz w:val="21"/>
          <w:szCs w:val="21"/>
        </w:rPr>
        <w:t>4.2 竞选文件的递交</w:t>
      </w:r>
      <w:bookmarkEnd w:id="162"/>
      <w:bookmarkEnd w:id="163"/>
    </w:p>
    <w:p w14:paraId="6E508F9A">
      <w:pPr>
        <w:ind w:firstLine="210" w:firstLineChars="100"/>
      </w:pPr>
      <w:bookmarkStart w:id="164" w:name="_Toc293756858"/>
      <w:bookmarkStart w:id="165" w:name="_Toc288"/>
      <w:r>
        <w:rPr>
          <w:rFonts w:hint="eastAsia"/>
        </w:rPr>
        <w:t>4.2.1 竞选人应按本章竞选人须知前附表第2.2.2项规定的时间递交竞选文件。</w:t>
      </w:r>
    </w:p>
    <w:p w14:paraId="2BE33343">
      <w:pPr>
        <w:ind w:firstLine="210" w:firstLineChars="100"/>
      </w:pPr>
      <w:r>
        <w:rPr>
          <w:rFonts w:hint="eastAsia"/>
        </w:rPr>
        <w:t>4.2.2 竞选人递交竞选文件的地点：见竞选人须知前附表。</w:t>
      </w:r>
    </w:p>
    <w:p w14:paraId="7704355C">
      <w:pPr>
        <w:ind w:firstLine="210" w:firstLineChars="100"/>
      </w:pPr>
      <w:r>
        <w:rPr>
          <w:rFonts w:hint="eastAsia"/>
        </w:rPr>
        <w:t>4.2.3 除竞选人须知前附表另有规定外，竞选人所递交的竞选文件不予退还。</w:t>
      </w:r>
    </w:p>
    <w:p w14:paraId="474E4679">
      <w:pPr>
        <w:ind w:firstLine="210" w:firstLineChars="100"/>
      </w:pPr>
      <w:r>
        <w:rPr>
          <w:rFonts w:hint="eastAsia"/>
        </w:rPr>
        <w:t>4.2.4 逾期送达的或者未送达指定地点的竞选文件，比选人不予受理。</w:t>
      </w:r>
    </w:p>
    <w:p w14:paraId="146AA17D">
      <w:pPr>
        <w:pStyle w:val="2"/>
        <w:spacing w:before="0" w:after="0" w:line="360" w:lineRule="auto"/>
        <w:ind w:firstLine="422" w:firstLineChars="200"/>
        <w:rPr>
          <w:rFonts w:ascii="宋体" w:hAnsi="宋体" w:cs="宋体"/>
          <w:sz w:val="21"/>
          <w:szCs w:val="21"/>
        </w:rPr>
      </w:pPr>
      <w:r>
        <w:rPr>
          <w:rFonts w:hint="eastAsia" w:ascii="宋体" w:hAnsi="宋体" w:cs="宋体"/>
          <w:sz w:val="21"/>
          <w:szCs w:val="21"/>
        </w:rPr>
        <w:t>4.3 竞选文件的修改与撤回</w:t>
      </w:r>
      <w:bookmarkEnd w:id="164"/>
      <w:bookmarkEnd w:id="165"/>
    </w:p>
    <w:p w14:paraId="60814B63">
      <w:pPr>
        <w:ind w:firstLine="210" w:firstLineChars="100"/>
      </w:pPr>
      <w:bookmarkStart w:id="166" w:name="_Toc293756859"/>
      <w:bookmarkStart w:id="167" w:name="_Toc29290"/>
      <w:r>
        <w:rPr>
          <w:rFonts w:hint="eastAsia"/>
        </w:rPr>
        <w:t>4.3.1 在本章竞选人须知前附表第2.2.2项规定的比选截止时间前，竞选人可以修改或撤回已递交的竞选文件，但应以书面形式通知比选人。</w:t>
      </w:r>
    </w:p>
    <w:p w14:paraId="1C8BDCA3">
      <w:pPr>
        <w:ind w:firstLine="210" w:firstLineChars="100"/>
      </w:pPr>
      <w:r>
        <w:rPr>
          <w:rFonts w:hint="eastAsia"/>
        </w:rPr>
        <w:t>4.3.2 竞选人修改或撤回已递交竞选文件的书面通知应按照本章第3.7.3 项的要求签字或盖章。比选人收到书面通知后，向竞选人出具签收凭证。</w:t>
      </w:r>
    </w:p>
    <w:p w14:paraId="6BF35443">
      <w:pPr>
        <w:ind w:firstLine="210" w:firstLineChars="100"/>
      </w:pPr>
      <w:r>
        <w:rPr>
          <w:rFonts w:hint="eastAsia"/>
        </w:rPr>
        <w:t>4.3.3 修改的内容为竞选文件的组成部分。修改的竞选文件应按照本章第3 条、第4 条规定进行编制、密封、标记和递交，并标明“修改”字样。</w:t>
      </w:r>
    </w:p>
    <w:p w14:paraId="33890C17">
      <w:pPr>
        <w:pStyle w:val="2"/>
        <w:spacing w:before="0" w:after="0" w:line="360" w:lineRule="auto"/>
        <w:rPr>
          <w:rFonts w:ascii="宋体" w:hAnsi="宋体" w:cs="宋体"/>
          <w:sz w:val="21"/>
          <w:szCs w:val="21"/>
        </w:rPr>
      </w:pPr>
      <w:r>
        <w:rPr>
          <w:rFonts w:hint="eastAsia" w:ascii="宋体" w:hAnsi="宋体" w:cs="宋体"/>
          <w:sz w:val="21"/>
          <w:szCs w:val="21"/>
        </w:rPr>
        <w:t xml:space="preserve">5. </w:t>
      </w:r>
      <w:bookmarkEnd w:id="166"/>
      <w:r>
        <w:rPr>
          <w:rFonts w:hint="eastAsia" w:ascii="宋体" w:hAnsi="宋体" w:cs="宋体"/>
          <w:sz w:val="21"/>
          <w:szCs w:val="21"/>
        </w:rPr>
        <w:t>比选</w:t>
      </w:r>
      <w:bookmarkEnd w:id="167"/>
    </w:p>
    <w:p w14:paraId="5DCAE8A8">
      <w:pPr>
        <w:pStyle w:val="2"/>
        <w:spacing w:before="0" w:after="0" w:line="360" w:lineRule="auto"/>
        <w:ind w:firstLine="422" w:firstLineChars="200"/>
        <w:rPr>
          <w:rFonts w:ascii="宋体" w:hAnsi="宋体" w:cs="宋体"/>
          <w:sz w:val="21"/>
          <w:szCs w:val="21"/>
        </w:rPr>
      </w:pPr>
      <w:bookmarkStart w:id="168" w:name="_Toc6939"/>
      <w:bookmarkStart w:id="169" w:name="_Toc293756860"/>
      <w:r>
        <w:rPr>
          <w:rFonts w:hint="eastAsia" w:ascii="宋体" w:hAnsi="宋体" w:cs="宋体"/>
          <w:sz w:val="21"/>
          <w:szCs w:val="21"/>
        </w:rPr>
        <w:t>5.1 比选时间和地点</w:t>
      </w:r>
      <w:bookmarkEnd w:id="168"/>
      <w:bookmarkEnd w:id="169"/>
    </w:p>
    <w:p w14:paraId="14A04FBD">
      <w:pPr>
        <w:ind w:firstLine="210" w:firstLineChars="100"/>
      </w:pPr>
      <w:bookmarkStart w:id="170" w:name="_Toc293756861"/>
      <w:bookmarkStart w:id="171" w:name="_Toc716"/>
      <w:r>
        <w:rPr>
          <w:rFonts w:hint="eastAsia"/>
        </w:rPr>
        <w:t>比选人在竞选人须知前附表第 2.2.2 项规定的比选截止时间（开标时间）和竞选人须知前附表规定的地点公开开标，并邀请所有竞选人的法定代表人或其委托代理人准时参加。</w:t>
      </w:r>
    </w:p>
    <w:p w14:paraId="3C62DC74">
      <w:pPr>
        <w:pStyle w:val="2"/>
        <w:spacing w:before="0" w:after="0" w:line="360" w:lineRule="auto"/>
        <w:ind w:firstLine="422" w:firstLineChars="200"/>
        <w:rPr>
          <w:rFonts w:ascii="宋体" w:hAnsi="宋体" w:cs="宋体"/>
          <w:sz w:val="21"/>
          <w:szCs w:val="21"/>
        </w:rPr>
      </w:pPr>
      <w:r>
        <w:rPr>
          <w:rFonts w:hint="eastAsia" w:ascii="宋体" w:hAnsi="宋体" w:cs="宋体"/>
          <w:sz w:val="21"/>
          <w:szCs w:val="21"/>
        </w:rPr>
        <w:t>5.2 比选程序</w:t>
      </w:r>
      <w:bookmarkEnd w:id="170"/>
      <w:bookmarkEnd w:id="171"/>
    </w:p>
    <w:p w14:paraId="4E2F4738">
      <w:pPr>
        <w:ind w:firstLine="210" w:firstLineChars="100"/>
      </w:pPr>
      <w:bookmarkStart w:id="172" w:name="_Toc293756862"/>
      <w:bookmarkStart w:id="173" w:name="_Toc24607"/>
      <w:r>
        <w:rPr>
          <w:rFonts w:hint="eastAsia"/>
        </w:rPr>
        <w:t>详见竞选人须知前附表5.2开标程序。</w:t>
      </w:r>
    </w:p>
    <w:p w14:paraId="40190480">
      <w:pPr>
        <w:pStyle w:val="2"/>
        <w:spacing w:before="0" w:after="0" w:line="360" w:lineRule="auto"/>
        <w:rPr>
          <w:rFonts w:ascii="宋体" w:hAnsi="宋体" w:cs="宋体"/>
          <w:sz w:val="21"/>
          <w:szCs w:val="21"/>
        </w:rPr>
      </w:pPr>
      <w:r>
        <w:rPr>
          <w:rFonts w:hint="eastAsia" w:ascii="宋体" w:hAnsi="宋体" w:cs="宋体"/>
          <w:sz w:val="21"/>
          <w:szCs w:val="21"/>
        </w:rPr>
        <w:t>6. 评</w:t>
      </w:r>
      <w:bookmarkEnd w:id="172"/>
      <w:r>
        <w:rPr>
          <w:rFonts w:hint="eastAsia" w:ascii="宋体" w:hAnsi="宋体" w:cs="宋体"/>
          <w:sz w:val="21"/>
          <w:szCs w:val="21"/>
        </w:rPr>
        <w:t>审</w:t>
      </w:r>
      <w:bookmarkEnd w:id="173"/>
    </w:p>
    <w:p w14:paraId="7974858B">
      <w:pPr>
        <w:ind w:firstLine="210" w:firstLineChars="100"/>
        <w:rPr>
          <w:snapToGrid w:val="0"/>
        </w:rPr>
      </w:pPr>
      <w:bookmarkStart w:id="174" w:name="_Toc287607781"/>
      <w:bookmarkStart w:id="175" w:name="_Toc287620720"/>
      <w:bookmarkStart w:id="176" w:name="_Toc200513161"/>
      <w:bookmarkStart w:id="177" w:name="_Toc277082587"/>
      <w:bookmarkStart w:id="178" w:name="_Toc509218745"/>
      <w:bookmarkStart w:id="179" w:name="_Toc430530470"/>
      <w:bookmarkStart w:id="180" w:name="_Toc224103352"/>
      <w:bookmarkStart w:id="181" w:name="_Toc7646"/>
      <w:bookmarkStart w:id="182" w:name="_Toc509218746"/>
      <w:bookmarkStart w:id="183" w:name="_Toc224103353"/>
      <w:bookmarkStart w:id="184" w:name="_Toc287607782"/>
      <w:bookmarkStart w:id="185" w:name="_Toc277082588"/>
      <w:bookmarkStart w:id="186" w:name="_Toc200513162"/>
      <w:bookmarkStart w:id="187" w:name="_Toc287620721"/>
      <w:bookmarkStart w:id="188" w:name="_Toc430530471"/>
      <w:bookmarkStart w:id="189" w:name="_Toc293756866"/>
      <w:r>
        <w:rPr>
          <w:rFonts w:hint="eastAsia"/>
          <w:snapToGrid w:val="0"/>
        </w:rPr>
        <w:t>6.1  评审小组</w:t>
      </w:r>
      <w:bookmarkEnd w:id="174"/>
      <w:bookmarkEnd w:id="175"/>
      <w:bookmarkEnd w:id="176"/>
      <w:bookmarkEnd w:id="177"/>
      <w:bookmarkEnd w:id="178"/>
      <w:bookmarkEnd w:id="179"/>
      <w:bookmarkEnd w:id="180"/>
      <w:bookmarkEnd w:id="181"/>
    </w:p>
    <w:p w14:paraId="76C07884">
      <w:pPr>
        <w:ind w:firstLine="210" w:firstLineChars="100"/>
        <w:rPr>
          <w:b/>
          <w:snapToGrid w:val="0"/>
        </w:rPr>
      </w:pPr>
      <w:r>
        <w:rPr>
          <w:rFonts w:hint="eastAsia"/>
          <w:snapToGrid w:val="0"/>
        </w:rPr>
        <w:t>6.1.1  评标由比选人依据法律法规和相关规范性文件组建的评审小组负责。</w:t>
      </w:r>
    </w:p>
    <w:p w14:paraId="2F23DDA1">
      <w:pPr>
        <w:ind w:firstLine="210" w:firstLineChars="100"/>
        <w:rPr>
          <w:snapToGrid w:val="0"/>
        </w:rPr>
      </w:pPr>
      <w:r>
        <w:rPr>
          <w:rFonts w:hint="eastAsia"/>
          <w:snapToGrid w:val="0"/>
        </w:rPr>
        <w:t>6.1.2  评审小组成员有下列情形之一的，应当回避：</w:t>
      </w:r>
    </w:p>
    <w:p w14:paraId="07D0C2AD">
      <w:pPr>
        <w:ind w:firstLine="210" w:firstLineChars="100"/>
        <w:rPr>
          <w:snapToGrid w:val="0"/>
        </w:rPr>
      </w:pPr>
      <w:bookmarkStart w:id="190" w:name="_Toc27306"/>
      <w:r>
        <w:rPr>
          <w:rFonts w:hint="eastAsia"/>
          <w:snapToGrid w:val="0"/>
        </w:rPr>
        <w:t>（1）竞选人或竞选人的主要负责人的近亲属；</w:t>
      </w:r>
      <w:bookmarkEnd w:id="190"/>
    </w:p>
    <w:p w14:paraId="2366C151">
      <w:pPr>
        <w:ind w:firstLine="210" w:firstLineChars="100"/>
        <w:rPr>
          <w:snapToGrid w:val="0"/>
        </w:rPr>
      </w:pPr>
      <w:bookmarkStart w:id="191" w:name="_Toc7327"/>
      <w:r>
        <w:rPr>
          <w:rFonts w:hint="eastAsia"/>
          <w:snapToGrid w:val="0"/>
        </w:rPr>
        <w:t>（2）项目主管部门或者项目行政监督部门的人员；</w:t>
      </w:r>
      <w:bookmarkEnd w:id="191"/>
    </w:p>
    <w:p w14:paraId="550D8A7B">
      <w:pPr>
        <w:ind w:firstLine="210" w:firstLineChars="100"/>
        <w:rPr>
          <w:snapToGrid w:val="0"/>
        </w:rPr>
      </w:pPr>
      <w:bookmarkStart w:id="192" w:name="_Toc32357"/>
      <w:r>
        <w:rPr>
          <w:rFonts w:hint="eastAsia"/>
          <w:snapToGrid w:val="0"/>
        </w:rPr>
        <w:t>（3）与竞选人有利害关系，可能影响对竞选公正评审的；</w:t>
      </w:r>
      <w:bookmarkEnd w:id="192"/>
    </w:p>
    <w:p w14:paraId="4A5C010F">
      <w:pPr>
        <w:ind w:firstLine="210" w:firstLineChars="100"/>
        <w:rPr>
          <w:snapToGrid w:val="0"/>
        </w:rPr>
      </w:pPr>
      <w:bookmarkStart w:id="193" w:name="_Toc28689"/>
      <w:r>
        <w:rPr>
          <w:rFonts w:hint="eastAsia"/>
          <w:snapToGrid w:val="0"/>
        </w:rPr>
        <w:t>（4）曾因在招标、评标以及其他与招标竞选有关活动中从事违法行为而受过行政处罚或刑事处罚的；</w:t>
      </w:r>
      <w:bookmarkEnd w:id="193"/>
    </w:p>
    <w:p w14:paraId="39BD2333">
      <w:pPr>
        <w:ind w:firstLine="210" w:firstLineChars="100"/>
        <w:rPr>
          <w:snapToGrid w:val="0"/>
        </w:rPr>
      </w:pPr>
      <w:bookmarkStart w:id="194" w:name="_Toc7240"/>
      <w:r>
        <w:rPr>
          <w:rFonts w:hint="eastAsia"/>
          <w:snapToGrid w:val="0"/>
        </w:rPr>
        <w:t>（5）法律法规规定的其他情形。</w:t>
      </w:r>
      <w:bookmarkEnd w:id="194"/>
    </w:p>
    <w:p w14:paraId="13BF1103">
      <w:pPr>
        <w:ind w:firstLine="210" w:firstLineChars="100"/>
        <w:rPr>
          <w:snapToGrid w:val="0"/>
        </w:rPr>
      </w:pPr>
      <w:r>
        <w:rPr>
          <w:rFonts w:hint="eastAsia"/>
          <w:snapToGrid w:val="0"/>
        </w:rPr>
        <w:t>6.1.3  评标过程中，评审小组成员有回避事由、擅离职守或者因健康等原因不能继续评标的，应当及时更换。被更换的评审小组成员作出的评审结论无效，由更换后的评审小组成员重新进行评审。</w:t>
      </w:r>
    </w:p>
    <w:p w14:paraId="29CF124E">
      <w:pPr>
        <w:pStyle w:val="2"/>
        <w:spacing w:before="0" w:after="0" w:line="360" w:lineRule="auto"/>
        <w:ind w:firstLine="422" w:firstLineChars="200"/>
        <w:rPr>
          <w:rFonts w:ascii="宋体" w:hAnsi="宋体" w:cs="宋体"/>
          <w:sz w:val="21"/>
          <w:szCs w:val="21"/>
        </w:rPr>
      </w:pPr>
      <w:bookmarkStart w:id="195" w:name="_Toc349"/>
      <w:r>
        <w:rPr>
          <w:rFonts w:hint="eastAsia" w:ascii="宋体" w:hAnsi="宋体" w:cs="宋体"/>
          <w:sz w:val="21"/>
          <w:szCs w:val="21"/>
        </w:rPr>
        <w:t>6.2  评标原则</w:t>
      </w:r>
      <w:bookmarkEnd w:id="182"/>
      <w:bookmarkEnd w:id="183"/>
      <w:bookmarkEnd w:id="184"/>
      <w:bookmarkEnd w:id="185"/>
      <w:bookmarkEnd w:id="186"/>
      <w:bookmarkEnd w:id="187"/>
      <w:bookmarkEnd w:id="188"/>
      <w:bookmarkEnd w:id="195"/>
    </w:p>
    <w:p w14:paraId="7FAC920A">
      <w:pPr>
        <w:ind w:firstLine="210" w:firstLineChars="100"/>
        <w:rPr>
          <w:snapToGrid w:val="0"/>
        </w:rPr>
      </w:pPr>
      <w:bookmarkStart w:id="196" w:name="_Toc3231"/>
      <w:bookmarkStart w:id="197" w:name="_Toc224103354"/>
      <w:bookmarkStart w:id="198" w:name="_Toc277082589"/>
      <w:bookmarkStart w:id="199" w:name="_Toc430530472"/>
      <w:bookmarkStart w:id="200" w:name="_Toc200513163"/>
      <w:bookmarkStart w:id="201" w:name="_Toc287607783"/>
      <w:bookmarkStart w:id="202" w:name="_Toc509218747"/>
      <w:bookmarkStart w:id="203" w:name="_Toc287620722"/>
      <w:r>
        <w:rPr>
          <w:rFonts w:hint="eastAsia"/>
          <w:snapToGrid w:val="0"/>
        </w:rPr>
        <w:t>评标活动遵循公平、公正、科学和择优的原则。</w:t>
      </w:r>
    </w:p>
    <w:p w14:paraId="1320F1C1">
      <w:pPr>
        <w:pStyle w:val="2"/>
        <w:spacing w:before="0" w:after="0" w:line="360" w:lineRule="auto"/>
        <w:ind w:firstLine="422" w:firstLineChars="200"/>
        <w:rPr>
          <w:rFonts w:ascii="宋体" w:hAnsi="宋体" w:cs="宋体"/>
          <w:sz w:val="21"/>
          <w:szCs w:val="21"/>
        </w:rPr>
      </w:pPr>
      <w:r>
        <w:rPr>
          <w:rFonts w:hint="eastAsia" w:ascii="宋体" w:hAnsi="宋体" w:cs="宋体"/>
          <w:sz w:val="21"/>
          <w:szCs w:val="21"/>
        </w:rPr>
        <w:t>6.3  评标</w:t>
      </w:r>
      <w:bookmarkEnd w:id="196"/>
      <w:bookmarkEnd w:id="197"/>
      <w:bookmarkEnd w:id="198"/>
      <w:bookmarkEnd w:id="199"/>
      <w:bookmarkEnd w:id="200"/>
      <w:bookmarkEnd w:id="201"/>
      <w:bookmarkEnd w:id="202"/>
      <w:bookmarkEnd w:id="203"/>
    </w:p>
    <w:p w14:paraId="425686E7">
      <w:pPr>
        <w:ind w:firstLine="210" w:firstLineChars="100"/>
        <w:rPr>
          <w:snapToGrid w:val="0"/>
        </w:rPr>
      </w:pPr>
      <w:bookmarkStart w:id="204" w:name="_Toc5190"/>
      <w:r>
        <w:rPr>
          <w:rFonts w:hint="eastAsia"/>
          <w:snapToGrid w:val="0"/>
        </w:rPr>
        <w:t>评审小组按照第三章“评标办法”规定的方法、评审因素、标准和程序对竞选文件进行评审。第三章“评标办法”没有规定的方法、评审因素和标准，不得作为评标依据。</w:t>
      </w:r>
    </w:p>
    <w:p w14:paraId="52BEBF2E">
      <w:pPr>
        <w:pStyle w:val="2"/>
        <w:spacing w:before="0" w:after="0" w:line="360" w:lineRule="auto"/>
        <w:rPr>
          <w:rFonts w:ascii="宋体" w:hAnsi="宋体" w:cs="宋体"/>
          <w:sz w:val="21"/>
          <w:szCs w:val="21"/>
        </w:rPr>
      </w:pPr>
      <w:r>
        <w:rPr>
          <w:rFonts w:hint="eastAsia" w:ascii="宋体" w:hAnsi="宋体" w:cs="宋体"/>
          <w:sz w:val="21"/>
          <w:szCs w:val="21"/>
        </w:rPr>
        <w:t>7. 合同授予</w:t>
      </w:r>
      <w:bookmarkEnd w:id="189"/>
      <w:bookmarkEnd w:id="204"/>
    </w:p>
    <w:p w14:paraId="0F4EEECA">
      <w:pPr>
        <w:pStyle w:val="2"/>
        <w:spacing w:before="0" w:after="0" w:line="360" w:lineRule="auto"/>
        <w:ind w:firstLine="422" w:firstLineChars="200"/>
        <w:rPr>
          <w:rFonts w:ascii="宋体" w:hAnsi="宋体" w:cs="宋体"/>
          <w:sz w:val="21"/>
          <w:szCs w:val="21"/>
        </w:rPr>
      </w:pPr>
      <w:bookmarkStart w:id="205" w:name="_Toc13886"/>
      <w:bookmarkStart w:id="206" w:name="_Toc293756867"/>
      <w:r>
        <w:rPr>
          <w:rFonts w:hint="eastAsia" w:ascii="宋体" w:hAnsi="宋体" w:cs="宋体"/>
          <w:sz w:val="21"/>
          <w:szCs w:val="21"/>
        </w:rPr>
        <w:t>7.1 定选方式</w:t>
      </w:r>
      <w:bookmarkEnd w:id="205"/>
      <w:bookmarkEnd w:id="206"/>
    </w:p>
    <w:p w14:paraId="5825D69D">
      <w:pPr>
        <w:ind w:firstLine="210" w:firstLineChars="100"/>
      </w:pPr>
      <w:bookmarkStart w:id="207" w:name="_Toc293756868"/>
      <w:bookmarkStart w:id="208" w:name="_Toc17919"/>
      <w:r>
        <w:rPr>
          <w:rFonts w:hint="eastAsia"/>
        </w:rPr>
        <w:t>比选人应当确定排名第一的中标候选人为中标人。排名第一的中标候选人放弃中标、因不可抗力不能履行合同、不按照比选文件要求提交履约保证金，或者被查实存在影响中标结果的违法行为等情形，不符合中标条件的，比选人可以按照评审小组提出的中标候选人名单排序依次确定其他中标候选人为中标人，也可以重新招标。</w:t>
      </w:r>
    </w:p>
    <w:p w14:paraId="36D878FB">
      <w:r>
        <w:rPr>
          <w:rFonts w:hint="eastAsia"/>
        </w:rPr>
        <w:t>评审小组推荐中标候选人的人数见竞选人须知前附表。</w:t>
      </w:r>
    </w:p>
    <w:p w14:paraId="0F11266D">
      <w:pPr>
        <w:pStyle w:val="2"/>
        <w:spacing w:before="0" w:after="0" w:line="360" w:lineRule="auto"/>
        <w:ind w:firstLine="422" w:firstLineChars="200"/>
        <w:rPr>
          <w:rFonts w:ascii="宋体" w:hAnsi="宋体" w:cs="宋体"/>
          <w:sz w:val="21"/>
          <w:szCs w:val="21"/>
        </w:rPr>
      </w:pPr>
      <w:r>
        <w:rPr>
          <w:rFonts w:hint="eastAsia" w:ascii="宋体" w:hAnsi="宋体" w:cs="宋体"/>
          <w:sz w:val="21"/>
          <w:szCs w:val="21"/>
        </w:rPr>
        <w:t>7.2 中标通知</w:t>
      </w:r>
      <w:bookmarkEnd w:id="207"/>
      <w:bookmarkEnd w:id="208"/>
    </w:p>
    <w:p w14:paraId="4EBCB149">
      <w:pPr>
        <w:ind w:firstLine="210" w:firstLineChars="100"/>
      </w:pPr>
      <w:bookmarkStart w:id="209" w:name="_Toc293756869"/>
      <w:r>
        <w:rPr>
          <w:rFonts w:hint="eastAsia"/>
        </w:rPr>
        <w:t>比选人在收到评标报告之日起3日内公示中标候选人，公示期不得少于1个工作日。</w:t>
      </w:r>
    </w:p>
    <w:p w14:paraId="7364A294">
      <w:r>
        <w:rPr>
          <w:rFonts w:hint="eastAsia"/>
        </w:rPr>
        <w:t>在本章第 3.3 款规定的竞选有效期内，且未有竞选人的异议与投诉，比选人以书面形式向中标人发出中标通知书。</w:t>
      </w:r>
    </w:p>
    <w:p w14:paraId="0D3DC898">
      <w:pPr>
        <w:spacing w:line="360" w:lineRule="auto"/>
        <w:ind w:firstLine="422" w:firstLineChars="200"/>
        <w:rPr>
          <w:rFonts w:ascii="宋体" w:hAnsi="宋体" w:cs="宋体"/>
          <w:b/>
          <w:bCs/>
          <w:szCs w:val="21"/>
        </w:rPr>
      </w:pPr>
      <w:r>
        <w:rPr>
          <w:rFonts w:hint="eastAsia" w:ascii="宋体" w:hAnsi="宋体" w:cs="宋体"/>
          <w:b/>
          <w:bCs/>
          <w:szCs w:val="21"/>
        </w:rPr>
        <w:t>7.3 履约担保</w:t>
      </w:r>
      <w:bookmarkEnd w:id="209"/>
    </w:p>
    <w:p w14:paraId="203DD4F0">
      <w:pPr>
        <w:ind w:firstLine="210" w:firstLineChars="100"/>
      </w:pPr>
      <w:bookmarkStart w:id="210" w:name="_Toc293756870"/>
      <w:bookmarkStart w:id="211" w:name="_Toc5235"/>
      <w:r>
        <w:rPr>
          <w:rFonts w:hint="eastAsia"/>
        </w:rPr>
        <w:t>7.3.1 在签订合同前，中标人应按竞选人须知前附表规定的金额、担保形式和比选文件第四章“合同条款及格式”规定的履约担保格式向比选人提交履约担保。</w:t>
      </w:r>
    </w:p>
    <w:p w14:paraId="0FE51F94">
      <w:pPr>
        <w:ind w:firstLine="210" w:firstLineChars="100"/>
      </w:pPr>
      <w:r>
        <w:rPr>
          <w:rFonts w:hint="eastAsia"/>
        </w:rPr>
        <w:t>7.3.2 中选人不能按本章第7.3.1 项要求提交履约担保的，视为放弃中选，其比选保证金不予退还，给比选人造成的损失超过比选保证金数额的，中选人还应当对超过部分予以赔偿。</w:t>
      </w:r>
    </w:p>
    <w:p w14:paraId="77FD4B8D">
      <w:pPr>
        <w:pStyle w:val="2"/>
        <w:spacing w:before="0" w:after="0" w:line="360" w:lineRule="auto"/>
        <w:ind w:firstLine="422" w:firstLineChars="200"/>
        <w:rPr>
          <w:rFonts w:ascii="宋体" w:hAnsi="宋体" w:cs="宋体"/>
          <w:sz w:val="21"/>
          <w:szCs w:val="21"/>
        </w:rPr>
      </w:pPr>
      <w:r>
        <w:rPr>
          <w:rFonts w:hint="eastAsia" w:ascii="宋体" w:hAnsi="宋体" w:cs="宋体"/>
          <w:sz w:val="21"/>
          <w:szCs w:val="21"/>
        </w:rPr>
        <w:t>7.4 签订合同</w:t>
      </w:r>
      <w:bookmarkEnd w:id="210"/>
      <w:bookmarkEnd w:id="211"/>
    </w:p>
    <w:p w14:paraId="7C08C149">
      <w:pPr>
        <w:ind w:firstLine="210" w:firstLineChars="100"/>
      </w:pPr>
      <w:bookmarkStart w:id="212" w:name="_Toc293756871"/>
      <w:bookmarkStart w:id="213" w:name="_Toc21469"/>
      <w:r>
        <w:rPr>
          <w:rFonts w:hint="eastAsia"/>
        </w:rPr>
        <w:t>7.4.1 比选人和中标人应当自中标通知书发出之日起15天内，根据比选文件和中标人的竞选文件订立书面合同。中标人放弃中标项目，无正当理由不与比选人签订合同，在签订合同时向比选人提出附加条件或者更改合同实质性内容的，比选人取消其中标资格，其比选保证金不予退还；给比选人造成的损失超过比选保证金数额的，中标人还应当对超过部分予以赔偿。</w:t>
      </w:r>
    </w:p>
    <w:p w14:paraId="175B9ED8">
      <w:pPr>
        <w:ind w:firstLine="210" w:firstLineChars="100"/>
      </w:pPr>
      <w:r>
        <w:rPr>
          <w:rFonts w:hint="eastAsia"/>
        </w:rPr>
        <w:t>7.4.2 发出中选通知书后，比选人无正当理由拒签合同的，比选人应向中选人退还比选保证金；给中选人造成损失的，还应当赔偿损失。</w:t>
      </w:r>
    </w:p>
    <w:p w14:paraId="4F4AEA05">
      <w:pPr>
        <w:pStyle w:val="2"/>
        <w:spacing w:before="0" w:after="0" w:line="360" w:lineRule="auto"/>
        <w:rPr>
          <w:rFonts w:ascii="宋体" w:hAnsi="宋体" w:cs="宋体"/>
          <w:sz w:val="21"/>
          <w:szCs w:val="21"/>
        </w:rPr>
      </w:pPr>
      <w:r>
        <w:rPr>
          <w:rFonts w:hint="eastAsia" w:ascii="宋体" w:hAnsi="宋体" w:cs="宋体"/>
          <w:sz w:val="21"/>
          <w:szCs w:val="21"/>
        </w:rPr>
        <w:t>8. 重新比选和不再比选</w:t>
      </w:r>
      <w:bookmarkEnd w:id="212"/>
      <w:bookmarkEnd w:id="213"/>
    </w:p>
    <w:p w14:paraId="78430950">
      <w:pPr>
        <w:keepNext/>
        <w:keepLines/>
        <w:snapToGrid w:val="0"/>
        <w:spacing w:line="360" w:lineRule="auto"/>
        <w:ind w:firstLine="420" w:firstLineChars="200"/>
        <w:outlineLvl w:val="2"/>
        <w:rPr>
          <w:rFonts w:ascii="宋体" w:hAnsi="宋体" w:cs="宋体"/>
          <w:bCs/>
          <w:snapToGrid w:val="0"/>
          <w:szCs w:val="21"/>
        </w:rPr>
      </w:pPr>
      <w:bookmarkStart w:id="214" w:name="_Toc430530479"/>
      <w:bookmarkStart w:id="215" w:name="_Toc224103361"/>
      <w:bookmarkStart w:id="216" w:name="_Toc287607790"/>
      <w:bookmarkStart w:id="217" w:name="_Toc200513170"/>
      <w:bookmarkStart w:id="218" w:name="_Toc509218754"/>
      <w:bookmarkStart w:id="219" w:name="_Toc277082596"/>
      <w:bookmarkStart w:id="220" w:name="_Toc287620729"/>
      <w:bookmarkStart w:id="221" w:name="_Toc27002"/>
      <w:bookmarkStart w:id="222" w:name="_Toc284231394"/>
      <w:bookmarkStart w:id="223" w:name="_Toc293756873"/>
      <w:r>
        <w:rPr>
          <w:rFonts w:hint="eastAsia" w:ascii="宋体" w:hAnsi="宋体" w:cs="宋体"/>
          <w:bCs/>
          <w:snapToGrid w:val="0"/>
          <w:szCs w:val="21"/>
        </w:rPr>
        <w:t>8.1  重新</w:t>
      </w:r>
      <w:bookmarkEnd w:id="214"/>
      <w:bookmarkEnd w:id="215"/>
      <w:bookmarkEnd w:id="216"/>
      <w:bookmarkEnd w:id="217"/>
      <w:bookmarkEnd w:id="218"/>
      <w:bookmarkEnd w:id="219"/>
      <w:bookmarkEnd w:id="220"/>
      <w:r>
        <w:rPr>
          <w:rFonts w:hint="eastAsia" w:ascii="宋体" w:hAnsi="宋体" w:cs="宋体"/>
          <w:bCs/>
          <w:snapToGrid w:val="0"/>
          <w:szCs w:val="21"/>
        </w:rPr>
        <w:t>比选</w:t>
      </w:r>
      <w:bookmarkEnd w:id="221"/>
    </w:p>
    <w:p w14:paraId="556194EE">
      <w:pPr>
        <w:ind w:firstLine="210" w:firstLineChars="100"/>
        <w:rPr>
          <w:snapToGrid w:val="0"/>
        </w:rPr>
      </w:pPr>
      <w:r>
        <w:rPr>
          <w:rFonts w:hint="eastAsia"/>
          <w:snapToGrid w:val="0"/>
        </w:rPr>
        <w:t>8.1  重新比选</w:t>
      </w:r>
    </w:p>
    <w:p w14:paraId="631C6ECB">
      <w:pPr>
        <w:ind w:firstLine="210" w:firstLineChars="100"/>
        <w:rPr>
          <w:snapToGrid w:val="0"/>
        </w:rPr>
      </w:pPr>
      <w:r>
        <w:rPr>
          <w:rFonts w:hint="eastAsia"/>
          <w:snapToGrid w:val="0"/>
        </w:rPr>
        <w:t>有下列情形之一的，比选人将重新比选：</w:t>
      </w:r>
    </w:p>
    <w:p w14:paraId="27215F95">
      <w:pPr>
        <w:ind w:firstLine="210" w:firstLineChars="100"/>
        <w:rPr>
          <w:snapToGrid w:val="0"/>
        </w:rPr>
      </w:pPr>
      <w:r>
        <w:rPr>
          <w:rFonts w:hint="eastAsia"/>
          <w:snapToGrid w:val="0"/>
        </w:rPr>
        <w:t>（1）比选截止时间止，竞选人少于 3 个的；</w:t>
      </w:r>
    </w:p>
    <w:p w14:paraId="266F7A55">
      <w:pPr>
        <w:ind w:firstLine="210" w:firstLineChars="100"/>
        <w:rPr>
          <w:snapToGrid w:val="0"/>
        </w:rPr>
      </w:pPr>
      <w:r>
        <w:rPr>
          <w:rFonts w:hint="eastAsia"/>
          <w:snapToGrid w:val="0"/>
        </w:rPr>
        <w:t>（2）经评审小组评审后否决所有投标的；</w:t>
      </w:r>
    </w:p>
    <w:p w14:paraId="22A48EC3">
      <w:pPr>
        <w:ind w:firstLine="210" w:firstLineChars="100"/>
        <w:rPr>
          <w:snapToGrid w:val="0"/>
        </w:rPr>
      </w:pPr>
      <w:r>
        <w:rPr>
          <w:rFonts w:hint="eastAsia"/>
          <w:snapToGrid w:val="0"/>
        </w:rPr>
        <w:t>（3）经评审小组评审后部分投标被否决，导致有效竞选人不足三个的，评审小组应当否决所有投标。但是有效竞选人的经济、技术等指标仍然具有市场竞争力，能够满足比选文件要求的，评审小组可以继续评标并确定中标候选人。</w:t>
      </w:r>
    </w:p>
    <w:p w14:paraId="5A800CD8">
      <w:pPr>
        <w:ind w:firstLine="210" w:firstLineChars="100"/>
        <w:rPr>
          <w:snapToGrid w:val="0"/>
        </w:rPr>
      </w:pPr>
      <w:r>
        <w:rPr>
          <w:rFonts w:hint="eastAsia"/>
          <w:snapToGrid w:val="0"/>
        </w:rPr>
        <w:t>（4）法律法规规定的其他情形。</w:t>
      </w:r>
    </w:p>
    <w:p w14:paraId="0C9134D9">
      <w:pPr>
        <w:pStyle w:val="2"/>
        <w:spacing w:before="0" w:after="0" w:line="360" w:lineRule="auto"/>
        <w:ind w:firstLine="422" w:firstLineChars="200"/>
        <w:rPr>
          <w:rFonts w:ascii="宋体" w:hAnsi="宋体" w:cs="宋体"/>
          <w:sz w:val="21"/>
          <w:szCs w:val="21"/>
        </w:rPr>
      </w:pPr>
      <w:bookmarkStart w:id="224" w:name="_Toc28804"/>
      <w:r>
        <w:rPr>
          <w:rFonts w:hint="eastAsia" w:ascii="宋体" w:hAnsi="宋体" w:cs="宋体"/>
          <w:sz w:val="21"/>
          <w:szCs w:val="21"/>
        </w:rPr>
        <w:t>8.2 不再</w:t>
      </w:r>
      <w:bookmarkEnd w:id="222"/>
      <w:bookmarkEnd w:id="223"/>
      <w:r>
        <w:rPr>
          <w:rFonts w:hint="eastAsia" w:ascii="宋体" w:hAnsi="宋体" w:cs="宋体"/>
          <w:sz w:val="21"/>
          <w:szCs w:val="21"/>
        </w:rPr>
        <w:t>比选</w:t>
      </w:r>
      <w:bookmarkEnd w:id="224"/>
    </w:p>
    <w:p w14:paraId="33431816">
      <w:pPr>
        <w:spacing w:line="360" w:lineRule="auto"/>
        <w:ind w:firstLine="420" w:firstLineChars="200"/>
        <w:rPr>
          <w:rFonts w:ascii="宋体" w:hAnsi="宋体" w:cs="宋体"/>
          <w:szCs w:val="21"/>
        </w:rPr>
      </w:pPr>
      <w:bookmarkStart w:id="225" w:name="_Toc293756874"/>
      <w:bookmarkStart w:id="226" w:name="_Toc284158539"/>
      <w:bookmarkStart w:id="227" w:name="_Toc284159360"/>
      <w:bookmarkStart w:id="228" w:name="_Toc284159224"/>
      <w:bookmarkStart w:id="229" w:name="_Toc288052291"/>
      <w:bookmarkStart w:id="230" w:name="_Toc284158456"/>
      <w:bookmarkStart w:id="231" w:name="_Toc284231395"/>
      <w:bookmarkStart w:id="232" w:name="_Toc288045280"/>
      <w:bookmarkStart w:id="233" w:name="_Toc288046541"/>
      <w:bookmarkStart w:id="234" w:name="_Toc288046894"/>
      <w:r>
        <w:rPr>
          <w:rFonts w:hint="eastAsia"/>
        </w:rPr>
        <w:t>重新比选后竞选人仍少于三个的，按法定程序开展比选和评审，确定中选人。经评审无合格竞选人，属于审批或核准项目的，报经原审批部门批准可以不再比选</w:t>
      </w:r>
      <w:r>
        <w:rPr>
          <w:rFonts w:hint="eastAsia" w:ascii="宋体" w:hAnsi="宋体" w:cs="宋体"/>
          <w:szCs w:val="21"/>
        </w:rPr>
        <w:t>。</w:t>
      </w:r>
      <w:bookmarkEnd w:id="225"/>
      <w:bookmarkEnd w:id="226"/>
      <w:bookmarkEnd w:id="227"/>
      <w:bookmarkEnd w:id="228"/>
      <w:bookmarkEnd w:id="229"/>
      <w:bookmarkEnd w:id="230"/>
      <w:bookmarkEnd w:id="231"/>
      <w:bookmarkEnd w:id="232"/>
      <w:bookmarkEnd w:id="233"/>
      <w:bookmarkEnd w:id="234"/>
    </w:p>
    <w:p w14:paraId="7A06846F">
      <w:pPr>
        <w:pStyle w:val="2"/>
        <w:spacing w:before="0" w:after="0" w:line="360" w:lineRule="auto"/>
        <w:rPr>
          <w:rFonts w:ascii="宋体" w:hAnsi="宋体" w:cs="宋体"/>
          <w:sz w:val="21"/>
          <w:szCs w:val="21"/>
        </w:rPr>
      </w:pPr>
      <w:bookmarkStart w:id="235" w:name="_Toc31090"/>
      <w:bookmarkStart w:id="236" w:name="_Toc509218756"/>
      <w:bookmarkStart w:id="237" w:name="_Toc430530481"/>
      <w:bookmarkStart w:id="238" w:name="_Toc287607792"/>
      <w:bookmarkStart w:id="239" w:name="_Toc36043737"/>
      <w:bookmarkStart w:id="240" w:name="_Toc224103363"/>
      <w:bookmarkStart w:id="241" w:name="_Toc200513172"/>
      <w:bookmarkStart w:id="242" w:name="_Toc277082598"/>
      <w:bookmarkStart w:id="243" w:name="_Toc287620731"/>
      <w:r>
        <w:rPr>
          <w:rFonts w:hint="eastAsia" w:ascii="宋体" w:hAnsi="宋体" w:cs="宋体"/>
          <w:sz w:val="21"/>
          <w:szCs w:val="21"/>
        </w:rPr>
        <w:t>9.  纪律和监督</w:t>
      </w:r>
      <w:bookmarkEnd w:id="235"/>
      <w:bookmarkEnd w:id="236"/>
      <w:bookmarkEnd w:id="237"/>
      <w:bookmarkEnd w:id="238"/>
      <w:bookmarkEnd w:id="239"/>
      <w:bookmarkEnd w:id="240"/>
      <w:bookmarkEnd w:id="241"/>
      <w:bookmarkEnd w:id="242"/>
      <w:bookmarkEnd w:id="243"/>
    </w:p>
    <w:p w14:paraId="14B23DB9">
      <w:pPr>
        <w:ind w:firstLine="210" w:firstLineChars="100"/>
        <w:rPr>
          <w:snapToGrid w:val="0"/>
        </w:rPr>
      </w:pPr>
      <w:bookmarkStart w:id="244" w:name="_Toc509218757"/>
      <w:bookmarkStart w:id="245" w:name="_Toc430530482"/>
      <w:bookmarkStart w:id="246" w:name="_Toc25463"/>
      <w:bookmarkStart w:id="247" w:name="_Toc287607793"/>
      <w:bookmarkStart w:id="248" w:name="_Toc277082599"/>
      <w:bookmarkStart w:id="249" w:name="_Toc224103364"/>
      <w:bookmarkStart w:id="250" w:name="_Toc287620732"/>
      <w:bookmarkStart w:id="251" w:name="_Toc200513173"/>
      <w:r>
        <w:rPr>
          <w:rFonts w:hint="eastAsia"/>
          <w:snapToGrid w:val="0"/>
        </w:rPr>
        <w:t>9.1  对比选人的纪律要求</w:t>
      </w:r>
      <w:bookmarkEnd w:id="244"/>
      <w:bookmarkEnd w:id="245"/>
      <w:bookmarkEnd w:id="246"/>
      <w:bookmarkEnd w:id="247"/>
      <w:bookmarkEnd w:id="248"/>
      <w:bookmarkEnd w:id="249"/>
      <w:bookmarkEnd w:id="250"/>
      <w:bookmarkEnd w:id="251"/>
    </w:p>
    <w:p w14:paraId="3A15AE89">
      <w:pPr>
        <w:ind w:firstLine="210" w:firstLineChars="100"/>
      </w:pPr>
      <w:r>
        <w:rPr>
          <w:rFonts w:hint="eastAsia"/>
          <w:snapToGrid w:val="0"/>
        </w:rPr>
        <w:t>比选人不得泄漏招标投标活动中应当保密的情况和资料，不得与竞选人串通损害国家利 益、社会公共利益或者他人合法权益，</w:t>
      </w:r>
      <w:r>
        <w:rPr>
          <w:rFonts w:hint="eastAsia"/>
        </w:rPr>
        <w:t>禁止比选人与竞选人串通投标。</w:t>
      </w:r>
    </w:p>
    <w:p w14:paraId="30866C50">
      <w:pPr>
        <w:ind w:firstLine="210" w:firstLineChars="100"/>
      </w:pPr>
      <w:r>
        <w:rPr>
          <w:rFonts w:hint="eastAsia"/>
        </w:rPr>
        <w:t>有下列情形之一的，属于比选人与竞选人串通投标：</w:t>
      </w:r>
    </w:p>
    <w:p w14:paraId="0642CD4A">
      <w:pPr>
        <w:ind w:firstLine="210" w:firstLineChars="100"/>
      </w:pPr>
      <w:r>
        <w:rPr>
          <w:rFonts w:hint="eastAsia"/>
        </w:rPr>
        <w:t>（1）比选人在开标前开启竞选文件并将有关信息泄露给其他竞选人；</w:t>
      </w:r>
    </w:p>
    <w:p w14:paraId="3A3A2FBA">
      <w:pPr>
        <w:ind w:firstLine="210" w:firstLineChars="100"/>
      </w:pPr>
      <w:r>
        <w:rPr>
          <w:rFonts w:hint="eastAsia"/>
        </w:rPr>
        <w:t>（2）比选人直接或者间接向竞选人泄露标底、评审小组成员等信息；</w:t>
      </w:r>
    </w:p>
    <w:p w14:paraId="7563A355">
      <w:pPr>
        <w:ind w:firstLine="210" w:firstLineChars="100"/>
      </w:pPr>
      <w:r>
        <w:rPr>
          <w:rFonts w:hint="eastAsia"/>
        </w:rPr>
        <w:t>（3）比选人明示或者暗示竞选人压低或者抬高竞选报价；</w:t>
      </w:r>
    </w:p>
    <w:p w14:paraId="03783663">
      <w:pPr>
        <w:ind w:firstLine="210" w:firstLineChars="100"/>
      </w:pPr>
      <w:r>
        <w:rPr>
          <w:rFonts w:hint="eastAsia"/>
        </w:rPr>
        <w:t>（4）比选人授意竞选人撤换、修改竞选文件；</w:t>
      </w:r>
    </w:p>
    <w:p w14:paraId="49E9D171">
      <w:pPr>
        <w:ind w:firstLine="210" w:firstLineChars="100"/>
      </w:pPr>
      <w:r>
        <w:rPr>
          <w:rFonts w:hint="eastAsia"/>
        </w:rPr>
        <w:t>（5）比选人明示或者暗示竞选人为特定竞选人中标提供方便；</w:t>
      </w:r>
    </w:p>
    <w:p w14:paraId="79CE783C">
      <w:pPr>
        <w:ind w:firstLine="210" w:firstLineChars="100"/>
        <w:rPr>
          <w:snapToGrid w:val="0"/>
        </w:rPr>
      </w:pPr>
      <w:r>
        <w:rPr>
          <w:rFonts w:hint="eastAsia"/>
        </w:rPr>
        <w:t>（6）比选人与竞选人为谋求特定竞选人中标而采取的其他串通行为。</w:t>
      </w:r>
    </w:p>
    <w:p w14:paraId="097993D6">
      <w:pPr>
        <w:ind w:firstLine="210" w:firstLineChars="100"/>
        <w:rPr>
          <w:snapToGrid w:val="0"/>
        </w:rPr>
      </w:pPr>
      <w:bookmarkStart w:id="252" w:name="_Toc200513174"/>
      <w:bookmarkStart w:id="253" w:name="_Toc14890"/>
      <w:bookmarkStart w:id="254" w:name="_Toc430530483"/>
      <w:bookmarkStart w:id="255" w:name="_Toc287607794"/>
      <w:bookmarkStart w:id="256" w:name="_Toc277082600"/>
      <w:bookmarkStart w:id="257" w:name="_Toc224103365"/>
      <w:bookmarkStart w:id="258" w:name="_Toc509218758"/>
      <w:bookmarkStart w:id="259" w:name="_Toc287620733"/>
      <w:r>
        <w:rPr>
          <w:rFonts w:hint="eastAsia"/>
          <w:snapToGrid w:val="0"/>
        </w:rPr>
        <w:t>9.2  对竞选人的纪律要求</w:t>
      </w:r>
      <w:bookmarkEnd w:id="252"/>
      <w:bookmarkEnd w:id="253"/>
      <w:bookmarkEnd w:id="254"/>
      <w:bookmarkEnd w:id="255"/>
      <w:bookmarkEnd w:id="256"/>
      <w:bookmarkEnd w:id="257"/>
      <w:bookmarkEnd w:id="258"/>
      <w:bookmarkEnd w:id="259"/>
    </w:p>
    <w:p w14:paraId="0639A7B6">
      <w:pPr>
        <w:ind w:firstLine="210" w:firstLineChars="100"/>
      </w:pPr>
      <w:r>
        <w:rPr>
          <w:rFonts w:hint="eastAsia"/>
          <w:snapToGrid w:val="0"/>
        </w:rPr>
        <w:t>竞选人不得相互串通竞选或者与比选人串通投标，不得向比选人或者评审小组成员行贿谋取中标，不得以他人名义投标或者以其他方式弄虚作假骗取中标；竞选人不得以任何方式干扰、影响评标工作。</w:t>
      </w:r>
      <w:r>
        <w:rPr>
          <w:rFonts w:hint="eastAsia"/>
        </w:rPr>
        <w:t>有下列情形之一的，属于竞选人相互串通投标：</w:t>
      </w:r>
    </w:p>
    <w:p w14:paraId="703E764F">
      <w:pPr>
        <w:ind w:firstLine="210" w:firstLineChars="100"/>
      </w:pPr>
      <w:r>
        <w:rPr>
          <w:rFonts w:hint="eastAsia"/>
        </w:rPr>
        <w:t>（1）竞选人之间协商竞选报价等竞选文件的实质性内容；</w:t>
      </w:r>
    </w:p>
    <w:p w14:paraId="2FE339DF">
      <w:pPr>
        <w:ind w:firstLine="210" w:firstLineChars="100"/>
      </w:pPr>
      <w:r>
        <w:rPr>
          <w:rFonts w:hint="eastAsia"/>
        </w:rPr>
        <w:t>（2）竞选人之间约定中标人；</w:t>
      </w:r>
    </w:p>
    <w:p w14:paraId="6A8CC5CC">
      <w:pPr>
        <w:ind w:firstLine="210" w:firstLineChars="100"/>
      </w:pPr>
      <w:r>
        <w:rPr>
          <w:rFonts w:hint="eastAsia"/>
        </w:rPr>
        <w:t>（3）竞选人之间约定部分竞选人放弃投标或者中标；</w:t>
      </w:r>
    </w:p>
    <w:p w14:paraId="2AB796F6">
      <w:pPr>
        <w:ind w:firstLine="210" w:firstLineChars="100"/>
      </w:pPr>
      <w:r>
        <w:rPr>
          <w:rFonts w:hint="eastAsia"/>
        </w:rPr>
        <w:t>（4）属于同一集团、协会、商会等组织成员的竞选人按照该组织要求协同投标；</w:t>
      </w:r>
    </w:p>
    <w:p w14:paraId="1DF5B718">
      <w:pPr>
        <w:ind w:firstLine="210" w:firstLineChars="100"/>
      </w:pPr>
      <w:r>
        <w:rPr>
          <w:rFonts w:hint="eastAsia"/>
        </w:rPr>
        <w:t>（5）竞选人之间为谋取中标或者排斥特定竞选人而采取的其他联合行动。</w:t>
      </w:r>
    </w:p>
    <w:p w14:paraId="2CA5D368">
      <w:pPr>
        <w:ind w:firstLine="210" w:firstLineChars="100"/>
      </w:pPr>
      <w:r>
        <w:rPr>
          <w:rFonts w:hint="eastAsia"/>
        </w:rPr>
        <w:t>有下列情形之一的，视为竞选人相互串通竞选：</w:t>
      </w:r>
    </w:p>
    <w:p w14:paraId="0B77285A">
      <w:pPr>
        <w:ind w:firstLine="210" w:firstLineChars="100"/>
      </w:pPr>
      <w:r>
        <w:rPr>
          <w:rFonts w:hint="eastAsia"/>
        </w:rPr>
        <w:t>（1）不同竞选人的竞选文件由同一单位或者个人编制；</w:t>
      </w:r>
    </w:p>
    <w:p w14:paraId="7C769C2B">
      <w:pPr>
        <w:ind w:firstLine="210" w:firstLineChars="100"/>
      </w:pPr>
      <w:r>
        <w:rPr>
          <w:rFonts w:hint="eastAsia"/>
        </w:rPr>
        <w:t>（2）不同竞选人委托同一单位或者个人办理投标事宜；</w:t>
      </w:r>
    </w:p>
    <w:p w14:paraId="7FF60EF2">
      <w:pPr>
        <w:ind w:firstLine="210" w:firstLineChars="100"/>
      </w:pPr>
      <w:r>
        <w:rPr>
          <w:rFonts w:hint="eastAsia"/>
        </w:rPr>
        <w:t>（3）不同竞选人的竞选文件载明的项目管理成员为同一人；</w:t>
      </w:r>
    </w:p>
    <w:p w14:paraId="26E32502">
      <w:pPr>
        <w:ind w:firstLine="210" w:firstLineChars="100"/>
      </w:pPr>
      <w:r>
        <w:rPr>
          <w:rFonts w:hint="eastAsia"/>
        </w:rPr>
        <w:t>（4）不同竞选人的竞选文件异常一致或者竞选报价呈规律性差异；</w:t>
      </w:r>
    </w:p>
    <w:p w14:paraId="106A80FD">
      <w:pPr>
        <w:ind w:firstLine="210" w:firstLineChars="100"/>
      </w:pPr>
      <w:r>
        <w:rPr>
          <w:rFonts w:hint="eastAsia"/>
        </w:rPr>
        <w:t>（5）不同竞选人的竞选文件相互混装；</w:t>
      </w:r>
    </w:p>
    <w:p w14:paraId="1C720EC1">
      <w:pPr>
        <w:ind w:firstLine="210" w:firstLineChars="100"/>
      </w:pPr>
      <w:r>
        <w:rPr>
          <w:rFonts w:hint="eastAsia"/>
        </w:rPr>
        <w:t>（6）不同竞选人的比选保证金从同一单位或者个人的账户转出。</w:t>
      </w:r>
    </w:p>
    <w:p w14:paraId="7F8D72AD">
      <w:pPr>
        <w:ind w:firstLine="210" w:firstLineChars="100"/>
      </w:pPr>
      <w:r>
        <w:rPr>
          <w:rFonts w:hint="eastAsia"/>
        </w:rPr>
        <w:t>使用通过受让或者租借等方式获取的资格、资质证书竞选的，属于以他人名义竞选。</w:t>
      </w:r>
    </w:p>
    <w:p w14:paraId="380318AD">
      <w:pPr>
        <w:ind w:firstLine="210" w:firstLineChars="100"/>
      </w:pPr>
      <w:r>
        <w:rPr>
          <w:rFonts w:hint="eastAsia"/>
        </w:rPr>
        <w:t>竞选人有下列情形之一的，属于以其他方式弄虚作假的行为：</w:t>
      </w:r>
    </w:p>
    <w:p w14:paraId="65E2AFE2">
      <w:pPr>
        <w:ind w:firstLine="210" w:firstLineChars="100"/>
      </w:pPr>
      <w:r>
        <w:rPr>
          <w:rFonts w:hint="eastAsia"/>
        </w:rPr>
        <w:t>（一）使用伪造、变造的许可证件；</w:t>
      </w:r>
    </w:p>
    <w:p w14:paraId="53752BC8">
      <w:pPr>
        <w:ind w:firstLine="210" w:firstLineChars="100"/>
      </w:pPr>
      <w:r>
        <w:rPr>
          <w:rFonts w:hint="eastAsia"/>
        </w:rPr>
        <w:t>（二）提供虚假的财务状况或者业绩；</w:t>
      </w:r>
    </w:p>
    <w:p w14:paraId="60B7590A">
      <w:pPr>
        <w:ind w:firstLine="210" w:firstLineChars="100"/>
      </w:pPr>
      <w:r>
        <w:rPr>
          <w:rFonts w:hint="eastAsia"/>
        </w:rPr>
        <w:t>（三）提供虚假的项目负责人或者主要技术人员简历、劳动关系证明；</w:t>
      </w:r>
    </w:p>
    <w:p w14:paraId="16A6C9E7">
      <w:pPr>
        <w:ind w:firstLine="210" w:firstLineChars="100"/>
      </w:pPr>
      <w:r>
        <w:rPr>
          <w:rFonts w:hint="eastAsia"/>
        </w:rPr>
        <w:t>（四）提供虚假的信用状况；</w:t>
      </w:r>
    </w:p>
    <w:p w14:paraId="1945D9FC">
      <w:pPr>
        <w:ind w:firstLine="210" w:firstLineChars="100"/>
        <w:rPr>
          <w:snapToGrid w:val="0"/>
        </w:rPr>
      </w:pPr>
      <w:r>
        <w:rPr>
          <w:rFonts w:hint="eastAsia"/>
        </w:rPr>
        <w:t>（五）其他弄虚作假的行为。</w:t>
      </w:r>
    </w:p>
    <w:p w14:paraId="7DF016BB">
      <w:pPr>
        <w:ind w:firstLine="210" w:firstLineChars="100"/>
        <w:rPr>
          <w:snapToGrid w:val="0"/>
        </w:rPr>
      </w:pPr>
      <w:bookmarkStart w:id="260" w:name="_Toc509218759"/>
      <w:bookmarkStart w:id="261" w:name="_Toc430530484"/>
      <w:bookmarkStart w:id="262" w:name="_Toc277082601"/>
      <w:bookmarkStart w:id="263" w:name="_Toc224103366"/>
      <w:bookmarkStart w:id="264" w:name="_Toc287607795"/>
      <w:bookmarkStart w:id="265" w:name="_Toc287620734"/>
      <w:bookmarkStart w:id="266" w:name="_Toc200513175"/>
      <w:bookmarkStart w:id="267" w:name="_Toc20024"/>
      <w:r>
        <w:rPr>
          <w:rFonts w:hint="eastAsia"/>
          <w:snapToGrid w:val="0"/>
        </w:rPr>
        <w:t>9.3  对评审小组成员的纪律要求</w:t>
      </w:r>
      <w:bookmarkEnd w:id="260"/>
      <w:bookmarkEnd w:id="261"/>
      <w:bookmarkEnd w:id="262"/>
      <w:bookmarkEnd w:id="263"/>
      <w:bookmarkEnd w:id="264"/>
      <w:bookmarkEnd w:id="265"/>
      <w:bookmarkEnd w:id="266"/>
      <w:bookmarkEnd w:id="267"/>
    </w:p>
    <w:p w14:paraId="6B05724D">
      <w:pPr>
        <w:ind w:firstLine="210" w:firstLineChars="100"/>
        <w:rPr>
          <w:snapToGrid w:val="0"/>
        </w:rPr>
      </w:pPr>
      <w:r>
        <w:rPr>
          <w:rFonts w:hint="eastAsia"/>
          <w:snapToGrid w:val="0"/>
        </w:rPr>
        <w:t>评审小组成员不得收受他人的财物或者其他好处，不得向他人透漏对竞选文件的评审和比较、中标候选人的推荐情况以及评标有关的其他情况。在评标活动中，评审小组成员不得擅离职守，影响评标程序正常进行，不得使用第三章“评标办法”没有规定的评审因素和标准进行评标。</w:t>
      </w:r>
    </w:p>
    <w:p w14:paraId="727AC0CC">
      <w:pPr>
        <w:ind w:firstLine="210" w:firstLineChars="100"/>
        <w:rPr>
          <w:snapToGrid w:val="0"/>
        </w:rPr>
      </w:pPr>
      <w:bookmarkStart w:id="268" w:name="_Toc509218760"/>
      <w:bookmarkStart w:id="269" w:name="_Toc224103367"/>
      <w:bookmarkStart w:id="270" w:name="_Toc200513176"/>
      <w:bookmarkStart w:id="271" w:name="_Toc287607796"/>
      <w:bookmarkStart w:id="272" w:name="_Toc287620735"/>
      <w:bookmarkStart w:id="273" w:name="_Toc1608"/>
      <w:bookmarkStart w:id="274" w:name="_Toc277082602"/>
      <w:bookmarkStart w:id="275" w:name="_Toc430530485"/>
      <w:r>
        <w:rPr>
          <w:rFonts w:hint="eastAsia"/>
          <w:snapToGrid w:val="0"/>
        </w:rPr>
        <w:t>9.4  对与评标活动有关的工作人员的纪律要求</w:t>
      </w:r>
      <w:bookmarkEnd w:id="268"/>
      <w:bookmarkEnd w:id="269"/>
      <w:bookmarkEnd w:id="270"/>
      <w:bookmarkEnd w:id="271"/>
      <w:bookmarkEnd w:id="272"/>
      <w:bookmarkEnd w:id="273"/>
      <w:bookmarkEnd w:id="274"/>
      <w:bookmarkEnd w:id="275"/>
    </w:p>
    <w:p w14:paraId="47776606">
      <w:pPr>
        <w:ind w:firstLine="210" w:firstLineChars="100"/>
        <w:rPr>
          <w:snapToGrid w:val="0"/>
        </w:rPr>
      </w:pPr>
      <w:r>
        <w:rPr>
          <w:rFonts w:hint="eastAsia"/>
          <w:snapToGrid w:val="0"/>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729BC288">
      <w:pPr>
        <w:ind w:firstLine="210" w:firstLineChars="100"/>
        <w:rPr>
          <w:snapToGrid w:val="0"/>
        </w:rPr>
      </w:pPr>
      <w:bookmarkStart w:id="276" w:name="_Toc509218761"/>
      <w:bookmarkStart w:id="277" w:name="_Toc224103368"/>
      <w:bookmarkStart w:id="278" w:name="_Toc430530486"/>
      <w:bookmarkStart w:id="279" w:name="_Toc287607797"/>
      <w:bookmarkStart w:id="280" w:name="_Toc2907"/>
      <w:bookmarkStart w:id="281" w:name="_Toc277082603"/>
      <w:bookmarkStart w:id="282" w:name="_Toc287620736"/>
      <w:bookmarkStart w:id="283" w:name="_Toc200513177"/>
      <w:r>
        <w:rPr>
          <w:rFonts w:hint="eastAsia"/>
          <w:snapToGrid w:val="0"/>
        </w:rPr>
        <w:t>9.5  投诉</w:t>
      </w:r>
      <w:bookmarkEnd w:id="276"/>
      <w:bookmarkEnd w:id="277"/>
      <w:bookmarkEnd w:id="278"/>
      <w:bookmarkEnd w:id="279"/>
      <w:bookmarkEnd w:id="280"/>
      <w:bookmarkEnd w:id="281"/>
      <w:bookmarkEnd w:id="282"/>
      <w:bookmarkEnd w:id="283"/>
    </w:p>
    <w:p w14:paraId="55BA7C0E">
      <w:pPr>
        <w:ind w:firstLine="210" w:firstLineChars="100"/>
        <w:rPr>
          <w:snapToGrid w:val="0"/>
        </w:rPr>
      </w:pPr>
      <w:r>
        <w:rPr>
          <w:rFonts w:hint="eastAsia"/>
          <w:snapToGrid w:val="0"/>
        </w:rPr>
        <w:t>竞选人和其他利害关系人认为本次招标活动违反法律、法规和规章规定的，有权向有关行政监督部门投诉。</w:t>
      </w:r>
    </w:p>
    <w:p w14:paraId="4454ED1E">
      <w:pPr>
        <w:ind w:firstLine="210" w:firstLineChars="100"/>
        <w:rPr>
          <w:snapToGrid w:val="0"/>
        </w:rPr>
      </w:pPr>
      <w:bookmarkStart w:id="284" w:name="_Toc224103369"/>
      <w:bookmarkStart w:id="285" w:name="_Toc200513178"/>
      <w:bookmarkStart w:id="286" w:name="_Toc430530487"/>
      <w:bookmarkStart w:id="287" w:name="_Toc277082604"/>
      <w:bookmarkStart w:id="288" w:name="_Toc509218762"/>
      <w:bookmarkStart w:id="289" w:name="_Toc36043738"/>
      <w:bookmarkStart w:id="290" w:name="_Toc287607798"/>
      <w:bookmarkStart w:id="291" w:name="_Toc287620737"/>
      <w:r>
        <w:rPr>
          <w:rFonts w:hint="eastAsia"/>
          <w:snapToGrid w:val="0"/>
        </w:rPr>
        <w:t>10. 需要补充的其他内容</w:t>
      </w:r>
      <w:bookmarkEnd w:id="284"/>
      <w:bookmarkEnd w:id="285"/>
      <w:bookmarkEnd w:id="286"/>
      <w:bookmarkEnd w:id="287"/>
      <w:bookmarkEnd w:id="288"/>
      <w:bookmarkEnd w:id="289"/>
      <w:bookmarkEnd w:id="290"/>
      <w:bookmarkEnd w:id="291"/>
    </w:p>
    <w:p w14:paraId="72846334">
      <w:pPr>
        <w:ind w:firstLine="210" w:firstLineChars="100"/>
        <w:rPr>
          <w:snapToGrid w:val="0"/>
        </w:rPr>
      </w:pPr>
      <w:r>
        <w:rPr>
          <w:rFonts w:hint="eastAsia"/>
          <w:snapToGrid w:val="0"/>
        </w:rPr>
        <w:t>需要补充的其他内容：见竞选人须知前附表。</w:t>
      </w:r>
    </w:p>
    <w:p w14:paraId="10D21654">
      <w:pPr>
        <w:spacing w:line="360" w:lineRule="auto"/>
        <w:ind w:firstLine="240" w:firstLineChars="100"/>
        <w:rPr>
          <w:rFonts w:ascii="宋体" w:hAnsi="宋体" w:cs="宋体"/>
          <w:sz w:val="24"/>
        </w:rPr>
        <w:sectPr>
          <w:pgSz w:w="11906" w:h="16838"/>
          <w:pgMar w:top="1134" w:right="1418" w:bottom="1134" w:left="1418" w:header="851" w:footer="992" w:gutter="0"/>
          <w:cols w:space="720" w:num="1"/>
          <w:docGrid w:type="lines" w:linePitch="312" w:charSpace="0"/>
        </w:sectPr>
      </w:pPr>
    </w:p>
    <w:p w14:paraId="7F342BD6">
      <w:pPr>
        <w:pStyle w:val="3"/>
        <w:spacing w:line="360" w:lineRule="auto"/>
        <w:ind w:firstLine="883" w:firstLineChars="200"/>
        <w:jc w:val="center"/>
        <w:rPr>
          <w:rFonts w:ascii="宋体" w:hAnsi="宋体"/>
        </w:rPr>
      </w:pPr>
      <w:bookmarkStart w:id="292" w:name="_Toc170589482"/>
      <w:bookmarkStart w:id="293" w:name="_Toc5770"/>
      <w:bookmarkStart w:id="294" w:name="_Toc509218774"/>
      <w:bookmarkStart w:id="295" w:name="_Toc6128"/>
      <w:bookmarkStart w:id="296" w:name="_Toc287607812"/>
      <w:bookmarkStart w:id="297" w:name="_Toc287620751"/>
      <w:bookmarkStart w:id="298" w:name="_Toc277082618"/>
      <w:bookmarkStart w:id="299" w:name="_Toc200513198"/>
      <w:bookmarkStart w:id="300" w:name="_Toc224103384"/>
      <w:bookmarkStart w:id="301" w:name="_Toc430530500"/>
      <w:r>
        <w:rPr>
          <w:rFonts w:ascii="宋体" w:hAnsi="宋体"/>
        </w:rPr>
        <w:t>第三章 评标办法（综合评估法）</w:t>
      </w:r>
      <w:bookmarkEnd w:id="292"/>
      <w:bookmarkEnd w:id="293"/>
      <w:bookmarkEnd w:id="294"/>
      <w:bookmarkEnd w:id="295"/>
      <w:bookmarkStart w:id="302" w:name="_Toc287620750"/>
      <w:bookmarkStart w:id="303" w:name="_Toc277082617"/>
      <w:bookmarkStart w:id="304" w:name="_Toc224103383"/>
      <w:bookmarkStart w:id="305" w:name="_Toc430530499"/>
      <w:bookmarkStart w:id="306" w:name="_Toc287607811"/>
    </w:p>
    <w:p w14:paraId="4BD9B56F">
      <w:pPr>
        <w:pStyle w:val="4"/>
        <w:spacing w:before="100" w:after="100" w:line="360" w:lineRule="auto"/>
        <w:ind w:firstLine="321"/>
        <w:rPr>
          <w:rFonts w:ascii="宋体" w:hAnsi="宋体"/>
        </w:rPr>
      </w:pPr>
      <w:bookmarkStart w:id="307" w:name="_Toc509218775"/>
      <w:bookmarkStart w:id="308" w:name="_Toc32566"/>
      <w:bookmarkStart w:id="309" w:name="_Toc170589483"/>
      <w:bookmarkStart w:id="310" w:name="_Toc14663"/>
      <w:r>
        <w:rPr>
          <w:rFonts w:hint="eastAsia" w:ascii="宋体" w:hAnsi="宋体"/>
        </w:rPr>
        <w:t>评标办法前附表</w:t>
      </w:r>
      <w:bookmarkEnd w:id="307"/>
      <w:bookmarkEnd w:id="308"/>
      <w:bookmarkEnd w:id="309"/>
      <w:bookmarkEnd w:id="310"/>
    </w:p>
    <w:p w14:paraId="7C2AD402">
      <w:pPr>
        <w:spacing w:line="360" w:lineRule="auto"/>
        <w:ind w:firstLine="420" w:firstLineChars="20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bookmarkEnd w:id="302"/>
    <w:bookmarkEnd w:id="303"/>
    <w:bookmarkEnd w:id="304"/>
    <w:bookmarkEnd w:id="305"/>
    <w:bookmarkEnd w:id="306"/>
    <w:tbl>
      <w:tblPr>
        <w:tblStyle w:val="46"/>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089504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6B605E69">
            <w:bookmarkStart w:id="311" w:name="_Toc509218776"/>
            <w:r>
              <w:t>条款号</w:t>
            </w:r>
          </w:p>
        </w:tc>
        <w:tc>
          <w:tcPr>
            <w:tcW w:w="2559" w:type="dxa"/>
            <w:gridSpan w:val="3"/>
            <w:vAlign w:val="center"/>
          </w:tcPr>
          <w:p w14:paraId="24B373F6">
            <w:r>
              <w:t>评审因素</w:t>
            </w:r>
          </w:p>
        </w:tc>
        <w:tc>
          <w:tcPr>
            <w:tcW w:w="5493" w:type="dxa"/>
            <w:vAlign w:val="center"/>
          </w:tcPr>
          <w:p w14:paraId="06F263BF">
            <w:r>
              <w:t>评审标准</w:t>
            </w:r>
          </w:p>
        </w:tc>
      </w:tr>
      <w:tr w14:paraId="2B3204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404CFF6C">
            <w:r>
              <w:rPr>
                <w:rFonts w:hint="eastAsia"/>
              </w:rPr>
              <w:t>1</w:t>
            </w:r>
          </w:p>
        </w:tc>
        <w:tc>
          <w:tcPr>
            <w:tcW w:w="2559" w:type="dxa"/>
            <w:gridSpan w:val="3"/>
            <w:vAlign w:val="center"/>
          </w:tcPr>
          <w:p w14:paraId="160E392B">
            <w:r>
              <w:t>评标办法</w:t>
            </w:r>
          </w:p>
        </w:tc>
        <w:tc>
          <w:tcPr>
            <w:tcW w:w="5493" w:type="dxa"/>
            <w:vAlign w:val="center"/>
          </w:tcPr>
          <w:p w14:paraId="47B2FFBF">
            <w:r>
              <w:rPr>
                <w:rFonts w:hint="eastAsia"/>
              </w:rPr>
              <w:t>本次评标采用综合评估法。评审小组按照本章第 2.2 款规定的评分标准进行打分，按得分由高到低顺序推荐中标候选人。综合评分相等时，以投标报价低的优先；投标报价相等的，以“投标人在红名单中优先”的原则排序</w:t>
            </w:r>
            <w:r>
              <w:rPr>
                <w:rFonts w:hint="eastAsia"/>
                <w:spacing w:val="4"/>
                <w:szCs w:val="21"/>
              </w:rPr>
              <w:t>（联合体投标的，须联合体牵头人在红名单中），投标人是否属于红名单，以开标环节信用状况查询结果为准</w:t>
            </w:r>
            <w:r>
              <w:rPr>
                <w:rFonts w:hint="eastAsia"/>
              </w:rPr>
              <w:t>；投标人均在红名单中或均不在红名单中的，由评审小组按照</w:t>
            </w:r>
            <w:r>
              <w:rPr>
                <w:rFonts w:hint="eastAsia" w:cs="宋体"/>
                <w:szCs w:val="21"/>
                <w:u w:val="single"/>
              </w:rPr>
              <w:t>服务方案 得分高的优先</w:t>
            </w:r>
            <w:r>
              <w:rPr>
                <w:rFonts w:hint="eastAsia"/>
              </w:rPr>
              <w:t>原则排序。</w:t>
            </w:r>
          </w:p>
        </w:tc>
      </w:tr>
      <w:tr w14:paraId="125AD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73" w:hRule="atLeast"/>
          <w:jc w:val="center"/>
        </w:trPr>
        <w:tc>
          <w:tcPr>
            <w:tcW w:w="851" w:type="dxa"/>
            <w:gridSpan w:val="2"/>
            <w:vMerge w:val="restart"/>
            <w:vAlign w:val="center"/>
          </w:tcPr>
          <w:p w14:paraId="18538CE4">
            <w:r>
              <w:t>2.1.</w:t>
            </w:r>
            <w:r>
              <w:rPr>
                <w:rFonts w:hint="eastAsia"/>
              </w:rPr>
              <w:t>1</w:t>
            </w:r>
          </w:p>
        </w:tc>
        <w:tc>
          <w:tcPr>
            <w:tcW w:w="567" w:type="dxa"/>
            <w:vMerge w:val="restart"/>
            <w:vAlign w:val="center"/>
          </w:tcPr>
          <w:p w14:paraId="3035B381">
            <w:r>
              <w:t>资格评审标准</w:t>
            </w:r>
          </w:p>
        </w:tc>
        <w:tc>
          <w:tcPr>
            <w:tcW w:w="2559" w:type="dxa"/>
            <w:gridSpan w:val="3"/>
            <w:tcBorders>
              <w:bottom w:val="single" w:color="auto" w:sz="4" w:space="0"/>
            </w:tcBorders>
            <w:vAlign w:val="center"/>
          </w:tcPr>
          <w:p w14:paraId="5EB09AF5">
            <w:r>
              <w:rPr>
                <w:rFonts w:hint="eastAsia"/>
              </w:rPr>
              <w:t>营业执照</w:t>
            </w:r>
          </w:p>
        </w:tc>
        <w:tc>
          <w:tcPr>
            <w:tcW w:w="5493" w:type="dxa"/>
            <w:vAlign w:val="center"/>
          </w:tcPr>
          <w:p w14:paraId="039362EB">
            <w:r>
              <w:t>符合第二章“</w:t>
            </w:r>
            <w:r>
              <w:rPr>
                <w:rFonts w:hint="eastAsia"/>
              </w:rPr>
              <w:t>竞选人</w:t>
            </w:r>
            <w:r>
              <w:t>须知”第1.4.1项规定。</w:t>
            </w:r>
          </w:p>
        </w:tc>
      </w:tr>
      <w:tr w14:paraId="58A9BF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13" w:hRule="atLeast"/>
          <w:jc w:val="center"/>
        </w:trPr>
        <w:tc>
          <w:tcPr>
            <w:tcW w:w="851" w:type="dxa"/>
            <w:gridSpan w:val="2"/>
            <w:vMerge w:val="continue"/>
          </w:tcPr>
          <w:p w14:paraId="01790962"/>
        </w:tc>
        <w:tc>
          <w:tcPr>
            <w:tcW w:w="567" w:type="dxa"/>
            <w:vMerge w:val="continue"/>
          </w:tcPr>
          <w:p w14:paraId="65CCEE62"/>
        </w:tc>
        <w:tc>
          <w:tcPr>
            <w:tcW w:w="2559" w:type="dxa"/>
            <w:gridSpan w:val="3"/>
            <w:tcBorders>
              <w:top w:val="single" w:color="auto" w:sz="4" w:space="0"/>
              <w:bottom w:val="single" w:color="auto" w:sz="4" w:space="0"/>
            </w:tcBorders>
          </w:tcPr>
          <w:p w14:paraId="60F79BDA">
            <w:r>
              <w:rPr>
                <w:rFonts w:hint="eastAsia"/>
              </w:rPr>
              <w:t>经营权</w:t>
            </w:r>
          </w:p>
        </w:tc>
        <w:tc>
          <w:tcPr>
            <w:tcW w:w="5493" w:type="dxa"/>
            <w:vAlign w:val="center"/>
          </w:tcPr>
          <w:p w14:paraId="73E01A4E">
            <w:r>
              <w:t>符合第二章“</w:t>
            </w:r>
            <w:r>
              <w:rPr>
                <w:rFonts w:hint="eastAsia"/>
              </w:rPr>
              <w:t>竞选人</w:t>
            </w:r>
            <w:r>
              <w:t>须知”第1.4.1项规定。</w:t>
            </w:r>
          </w:p>
        </w:tc>
      </w:tr>
      <w:tr w14:paraId="17C929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851" w:type="dxa"/>
            <w:gridSpan w:val="2"/>
            <w:vMerge w:val="continue"/>
          </w:tcPr>
          <w:p w14:paraId="4C57B703"/>
        </w:tc>
        <w:tc>
          <w:tcPr>
            <w:tcW w:w="567" w:type="dxa"/>
            <w:vMerge w:val="continue"/>
          </w:tcPr>
          <w:p w14:paraId="77B09770"/>
        </w:tc>
        <w:tc>
          <w:tcPr>
            <w:tcW w:w="2559" w:type="dxa"/>
            <w:gridSpan w:val="3"/>
            <w:tcBorders>
              <w:top w:val="single" w:color="auto" w:sz="4" w:space="0"/>
              <w:bottom w:val="single" w:color="auto" w:sz="4" w:space="0"/>
            </w:tcBorders>
          </w:tcPr>
          <w:p w14:paraId="71A8B78D">
            <w:r>
              <w:t>投标截止日投标资格情况</w:t>
            </w:r>
          </w:p>
        </w:tc>
        <w:tc>
          <w:tcPr>
            <w:tcW w:w="5493" w:type="dxa"/>
            <w:vAlign w:val="center"/>
          </w:tcPr>
          <w:p w14:paraId="095C0A1E">
            <w:r>
              <w:t>符合第二章“</w:t>
            </w:r>
            <w:r>
              <w:rPr>
                <w:rFonts w:hint="eastAsia"/>
              </w:rPr>
              <w:t>竞选人</w:t>
            </w:r>
            <w:r>
              <w:t>须知”第1.4.1项规定</w:t>
            </w:r>
          </w:p>
        </w:tc>
      </w:tr>
      <w:tr w14:paraId="34071F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50" w:hRule="atLeast"/>
          <w:jc w:val="center"/>
        </w:trPr>
        <w:tc>
          <w:tcPr>
            <w:tcW w:w="851" w:type="dxa"/>
            <w:gridSpan w:val="2"/>
            <w:vMerge w:val="continue"/>
          </w:tcPr>
          <w:p w14:paraId="4EE6CCF5"/>
        </w:tc>
        <w:tc>
          <w:tcPr>
            <w:tcW w:w="567" w:type="dxa"/>
            <w:vMerge w:val="continue"/>
          </w:tcPr>
          <w:p w14:paraId="7AA4A8E8"/>
        </w:tc>
        <w:tc>
          <w:tcPr>
            <w:tcW w:w="2559" w:type="dxa"/>
            <w:gridSpan w:val="3"/>
            <w:tcBorders>
              <w:top w:val="single" w:color="auto" w:sz="4" w:space="0"/>
              <w:bottom w:val="single" w:color="auto" w:sz="4" w:space="0"/>
            </w:tcBorders>
          </w:tcPr>
          <w:p w14:paraId="49068A10">
            <w:pPr>
              <w:rPr>
                <w:szCs w:val="21"/>
              </w:rPr>
            </w:pPr>
            <w:r>
              <w:rPr>
                <w:rFonts w:hint="eastAsia"/>
              </w:rPr>
              <w:t>其他要求</w:t>
            </w:r>
          </w:p>
        </w:tc>
        <w:tc>
          <w:tcPr>
            <w:tcW w:w="5493" w:type="dxa"/>
            <w:vAlign w:val="center"/>
          </w:tcPr>
          <w:p w14:paraId="36077C6C">
            <w:r>
              <w:t>符合第二章“投标人须知”第1.4.1项规定</w:t>
            </w:r>
          </w:p>
        </w:tc>
      </w:tr>
      <w:tr w14:paraId="74EE9D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661112EC">
            <w:r>
              <w:t>2.1.</w:t>
            </w:r>
            <w:r>
              <w:rPr>
                <w:rFonts w:hint="eastAsia"/>
              </w:rPr>
              <w:t>2</w:t>
            </w:r>
          </w:p>
        </w:tc>
        <w:tc>
          <w:tcPr>
            <w:tcW w:w="567" w:type="dxa"/>
            <w:vMerge w:val="restart"/>
            <w:vAlign w:val="center"/>
          </w:tcPr>
          <w:p w14:paraId="118A6B40">
            <w:r>
              <w:t>形式评审标准</w:t>
            </w:r>
          </w:p>
        </w:tc>
        <w:tc>
          <w:tcPr>
            <w:tcW w:w="2559" w:type="dxa"/>
            <w:gridSpan w:val="3"/>
            <w:tcBorders>
              <w:top w:val="single" w:color="auto" w:sz="4" w:space="0"/>
              <w:bottom w:val="single" w:color="auto" w:sz="4" w:space="0"/>
            </w:tcBorders>
            <w:vAlign w:val="center"/>
          </w:tcPr>
          <w:p w14:paraId="28F49259">
            <w:r>
              <w:rPr>
                <w:rFonts w:hint="eastAsia"/>
              </w:rPr>
              <w:t>竞选人</w:t>
            </w:r>
            <w:r>
              <w:t>名称</w:t>
            </w:r>
          </w:p>
        </w:tc>
        <w:tc>
          <w:tcPr>
            <w:tcW w:w="5493" w:type="dxa"/>
            <w:vAlign w:val="center"/>
          </w:tcPr>
          <w:p w14:paraId="55DB0A5F">
            <w:r>
              <w:t>与营业执照一致</w:t>
            </w:r>
            <w:r>
              <w:rPr>
                <w:rFonts w:hint="eastAsia"/>
              </w:rPr>
              <w:t>，依法变更名称的应提交相应证明材料</w:t>
            </w:r>
            <w:r>
              <w:t>。</w:t>
            </w:r>
          </w:p>
        </w:tc>
      </w:tr>
      <w:tr w14:paraId="5FE534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EF306BB"/>
        </w:tc>
        <w:tc>
          <w:tcPr>
            <w:tcW w:w="567" w:type="dxa"/>
            <w:vMerge w:val="continue"/>
          </w:tcPr>
          <w:p w14:paraId="5D67BE8A"/>
        </w:tc>
        <w:tc>
          <w:tcPr>
            <w:tcW w:w="2559" w:type="dxa"/>
            <w:gridSpan w:val="3"/>
            <w:tcBorders>
              <w:top w:val="single" w:color="auto" w:sz="4" w:space="0"/>
              <w:bottom w:val="single" w:color="auto" w:sz="4" w:space="0"/>
            </w:tcBorders>
            <w:vAlign w:val="center"/>
          </w:tcPr>
          <w:p w14:paraId="0F429CDD">
            <w:r>
              <w:rPr>
                <w:rFonts w:hint="eastAsia"/>
              </w:rPr>
              <w:t>竞选函签名</w:t>
            </w:r>
            <w:r>
              <w:t>盖章</w:t>
            </w:r>
          </w:p>
        </w:tc>
        <w:tc>
          <w:tcPr>
            <w:tcW w:w="5493" w:type="dxa"/>
            <w:vAlign w:val="center"/>
          </w:tcPr>
          <w:p w14:paraId="548FEE28">
            <w:r>
              <w:rPr>
                <w:rFonts w:hint="eastAsia"/>
              </w:rPr>
              <w:t>竞选函</w:t>
            </w:r>
            <w:r>
              <w:t>格式规定</w:t>
            </w:r>
            <w:r>
              <w:rPr>
                <w:rFonts w:hint="eastAsia"/>
              </w:rPr>
              <w:t>签名、</w:t>
            </w:r>
            <w:r>
              <w:t>盖章的位置有法定代表人或其委托代理人</w:t>
            </w:r>
            <w:r>
              <w:rPr>
                <w:rFonts w:hint="eastAsia"/>
              </w:rPr>
              <w:t>签名</w:t>
            </w:r>
            <w:r>
              <w:t>（或盖章）、加盖单位法人章。</w:t>
            </w:r>
          </w:p>
        </w:tc>
      </w:tr>
      <w:tr w14:paraId="61A23D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4058210"/>
        </w:tc>
        <w:tc>
          <w:tcPr>
            <w:tcW w:w="567" w:type="dxa"/>
            <w:vMerge w:val="continue"/>
          </w:tcPr>
          <w:p w14:paraId="32ABC212"/>
        </w:tc>
        <w:tc>
          <w:tcPr>
            <w:tcW w:w="2559" w:type="dxa"/>
            <w:gridSpan w:val="3"/>
            <w:tcBorders>
              <w:top w:val="single" w:color="auto" w:sz="4" w:space="0"/>
              <w:bottom w:val="single" w:color="auto" w:sz="4" w:space="0"/>
            </w:tcBorders>
            <w:vAlign w:val="center"/>
          </w:tcPr>
          <w:p w14:paraId="2E4364D3">
            <w:r>
              <w:rPr>
                <w:rFonts w:hint="eastAsia"/>
              </w:rPr>
              <w:t>竞选文件</w:t>
            </w:r>
            <w:r>
              <w:t>格式</w:t>
            </w:r>
          </w:p>
        </w:tc>
        <w:tc>
          <w:tcPr>
            <w:tcW w:w="5493" w:type="dxa"/>
            <w:vAlign w:val="center"/>
          </w:tcPr>
          <w:p w14:paraId="55A53413">
            <w:r>
              <w:t>符合</w:t>
            </w:r>
            <w:r>
              <w:rPr>
                <w:rFonts w:hint="eastAsia"/>
              </w:rPr>
              <w:t>第二</w:t>
            </w:r>
            <w:r>
              <w:t>章“</w:t>
            </w:r>
            <w:r>
              <w:rPr>
                <w:rFonts w:hint="eastAsia"/>
              </w:rPr>
              <w:t>竞选人须知</w:t>
            </w:r>
            <w:r>
              <w:t>”</w:t>
            </w:r>
            <w:r>
              <w:rPr>
                <w:rFonts w:hint="eastAsia"/>
              </w:rPr>
              <w:t>第3.7款</w:t>
            </w:r>
            <w:r>
              <w:t>的要求。</w:t>
            </w:r>
          </w:p>
        </w:tc>
      </w:tr>
      <w:tr w14:paraId="7289F2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34FD13D"/>
        </w:tc>
        <w:tc>
          <w:tcPr>
            <w:tcW w:w="567" w:type="dxa"/>
            <w:vMerge w:val="continue"/>
          </w:tcPr>
          <w:p w14:paraId="0742DFE7"/>
        </w:tc>
        <w:tc>
          <w:tcPr>
            <w:tcW w:w="2559" w:type="dxa"/>
            <w:gridSpan w:val="3"/>
            <w:tcBorders>
              <w:top w:val="single" w:color="auto" w:sz="4" w:space="0"/>
              <w:bottom w:val="single" w:color="auto" w:sz="4" w:space="0"/>
            </w:tcBorders>
            <w:vAlign w:val="center"/>
          </w:tcPr>
          <w:p w14:paraId="531B9E7A">
            <w:r>
              <w:rPr>
                <w:rFonts w:hint="eastAsia"/>
              </w:rPr>
              <w:t>竞选文件份数</w:t>
            </w:r>
          </w:p>
        </w:tc>
        <w:tc>
          <w:tcPr>
            <w:tcW w:w="5493" w:type="dxa"/>
            <w:vAlign w:val="center"/>
          </w:tcPr>
          <w:p w14:paraId="77636546">
            <w:r>
              <w:rPr>
                <w:rFonts w:hint="eastAsia"/>
              </w:rPr>
              <w:t>符合第二章“竞选人须知”第3.7.4项规定。</w:t>
            </w:r>
          </w:p>
        </w:tc>
      </w:tr>
      <w:tr w14:paraId="3D248F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9A1C8EB"/>
        </w:tc>
        <w:tc>
          <w:tcPr>
            <w:tcW w:w="567" w:type="dxa"/>
            <w:vMerge w:val="continue"/>
          </w:tcPr>
          <w:p w14:paraId="48233B7E"/>
        </w:tc>
        <w:tc>
          <w:tcPr>
            <w:tcW w:w="2559" w:type="dxa"/>
            <w:gridSpan w:val="3"/>
            <w:tcBorders>
              <w:top w:val="single" w:color="auto" w:sz="4" w:space="0"/>
              <w:bottom w:val="single" w:color="auto" w:sz="4" w:space="0"/>
            </w:tcBorders>
            <w:vAlign w:val="center"/>
          </w:tcPr>
          <w:p w14:paraId="0FBC2F55">
            <w:r>
              <w:t>报价唯一</w:t>
            </w:r>
          </w:p>
        </w:tc>
        <w:tc>
          <w:tcPr>
            <w:tcW w:w="5493" w:type="dxa"/>
            <w:vAlign w:val="center"/>
          </w:tcPr>
          <w:p w14:paraId="541464E8">
            <w:r>
              <w:t>只能有一个有效报价，在招标文件没有规定的情况下，不得提交选择性报价。</w:t>
            </w:r>
          </w:p>
        </w:tc>
      </w:tr>
      <w:tr w14:paraId="53BA10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EADCA2C"/>
        </w:tc>
        <w:tc>
          <w:tcPr>
            <w:tcW w:w="567" w:type="dxa"/>
            <w:vMerge w:val="continue"/>
          </w:tcPr>
          <w:p w14:paraId="3B15ED68"/>
        </w:tc>
        <w:tc>
          <w:tcPr>
            <w:tcW w:w="2559" w:type="dxa"/>
            <w:gridSpan w:val="3"/>
            <w:tcBorders>
              <w:top w:val="single" w:color="auto" w:sz="4" w:space="0"/>
              <w:bottom w:val="single" w:color="auto" w:sz="4" w:space="0"/>
            </w:tcBorders>
            <w:vAlign w:val="center"/>
          </w:tcPr>
          <w:p w14:paraId="66C057EA">
            <w:r>
              <w:rPr>
                <w:rFonts w:hint="eastAsia"/>
              </w:rPr>
              <w:t>竞选文件</w:t>
            </w:r>
            <w:r>
              <w:t>的签署</w:t>
            </w:r>
          </w:p>
        </w:tc>
        <w:tc>
          <w:tcPr>
            <w:tcW w:w="5493" w:type="dxa"/>
            <w:vAlign w:val="center"/>
          </w:tcPr>
          <w:p w14:paraId="4F8B7780">
            <w:r>
              <w:rPr>
                <w:rFonts w:hint="eastAsia"/>
                <w:lang w:eastAsia="zh-CN"/>
              </w:rPr>
              <w:t>第七章</w:t>
            </w:r>
            <w:r>
              <w:rPr>
                <w:rFonts w:hint="eastAsia"/>
              </w:rPr>
              <w:t xml:space="preserve"> 竞选文件格式要求</w:t>
            </w:r>
            <w:r>
              <w:t>法定代表人或其委托代理人</w:t>
            </w:r>
            <w:r>
              <w:rPr>
                <w:rFonts w:hint="eastAsia"/>
              </w:rPr>
              <w:t>签名</w:t>
            </w:r>
            <w:r>
              <w:t>（或盖章）</w:t>
            </w:r>
            <w:r>
              <w:rPr>
                <w:rFonts w:hint="eastAsia"/>
              </w:rPr>
              <w:t>的须</w:t>
            </w:r>
            <w:r>
              <w:t>齐全。</w:t>
            </w:r>
          </w:p>
          <w:p w14:paraId="329B7214">
            <w:r>
              <w:rPr>
                <w:rFonts w:hint="eastAsia"/>
              </w:rPr>
              <w:t>若投标单位为联合体，则联合体协议书各联合体成员单位签名（或盖章）须齐全，联合体协议书以外的竞选文件格式中，要求联合体牵头人</w:t>
            </w:r>
            <w:r>
              <w:t>法定代表人或其委托代理人</w:t>
            </w:r>
            <w:r>
              <w:rPr>
                <w:rFonts w:hint="eastAsia"/>
              </w:rPr>
              <w:t>签名</w:t>
            </w:r>
            <w:r>
              <w:t>（或盖章）</w:t>
            </w:r>
            <w:r>
              <w:rPr>
                <w:rFonts w:hint="eastAsia"/>
              </w:rPr>
              <w:t>的须</w:t>
            </w:r>
            <w:r>
              <w:t>齐全。</w:t>
            </w:r>
          </w:p>
        </w:tc>
      </w:tr>
      <w:tr w14:paraId="79FD58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35668EB"/>
        </w:tc>
        <w:tc>
          <w:tcPr>
            <w:tcW w:w="567" w:type="dxa"/>
            <w:vMerge w:val="continue"/>
          </w:tcPr>
          <w:p w14:paraId="3C8BBD0F"/>
        </w:tc>
        <w:tc>
          <w:tcPr>
            <w:tcW w:w="2559" w:type="dxa"/>
            <w:gridSpan w:val="3"/>
            <w:tcBorders>
              <w:top w:val="single" w:color="auto" w:sz="4" w:space="0"/>
              <w:bottom w:val="single" w:color="auto" w:sz="4" w:space="0"/>
            </w:tcBorders>
            <w:vAlign w:val="center"/>
          </w:tcPr>
          <w:p w14:paraId="45F8D594">
            <w:r>
              <w:t>委托代理人</w:t>
            </w:r>
          </w:p>
        </w:tc>
        <w:tc>
          <w:tcPr>
            <w:tcW w:w="5493" w:type="dxa"/>
            <w:vAlign w:val="center"/>
          </w:tcPr>
          <w:p w14:paraId="21A2C05D">
            <w:r>
              <w:rPr>
                <w:rFonts w:hint="eastAsia"/>
              </w:rPr>
              <w:t>竞选人</w:t>
            </w:r>
            <w:r>
              <w:t>法定代表人的委托代理人有法定代表人签署的授权委托书</w:t>
            </w:r>
            <w:r>
              <w:rPr>
                <w:rFonts w:hint="eastAsia"/>
              </w:rPr>
              <w:t>和竞选人为其缴纳的养老保险。</w:t>
            </w:r>
          </w:p>
        </w:tc>
      </w:tr>
      <w:tr w14:paraId="6F697A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3F806AE8">
            <w:r>
              <w:t>2.1.3</w:t>
            </w:r>
          </w:p>
        </w:tc>
        <w:tc>
          <w:tcPr>
            <w:tcW w:w="567" w:type="dxa"/>
            <w:vMerge w:val="restart"/>
            <w:vAlign w:val="center"/>
          </w:tcPr>
          <w:p w14:paraId="26120CE5">
            <w:r>
              <w:t>响应性评审标准</w:t>
            </w:r>
          </w:p>
        </w:tc>
        <w:tc>
          <w:tcPr>
            <w:tcW w:w="2559" w:type="dxa"/>
            <w:gridSpan w:val="3"/>
            <w:vAlign w:val="center"/>
          </w:tcPr>
          <w:p w14:paraId="0C48C15E">
            <w:r>
              <w:t>投标总报价</w:t>
            </w:r>
          </w:p>
        </w:tc>
        <w:tc>
          <w:tcPr>
            <w:tcW w:w="5493" w:type="dxa"/>
            <w:vAlign w:val="center"/>
          </w:tcPr>
          <w:p w14:paraId="32030CEA">
            <w:r>
              <w:rPr>
                <w:rFonts w:hint="eastAsia"/>
              </w:rPr>
              <w:t>1.投标总报价必须与已标价工程量清单总报价一致。</w:t>
            </w:r>
          </w:p>
          <w:p w14:paraId="751CA16C">
            <w:r>
              <w:rPr>
                <w:rFonts w:hint="eastAsia"/>
              </w:rPr>
              <w:t>2</w:t>
            </w:r>
            <w:r>
              <w:t>.投标总报价不得高于</w:t>
            </w:r>
            <w:r>
              <w:rPr>
                <w:rFonts w:hint="eastAsia"/>
              </w:rPr>
              <w:t>比选人</w:t>
            </w:r>
            <w:r>
              <w:t>公布的投标总报价最高限价</w:t>
            </w:r>
            <w:r>
              <w:rPr>
                <w:rFonts w:hint="eastAsia"/>
              </w:rPr>
              <w:t>。</w:t>
            </w:r>
          </w:p>
        </w:tc>
      </w:tr>
      <w:tr w14:paraId="195F3A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048FDA6F"/>
        </w:tc>
        <w:tc>
          <w:tcPr>
            <w:tcW w:w="567" w:type="dxa"/>
            <w:vMerge w:val="continue"/>
            <w:textDirection w:val="tbRlV"/>
            <w:vAlign w:val="center"/>
          </w:tcPr>
          <w:p w14:paraId="4F1D7359"/>
        </w:tc>
        <w:tc>
          <w:tcPr>
            <w:tcW w:w="2559" w:type="dxa"/>
            <w:gridSpan w:val="3"/>
            <w:vAlign w:val="center"/>
          </w:tcPr>
          <w:p w14:paraId="7E42D594">
            <w:r>
              <w:t>投标内容</w:t>
            </w:r>
          </w:p>
        </w:tc>
        <w:tc>
          <w:tcPr>
            <w:tcW w:w="5493" w:type="dxa"/>
            <w:vAlign w:val="center"/>
          </w:tcPr>
          <w:p w14:paraId="3DD8F84C">
            <w:r>
              <w:t>符合第二章“</w:t>
            </w:r>
            <w:r>
              <w:rPr>
                <w:rFonts w:hint="eastAsia"/>
              </w:rPr>
              <w:t>竞选人</w:t>
            </w:r>
            <w:r>
              <w:t>须知”第1.3.1项规定</w:t>
            </w:r>
          </w:p>
        </w:tc>
      </w:tr>
      <w:tr w14:paraId="43766E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517273F"/>
        </w:tc>
        <w:tc>
          <w:tcPr>
            <w:tcW w:w="567" w:type="dxa"/>
            <w:vMerge w:val="continue"/>
          </w:tcPr>
          <w:p w14:paraId="4086F72E"/>
        </w:tc>
        <w:tc>
          <w:tcPr>
            <w:tcW w:w="2559" w:type="dxa"/>
            <w:gridSpan w:val="3"/>
            <w:vAlign w:val="center"/>
          </w:tcPr>
          <w:p w14:paraId="140CB745">
            <w:r>
              <w:rPr>
                <w:rFonts w:hint="eastAsia"/>
              </w:rPr>
              <w:t>服务</w:t>
            </w:r>
            <w:r>
              <w:t>期</w:t>
            </w:r>
          </w:p>
        </w:tc>
        <w:tc>
          <w:tcPr>
            <w:tcW w:w="5493" w:type="dxa"/>
            <w:vAlign w:val="center"/>
          </w:tcPr>
          <w:p w14:paraId="63D8B31B">
            <w:r>
              <w:t>符合第二章“</w:t>
            </w:r>
            <w:r>
              <w:rPr>
                <w:rFonts w:hint="eastAsia"/>
              </w:rPr>
              <w:t>竞选人</w:t>
            </w:r>
            <w:r>
              <w:t>须知”第1.3.2项规定</w:t>
            </w:r>
          </w:p>
        </w:tc>
      </w:tr>
      <w:tr w14:paraId="620C87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DC2DF38"/>
        </w:tc>
        <w:tc>
          <w:tcPr>
            <w:tcW w:w="567" w:type="dxa"/>
            <w:vMerge w:val="continue"/>
          </w:tcPr>
          <w:p w14:paraId="53363C69"/>
        </w:tc>
        <w:tc>
          <w:tcPr>
            <w:tcW w:w="2559" w:type="dxa"/>
            <w:gridSpan w:val="3"/>
            <w:vAlign w:val="center"/>
          </w:tcPr>
          <w:p w14:paraId="033234D4">
            <w:r>
              <w:t>质量</w:t>
            </w:r>
            <w:r>
              <w:rPr>
                <w:rFonts w:hint="eastAsia"/>
              </w:rPr>
              <w:t>标准</w:t>
            </w:r>
          </w:p>
        </w:tc>
        <w:tc>
          <w:tcPr>
            <w:tcW w:w="5493" w:type="dxa"/>
            <w:vAlign w:val="center"/>
          </w:tcPr>
          <w:p w14:paraId="05C8C7AA">
            <w:r>
              <w:t>符合第二章“</w:t>
            </w:r>
            <w:r>
              <w:rPr>
                <w:rFonts w:hint="eastAsia"/>
              </w:rPr>
              <w:t>竞选人</w:t>
            </w:r>
            <w:r>
              <w:t>须知”第1.3.3项规定</w:t>
            </w:r>
          </w:p>
        </w:tc>
      </w:tr>
      <w:tr w14:paraId="7283C6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0C60553"/>
        </w:tc>
        <w:tc>
          <w:tcPr>
            <w:tcW w:w="567" w:type="dxa"/>
            <w:vMerge w:val="continue"/>
          </w:tcPr>
          <w:p w14:paraId="1D1205F6"/>
        </w:tc>
        <w:tc>
          <w:tcPr>
            <w:tcW w:w="2559" w:type="dxa"/>
            <w:gridSpan w:val="3"/>
            <w:vAlign w:val="center"/>
          </w:tcPr>
          <w:p w14:paraId="154A0829">
            <w:r>
              <w:t>投标有效期</w:t>
            </w:r>
          </w:p>
        </w:tc>
        <w:tc>
          <w:tcPr>
            <w:tcW w:w="5493" w:type="dxa"/>
            <w:vAlign w:val="center"/>
          </w:tcPr>
          <w:p w14:paraId="2DE04721">
            <w:r>
              <w:t>符合第二章“</w:t>
            </w:r>
            <w:r>
              <w:rPr>
                <w:rFonts w:hint="eastAsia"/>
              </w:rPr>
              <w:t>竞选人</w:t>
            </w:r>
            <w:r>
              <w:t>须知”第3.3.1项规定</w:t>
            </w:r>
          </w:p>
        </w:tc>
      </w:tr>
      <w:tr w14:paraId="68691E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35430E5"/>
        </w:tc>
        <w:tc>
          <w:tcPr>
            <w:tcW w:w="567" w:type="dxa"/>
            <w:vMerge w:val="continue"/>
          </w:tcPr>
          <w:p w14:paraId="45C05991"/>
        </w:tc>
        <w:tc>
          <w:tcPr>
            <w:tcW w:w="2559" w:type="dxa"/>
            <w:gridSpan w:val="3"/>
            <w:vAlign w:val="center"/>
          </w:tcPr>
          <w:p w14:paraId="7D20D9FD">
            <w:r>
              <w:t>投标保证金</w:t>
            </w:r>
          </w:p>
        </w:tc>
        <w:tc>
          <w:tcPr>
            <w:tcW w:w="5493" w:type="dxa"/>
            <w:vAlign w:val="center"/>
          </w:tcPr>
          <w:p w14:paraId="61F555DC">
            <w:r>
              <w:t>符合第二章</w:t>
            </w:r>
            <w:r>
              <w:rPr>
                <w:rFonts w:hint="eastAsia"/>
              </w:rPr>
              <w:t>竞选人</w:t>
            </w:r>
            <w:r>
              <w:t>须知前附表第3.4</w:t>
            </w:r>
            <w:r>
              <w:rPr>
                <w:rFonts w:hint="eastAsia"/>
              </w:rPr>
              <w:t>款</w:t>
            </w:r>
            <w:r>
              <w:t>规定</w:t>
            </w:r>
          </w:p>
        </w:tc>
      </w:tr>
      <w:tr w14:paraId="312E39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16A805A5"/>
        </w:tc>
        <w:tc>
          <w:tcPr>
            <w:tcW w:w="567" w:type="dxa"/>
            <w:vMerge w:val="continue"/>
          </w:tcPr>
          <w:p w14:paraId="432C526D"/>
        </w:tc>
        <w:tc>
          <w:tcPr>
            <w:tcW w:w="2559" w:type="dxa"/>
            <w:gridSpan w:val="3"/>
            <w:vAlign w:val="center"/>
          </w:tcPr>
          <w:p w14:paraId="106B5773">
            <w:r>
              <w:t>权利义务</w:t>
            </w:r>
          </w:p>
        </w:tc>
        <w:tc>
          <w:tcPr>
            <w:tcW w:w="5493" w:type="dxa"/>
            <w:vAlign w:val="center"/>
          </w:tcPr>
          <w:p w14:paraId="2E18D553">
            <w:r>
              <w:t>符合第四章“合同条款及格式”规定，</w:t>
            </w:r>
            <w:r>
              <w:rPr>
                <w:rFonts w:hint="eastAsia"/>
              </w:rPr>
              <w:t>竞选文件</w:t>
            </w:r>
            <w:r>
              <w:t>不应附有</w:t>
            </w:r>
            <w:r>
              <w:rPr>
                <w:rFonts w:hint="eastAsia"/>
              </w:rPr>
              <w:t>比选人</w:t>
            </w:r>
            <w:r>
              <w:t>不能接受的条件。</w:t>
            </w:r>
            <w:r>
              <w:rPr>
                <w:rFonts w:hint="eastAsia"/>
              </w:rPr>
              <w:t>（由竞选人承诺，承诺书格式详见</w:t>
            </w:r>
            <w:r>
              <w:rPr>
                <w:rFonts w:hint="eastAsia"/>
                <w:lang w:eastAsia="zh-CN"/>
              </w:rPr>
              <w:t>第七章</w:t>
            </w:r>
            <w:r>
              <w:rPr>
                <w:rFonts w:hint="eastAsia"/>
              </w:rPr>
              <w:t>竞选文件格式。）</w:t>
            </w:r>
          </w:p>
        </w:tc>
      </w:tr>
      <w:tr w14:paraId="6EFBA5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AA2A4AE"/>
        </w:tc>
        <w:tc>
          <w:tcPr>
            <w:tcW w:w="567" w:type="dxa"/>
            <w:vMerge w:val="continue"/>
          </w:tcPr>
          <w:p w14:paraId="020612AB"/>
        </w:tc>
        <w:tc>
          <w:tcPr>
            <w:tcW w:w="2559" w:type="dxa"/>
            <w:gridSpan w:val="3"/>
            <w:vAlign w:val="center"/>
          </w:tcPr>
          <w:p w14:paraId="67B9B3B8">
            <w:r>
              <w:rPr>
                <w:rFonts w:hint="eastAsia" w:ascii="MS Mincho" w:hAnsi="MS Mincho" w:eastAsia="MS Mincho" w:cs="MS Mincho"/>
              </w:rPr>
              <w:t>☑</w:t>
            </w:r>
            <w:r>
              <w:t>技术标准和要求</w:t>
            </w:r>
          </w:p>
        </w:tc>
        <w:tc>
          <w:tcPr>
            <w:tcW w:w="5493" w:type="dxa"/>
            <w:vAlign w:val="center"/>
          </w:tcPr>
          <w:p w14:paraId="1DF8426A">
            <w:r>
              <w:t>符合第</w:t>
            </w:r>
            <w:r>
              <w:rPr>
                <w:rFonts w:hint="eastAsia"/>
              </w:rPr>
              <w:t>五</w:t>
            </w:r>
            <w:r>
              <w:t>章“技术标准和要求”规定</w:t>
            </w:r>
            <w:r>
              <w:rPr>
                <w:rFonts w:hint="eastAsia"/>
              </w:rPr>
              <w:t>。（由竞选人承诺，承诺书格式详见</w:t>
            </w:r>
            <w:r>
              <w:rPr>
                <w:rFonts w:hint="eastAsia"/>
                <w:lang w:eastAsia="zh-CN"/>
              </w:rPr>
              <w:t>第七章</w:t>
            </w:r>
            <w:r>
              <w:rPr>
                <w:rFonts w:hint="eastAsia"/>
              </w:rPr>
              <w:t>竞选文件格式。）</w:t>
            </w:r>
          </w:p>
        </w:tc>
      </w:tr>
      <w:tr w14:paraId="1C75AA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F9B227D"/>
        </w:tc>
        <w:tc>
          <w:tcPr>
            <w:tcW w:w="567" w:type="dxa"/>
            <w:vMerge w:val="continue"/>
          </w:tcPr>
          <w:p w14:paraId="17CE8F1D"/>
        </w:tc>
        <w:tc>
          <w:tcPr>
            <w:tcW w:w="2559" w:type="dxa"/>
            <w:gridSpan w:val="3"/>
            <w:vAlign w:val="center"/>
          </w:tcPr>
          <w:p w14:paraId="54302CCD">
            <w:r>
              <w:t>投标报价算术错误修正</w:t>
            </w:r>
          </w:p>
        </w:tc>
        <w:tc>
          <w:tcPr>
            <w:tcW w:w="5493" w:type="dxa"/>
            <w:vAlign w:val="center"/>
          </w:tcPr>
          <w:p w14:paraId="4888A6E5">
            <w:r>
              <w:t>符合第三章3.评标程序第3.1.3项规定。</w:t>
            </w:r>
          </w:p>
        </w:tc>
      </w:tr>
      <w:tr w14:paraId="200BA1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20E7A5B"/>
        </w:tc>
        <w:tc>
          <w:tcPr>
            <w:tcW w:w="567" w:type="dxa"/>
            <w:vMerge w:val="continue"/>
          </w:tcPr>
          <w:p w14:paraId="0D47E8A7"/>
        </w:tc>
        <w:tc>
          <w:tcPr>
            <w:tcW w:w="2559" w:type="dxa"/>
            <w:gridSpan w:val="3"/>
            <w:vAlign w:val="center"/>
          </w:tcPr>
          <w:p w14:paraId="5FC8E23F">
            <w:r>
              <w:t>实质性要求</w:t>
            </w:r>
          </w:p>
        </w:tc>
        <w:tc>
          <w:tcPr>
            <w:tcW w:w="5493" w:type="dxa"/>
            <w:vAlign w:val="center"/>
          </w:tcPr>
          <w:p w14:paraId="05F553D8">
            <w:r>
              <w:rPr>
                <w:rFonts w:hint="eastAsia"/>
              </w:rPr>
              <w:t>符合第二章“竞选人须知”第1.4.3项规定。</w:t>
            </w:r>
          </w:p>
          <w:p w14:paraId="6E81E42F">
            <w:r>
              <w:rPr>
                <w:rFonts w:hint="eastAsia"/>
              </w:rPr>
              <w:t>本次投标不得有串通投标</w:t>
            </w:r>
            <w:r>
              <w:t>、弄虚作假等其他违反招投标相关法律、法规行为。</w:t>
            </w:r>
          </w:p>
          <w:p w14:paraId="356F89A7">
            <w:r>
              <w:rPr>
                <w:rFonts w:hint="eastAsia"/>
              </w:rPr>
              <w:t>按评审小组要求澄清、说明或补正。</w:t>
            </w:r>
          </w:p>
        </w:tc>
      </w:tr>
      <w:tr w14:paraId="5D9513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73599ADF">
            <w:r>
              <w:t>2.2.1</w:t>
            </w:r>
          </w:p>
        </w:tc>
        <w:tc>
          <w:tcPr>
            <w:tcW w:w="2559" w:type="dxa"/>
            <w:gridSpan w:val="3"/>
            <w:vAlign w:val="center"/>
          </w:tcPr>
          <w:p w14:paraId="4AB51F60">
            <w:pPr>
              <w:rPr>
                <w:rFonts w:hint="eastAsia"/>
              </w:rPr>
            </w:pPr>
            <w:r>
              <w:t xml:space="preserve">分值构成 </w:t>
            </w:r>
          </w:p>
          <w:p w14:paraId="47768E94">
            <w:r>
              <w:t>（总分1</w:t>
            </w:r>
            <w:r>
              <w:rPr>
                <w:rFonts w:hint="eastAsia"/>
              </w:rPr>
              <w:t>00</w:t>
            </w:r>
            <w:r>
              <w:t>分）</w:t>
            </w:r>
          </w:p>
        </w:tc>
        <w:tc>
          <w:tcPr>
            <w:tcW w:w="5493" w:type="dxa"/>
            <w:vAlign w:val="center"/>
          </w:tcPr>
          <w:p w14:paraId="4E58EEF6">
            <w:r>
              <w:rPr>
                <w:rFonts w:hint="eastAsia"/>
              </w:rPr>
              <w:t>1.总报价 40</w:t>
            </w:r>
            <w:r>
              <w:t>分</w:t>
            </w:r>
            <w:r>
              <w:rPr>
                <w:rFonts w:hint="eastAsia"/>
              </w:rPr>
              <w:t>；</w:t>
            </w:r>
          </w:p>
          <w:p w14:paraId="11EFAFA8">
            <w:r>
              <w:rPr>
                <w:rFonts w:hint="eastAsia"/>
              </w:rPr>
              <w:t>2.服务部分50分；</w:t>
            </w:r>
          </w:p>
          <w:p w14:paraId="6C0643A9">
            <w:pPr>
              <w:pStyle w:val="17"/>
            </w:pPr>
            <w:r>
              <w:rPr>
                <w:rFonts w:hint="eastAsia"/>
              </w:rPr>
              <w:t>3.商务部分 10分。</w:t>
            </w:r>
          </w:p>
        </w:tc>
      </w:tr>
      <w:tr w14:paraId="0C29C2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7BB00BFA">
            <w:r>
              <w:rPr>
                <w:rFonts w:hint="eastAsia"/>
              </w:rPr>
              <w:t>2.2.2</w:t>
            </w:r>
          </w:p>
        </w:tc>
        <w:tc>
          <w:tcPr>
            <w:tcW w:w="2559" w:type="dxa"/>
            <w:gridSpan w:val="3"/>
            <w:vMerge w:val="restart"/>
            <w:vAlign w:val="center"/>
          </w:tcPr>
          <w:p w14:paraId="177EF237">
            <w:r>
              <w:t>服务部分</w:t>
            </w:r>
            <w:r>
              <w:rPr>
                <w:rFonts w:hint="eastAsia"/>
              </w:rPr>
              <w:t>（50分）</w:t>
            </w:r>
          </w:p>
        </w:tc>
        <w:tc>
          <w:tcPr>
            <w:tcW w:w="5493" w:type="dxa"/>
            <w:vAlign w:val="center"/>
          </w:tcPr>
          <w:p w14:paraId="21EDD460">
            <w:pPr>
              <w:ind w:firstLine="210" w:firstLineChars="100"/>
            </w:pPr>
            <w:r>
              <w:rPr>
                <w:rFonts w:hint="eastAsia"/>
              </w:rPr>
              <w:t>1、主城及区域市场分析，数据准确，趋势预判具有远瞻性，竞争分析全面</w:t>
            </w:r>
            <w:r>
              <w:t>。内容一般得</w:t>
            </w:r>
            <w:r>
              <w:rPr>
                <w:rFonts w:hint="eastAsia"/>
              </w:rPr>
              <w:t>2</w:t>
            </w:r>
            <w:r>
              <w:t>分，内容良得</w:t>
            </w:r>
            <w:r>
              <w:rPr>
                <w:rFonts w:hint="eastAsia"/>
              </w:rPr>
              <w:t>5</w:t>
            </w:r>
            <w:r>
              <w:t>分，内容优得</w:t>
            </w:r>
            <w:r>
              <w:rPr>
                <w:rFonts w:hint="eastAsia"/>
              </w:rPr>
              <w:t>8</w:t>
            </w:r>
            <w:r>
              <w:t>分。本条满分</w:t>
            </w:r>
            <w:r>
              <w:rPr>
                <w:rFonts w:hint="eastAsia"/>
              </w:rPr>
              <w:t>8</w:t>
            </w:r>
            <w:r>
              <w:t>分。</w:t>
            </w:r>
          </w:p>
        </w:tc>
      </w:tr>
      <w:tr w14:paraId="6DB1BC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6629CC36">
            <w:pPr>
              <w:rPr>
                <w:rFonts w:hint="eastAsia"/>
              </w:rPr>
            </w:pPr>
          </w:p>
        </w:tc>
        <w:tc>
          <w:tcPr>
            <w:tcW w:w="2559" w:type="dxa"/>
            <w:gridSpan w:val="3"/>
            <w:vMerge w:val="continue"/>
            <w:vAlign w:val="center"/>
          </w:tcPr>
          <w:p w14:paraId="2E6C4A12"/>
        </w:tc>
        <w:tc>
          <w:tcPr>
            <w:tcW w:w="5493" w:type="dxa"/>
            <w:vAlign w:val="center"/>
          </w:tcPr>
          <w:p w14:paraId="6D6959D6">
            <w:pPr>
              <w:ind w:firstLine="210" w:firstLineChars="100"/>
            </w:pPr>
            <w:r>
              <w:rPr>
                <w:rFonts w:hint="eastAsia"/>
              </w:rPr>
              <w:t>2、项目理解透彻，价值分析客观、清晰，客户需求及项目定位准确。</w:t>
            </w:r>
            <w:r>
              <w:t>内容一般得</w:t>
            </w:r>
            <w:r>
              <w:rPr>
                <w:rFonts w:hint="eastAsia"/>
              </w:rPr>
              <w:t>2</w:t>
            </w:r>
            <w:r>
              <w:t>分，内容良得</w:t>
            </w:r>
            <w:r>
              <w:rPr>
                <w:rFonts w:hint="eastAsia"/>
              </w:rPr>
              <w:t>5</w:t>
            </w:r>
            <w:r>
              <w:t>分，内容优得</w:t>
            </w:r>
            <w:r>
              <w:rPr>
                <w:rFonts w:hint="eastAsia"/>
              </w:rPr>
              <w:t>8</w:t>
            </w:r>
            <w:r>
              <w:t>分。本条满分</w:t>
            </w:r>
            <w:r>
              <w:rPr>
                <w:rFonts w:hint="eastAsia"/>
              </w:rPr>
              <w:t>8</w:t>
            </w:r>
            <w:r>
              <w:t>分。</w:t>
            </w:r>
          </w:p>
        </w:tc>
      </w:tr>
      <w:tr w14:paraId="594CBE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78B9A005">
            <w:pPr>
              <w:rPr>
                <w:rFonts w:hint="eastAsia"/>
              </w:rPr>
            </w:pPr>
          </w:p>
        </w:tc>
        <w:tc>
          <w:tcPr>
            <w:tcW w:w="2559" w:type="dxa"/>
            <w:gridSpan w:val="3"/>
            <w:vMerge w:val="continue"/>
            <w:vAlign w:val="center"/>
          </w:tcPr>
          <w:p w14:paraId="54E4C2BE"/>
        </w:tc>
        <w:tc>
          <w:tcPr>
            <w:tcW w:w="5493" w:type="dxa"/>
            <w:vAlign w:val="center"/>
          </w:tcPr>
          <w:p w14:paraId="28C078E8">
            <w:pPr>
              <w:ind w:firstLine="210" w:firstLineChars="100"/>
            </w:pPr>
            <w:r>
              <w:rPr>
                <w:rFonts w:hint="eastAsia"/>
              </w:rPr>
              <w:t>3、项目整体营销推广策略，内容全面，想法新颖，逻辑清晰，契合项目且落地性强</w:t>
            </w:r>
            <w:r>
              <w:t>。内容一般得</w:t>
            </w:r>
            <w:r>
              <w:rPr>
                <w:rFonts w:hint="eastAsia"/>
              </w:rPr>
              <w:t>2</w:t>
            </w:r>
            <w:r>
              <w:t>分，内容良得</w:t>
            </w:r>
            <w:r>
              <w:rPr>
                <w:rFonts w:hint="eastAsia"/>
              </w:rPr>
              <w:t>5</w:t>
            </w:r>
            <w:r>
              <w:t>分，内容优得</w:t>
            </w:r>
            <w:r>
              <w:rPr>
                <w:rFonts w:hint="eastAsia"/>
              </w:rPr>
              <w:t>8</w:t>
            </w:r>
            <w:r>
              <w:t>分。本条满分</w:t>
            </w:r>
            <w:r>
              <w:rPr>
                <w:rFonts w:hint="eastAsia"/>
              </w:rPr>
              <w:t>8</w:t>
            </w:r>
            <w:r>
              <w:t>分。</w:t>
            </w:r>
          </w:p>
        </w:tc>
      </w:tr>
      <w:tr w14:paraId="3AE05E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07DD2E4C">
            <w:pPr>
              <w:rPr>
                <w:rFonts w:hint="eastAsia"/>
              </w:rPr>
            </w:pPr>
          </w:p>
        </w:tc>
        <w:tc>
          <w:tcPr>
            <w:tcW w:w="2559" w:type="dxa"/>
            <w:gridSpan w:val="3"/>
            <w:vMerge w:val="continue"/>
            <w:vAlign w:val="center"/>
          </w:tcPr>
          <w:p w14:paraId="35E67703"/>
        </w:tc>
        <w:tc>
          <w:tcPr>
            <w:tcW w:w="5493" w:type="dxa"/>
            <w:vAlign w:val="center"/>
          </w:tcPr>
          <w:p w14:paraId="60364663">
            <w:pPr>
              <w:ind w:firstLine="210" w:firstLineChars="100"/>
              <w:rPr>
                <w:rFonts w:hint="eastAsia"/>
              </w:rPr>
            </w:pPr>
            <w:r>
              <w:rPr>
                <w:rFonts w:hint="eastAsia"/>
              </w:rPr>
              <w:t>4、项目价格策略和产品推售，目标清晰，节点清楚，细节完备</w:t>
            </w:r>
            <w:r>
              <w:t>。内容一般得</w:t>
            </w:r>
            <w:r>
              <w:rPr>
                <w:rFonts w:hint="eastAsia"/>
              </w:rPr>
              <w:t>2</w:t>
            </w:r>
            <w:r>
              <w:t>分，内容良得</w:t>
            </w:r>
            <w:r>
              <w:rPr>
                <w:rFonts w:hint="eastAsia"/>
              </w:rPr>
              <w:t>5</w:t>
            </w:r>
            <w:r>
              <w:t>分，内容优得</w:t>
            </w:r>
            <w:r>
              <w:rPr>
                <w:rFonts w:hint="eastAsia"/>
              </w:rPr>
              <w:t>8</w:t>
            </w:r>
            <w:r>
              <w:t>分。本条满分</w:t>
            </w:r>
            <w:r>
              <w:rPr>
                <w:rFonts w:hint="eastAsia"/>
              </w:rPr>
              <w:t>8</w:t>
            </w:r>
            <w:r>
              <w:t>分。</w:t>
            </w:r>
          </w:p>
        </w:tc>
      </w:tr>
      <w:tr w14:paraId="0E64EB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3005BE06">
            <w:pPr>
              <w:rPr>
                <w:rFonts w:hint="eastAsia"/>
              </w:rPr>
            </w:pPr>
          </w:p>
        </w:tc>
        <w:tc>
          <w:tcPr>
            <w:tcW w:w="2559" w:type="dxa"/>
            <w:gridSpan w:val="3"/>
            <w:vMerge w:val="continue"/>
            <w:vAlign w:val="center"/>
          </w:tcPr>
          <w:p w14:paraId="03F5C2F3"/>
        </w:tc>
        <w:tc>
          <w:tcPr>
            <w:tcW w:w="5493" w:type="dxa"/>
            <w:vAlign w:val="center"/>
          </w:tcPr>
          <w:p w14:paraId="2CB82713">
            <w:pPr>
              <w:ind w:firstLine="210" w:firstLineChars="100"/>
              <w:rPr>
                <w:rFonts w:hint="eastAsia"/>
              </w:rPr>
            </w:pPr>
            <w:r>
              <w:rPr>
                <w:rFonts w:hint="eastAsia"/>
              </w:rPr>
              <w:t>5、项目客户获取思路明晰，目标精准，形式创新，可执行性较强。</w:t>
            </w:r>
            <w:r>
              <w:t>内容一般得</w:t>
            </w:r>
            <w:r>
              <w:rPr>
                <w:rFonts w:hint="eastAsia"/>
              </w:rPr>
              <w:t>2</w:t>
            </w:r>
            <w:r>
              <w:t>分，内容良得</w:t>
            </w:r>
            <w:r>
              <w:rPr>
                <w:rFonts w:hint="eastAsia"/>
              </w:rPr>
              <w:t>5</w:t>
            </w:r>
            <w:r>
              <w:t>分，内容优得</w:t>
            </w:r>
            <w:r>
              <w:rPr>
                <w:rFonts w:hint="eastAsia"/>
              </w:rPr>
              <w:t>8</w:t>
            </w:r>
            <w:r>
              <w:t>分。本条满分</w:t>
            </w:r>
            <w:r>
              <w:rPr>
                <w:rFonts w:hint="eastAsia"/>
              </w:rPr>
              <w:t>8</w:t>
            </w:r>
            <w:r>
              <w:t>分。</w:t>
            </w:r>
          </w:p>
        </w:tc>
      </w:tr>
      <w:tr w14:paraId="3E4051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1C2FAD72">
            <w:pPr>
              <w:rPr>
                <w:rFonts w:hint="eastAsia"/>
              </w:rPr>
            </w:pPr>
          </w:p>
        </w:tc>
        <w:tc>
          <w:tcPr>
            <w:tcW w:w="2559" w:type="dxa"/>
            <w:gridSpan w:val="3"/>
            <w:vMerge w:val="continue"/>
            <w:vAlign w:val="center"/>
          </w:tcPr>
          <w:p w14:paraId="414BD94C"/>
        </w:tc>
        <w:tc>
          <w:tcPr>
            <w:tcW w:w="5493" w:type="dxa"/>
            <w:vAlign w:val="center"/>
          </w:tcPr>
          <w:p w14:paraId="1D406EA2">
            <w:pPr>
              <w:ind w:firstLine="210" w:firstLineChars="100"/>
              <w:rPr>
                <w:rFonts w:hint="eastAsia"/>
              </w:rPr>
            </w:pPr>
            <w:r>
              <w:rPr>
                <w:rFonts w:hint="eastAsia"/>
              </w:rPr>
              <w:t>6、拟派项目经理对上述服务方案进行陈述，简明扼要、思路清晰、逻辑严谨。未陈述的不得分，陈述</w:t>
            </w:r>
            <w:r>
              <w:t>内容一般得</w:t>
            </w:r>
            <w:r>
              <w:rPr>
                <w:rFonts w:hint="eastAsia"/>
              </w:rPr>
              <w:t>2</w:t>
            </w:r>
            <w:r>
              <w:t>分，</w:t>
            </w:r>
            <w:r>
              <w:rPr>
                <w:rFonts w:hint="eastAsia"/>
              </w:rPr>
              <w:t>陈述</w:t>
            </w:r>
            <w:r>
              <w:t>内容良得</w:t>
            </w:r>
            <w:r>
              <w:rPr>
                <w:rFonts w:hint="eastAsia"/>
              </w:rPr>
              <w:t>6</w:t>
            </w:r>
            <w:r>
              <w:t>分，</w:t>
            </w:r>
            <w:r>
              <w:rPr>
                <w:rFonts w:hint="eastAsia"/>
              </w:rPr>
              <w:t>陈述</w:t>
            </w:r>
            <w:r>
              <w:t>内容优得</w:t>
            </w:r>
            <w:r>
              <w:rPr>
                <w:rFonts w:hint="eastAsia"/>
              </w:rPr>
              <w:t>10</w:t>
            </w:r>
            <w:r>
              <w:t>分。本条满分</w:t>
            </w:r>
            <w:r>
              <w:rPr>
                <w:rFonts w:hint="eastAsia"/>
              </w:rPr>
              <w:t>10</w:t>
            </w:r>
            <w:r>
              <w:t>分</w:t>
            </w:r>
            <w:r>
              <w:rPr>
                <w:rFonts w:hint="eastAsia"/>
              </w:rPr>
              <w:t>。</w:t>
            </w:r>
          </w:p>
          <w:p w14:paraId="3652DB6D">
            <w:pPr>
              <w:ind w:firstLine="211" w:firstLineChars="100"/>
              <w:rPr>
                <w:rFonts w:hint="eastAsia"/>
              </w:rPr>
            </w:pPr>
            <w:r>
              <w:rPr>
                <w:rFonts w:hint="eastAsia"/>
                <w:b/>
                <w:bCs/>
              </w:rPr>
              <w:t>各竞选人拟派项目负责人按照抽取的顺序进行陈述。每人陈述时间控制在10分钟以内。评审小组根据陈述情况进行横向评审。</w:t>
            </w:r>
          </w:p>
        </w:tc>
      </w:tr>
      <w:tr w14:paraId="1C0299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3646A681">
            <w:r>
              <w:rPr>
                <w:rFonts w:hint="eastAsia"/>
              </w:rPr>
              <w:t>2.2.3</w:t>
            </w:r>
          </w:p>
        </w:tc>
        <w:tc>
          <w:tcPr>
            <w:tcW w:w="2559" w:type="dxa"/>
            <w:gridSpan w:val="3"/>
            <w:vMerge w:val="restart"/>
            <w:vAlign w:val="center"/>
          </w:tcPr>
          <w:p w14:paraId="61B402D4">
            <w:r>
              <w:t>商务部分</w:t>
            </w:r>
            <w:r>
              <w:rPr>
                <w:rFonts w:hint="eastAsia"/>
              </w:rPr>
              <w:t>（10分）</w:t>
            </w:r>
          </w:p>
        </w:tc>
        <w:tc>
          <w:tcPr>
            <w:tcW w:w="5493" w:type="dxa"/>
            <w:vAlign w:val="center"/>
          </w:tcPr>
          <w:p w14:paraId="2D3B6A57">
            <w:pPr>
              <w:ind w:firstLine="210" w:firstLineChars="100"/>
              <w:rPr>
                <w:rFonts w:hint="eastAsia"/>
              </w:rPr>
            </w:pPr>
            <w:r>
              <w:rPr>
                <w:rFonts w:hint="eastAsia"/>
              </w:rPr>
              <w:t>1、供应商提供2019年1月1日至磋商当日（以合同签订为准），至少10个重庆主城九区范围内的参与全国TOP30（中国指数研究院2021年全国房地产top30企业）房地产开发商项目营销代理业绩，得</w:t>
            </w:r>
            <w:r>
              <w:t>2</w:t>
            </w:r>
            <w:r>
              <w:rPr>
                <w:rFonts w:hint="eastAsia"/>
              </w:rPr>
              <w:t>分；至少20个前述业绩，得</w:t>
            </w:r>
            <w:r>
              <w:t>4</w:t>
            </w:r>
            <w:r>
              <w:rPr>
                <w:rFonts w:hint="eastAsia"/>
              </w:rPr>
              <w:t>分。</w:t>
            </w:r>
            <w:r>
              <w:t>本条满分4分</w:t>
            </w:r>
            <w:r>
              <w:rPr>
                <w:rFonts w:hint="eastAsia"/>
              </w:rPr>
              <w:t>。</w:t>
            </w:r>
          </w:p>
          <w:p w14:paraId="1AF63FAC">
            <w:pPr>
              <w:ind w:firstLine="211" w:firstLineChars="100"/>
            </w:pPr>
            <w:r>
              <w:rPr>
                <w:rFonts w:hint="eastAsia"/>
                <w:b/>
                <w:bCs/>
              </w:rPr>
              <w:t>提供业绩合同复印件并加盖供应商鲜章。同一个房地产开发商提供多个业绩的，按业绩合同数量计数。</w:t>
            </w:r>
          </w:p>
        </w:tc>
      </w:tr>
      <w:tr w14:paraId="237D40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1A3FFAA3">
            <w:pPr>
              <w:rPr>
                <w:rFonts w:hint="eastAsia"/>
              </w:rPr>
            </w:pPr>
          </w:p>
        </w:tc>
        <w:tc>
          <w:tcPr>
            <w:tcW w:w="2559" w:type="dxa"/>
            <w:gridSpan w:val="3"/>
            <w:vMerge w:val="continue"/>
            <w:vAlign w:val="center"/>
          </w:tcPr>
          <w:p w14:paraId="0A9C1C3E"/>
        </w:tc>
        <w:tc>
          <w:tcPr>
            <w:tcW w:w="5493" w:type="dxa"/>
            <w:vAlign w:val="center"/>
          </w:tcPr>
          <w:p w14:paraId="5A21FC7A">
            <w:pPr>
              <w:ind w:firstLine="210" w:firstLineChars="100"/>
              <w:rPr>
                <w:rFonts w:hint="eastAsia"/>
              </w:rPr>
            </w:pPr>
            <w:r>
              <w:rPr>
                <w:rFonts w:hint="eastAsia"/>
              </w:rPr>
              <w:t>2、供应商提供2019年1月1日至磋商当日（以合同签订为准），重庆主城九区范围内5-10个（含10个）与央企、国企背景地产开发商合作项目营销代理业绩，得1分； 10-15个（含15个）前述业绩，得2分；至少15</w:t>
            </w:r>
            <w:r>
              <w:t>以上</w:t>
            </w:r>
            <w:r>
              <w:rPr>
                <w:rFonts w:hint="eastAsia"/>
              </w:rPr>
              <w:t>前述业绩，得</w:t>
            </w:r>
            <w:r>
              <w:t>3</w:t>
            </w:r>
            <w:r>
              <w:rPr>
                <w:rFonts w:hint="eastAsia"/>
              </w:rPr>
              <w:t>分。</w:t>
            </w:r>
            <w:r>
              <w:t>本条满分3分</w:t>
            </w:r>
            <w:r>
              <w:rPr>
                <w:rFonts w:hint="eastAsia"/>
              </w:rPr>
              <w:t>。</w:t>
            </w:r>
          </w:p>
          <w:p w14:paraId="1B1C8227">
            <w:pPr>
              <w:ind w:firstLine="211" w:firstLineChars="100"/>
            </w:pPr>
            <w:r>
              <w:rPr>
                <w:rFonts w:hint="eastAsia"/>
                <w:b/>
                <w:bCs/>
              </w:rPr>
              <w:t>提供业绩合同复印件并加盖供应商鲜章。</w:t>
            </w:r>
          </w:p>
        </w:tc>
      </w:tr>
      <w:tr w14:paraId="0A781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0130E4F1">
            <w:pPr>
              <w:rPr>
                <w:rFonts w:hint="eastAsia"/>
              </w:rPr>
            </w:pPr>
          </w:p>
        </w:tc>
        <w:tc>
          <w:tcPr>
            <w:tcW w:w="2559" w:type="dxa"/>
            <w:gridSpan w:val="3"/>
            <w:vMerge w:val="continue"/>
            <w:vAlign w:val="center"/>
          </w:tcPr>
          <w:p w14:paraId="1D59D3CC"/>
        </w:tc>
        <w:tc>
          <w:tcPr>
            <w:tcW w:w="5493" w:type="dxa"/>
            <w:vAlign w:val="center"/>
          </w:tcPr>
          <w:p w14:paraId="7EF8F1B9">
            <w:pPr>
              <w:ind w:firstLine="210" w:firstLineChars="100"/>
              <w:rPr>
                <w:rFonts w:hint="eastAsia"/>
              </w:rPr>
            </w:pPr>
            <w:r>
              <w:rPr>
                <w:rFonts w:hint="eastAsia"/>
              </w:rPr>
              <w:t>3、供应商提供2019年1月1日至磋商当日（以合同签订为准），至少10个重庆主城九区范围内的房地产项目面积（含住宅和商业，不含车位）在</w:t>
            </w:r>
            <w:r>
              <w:t>11</w:t>
            </w:r>
            <w:r>
              <w:rPr>
                <w:rFonts w:hint="eastAsia"/>
              </w:rPr>
              <w:t>万平方米（含）以上的房地产</w:t>
            </w:r>
            <w:r>
              <w:t>单个</w:t>
            </w:r>
            <w:r>
              <w:rPr>
                <w:rFonts w:hint="eastAsia"/>
              </w:rPr>
              <w:t>项目销售代理业绩，得1分；至少20个前述业绩，得</w:t>
            </w:r>
            <w:r>
              <w:t>2</w:t>
            </w:r>
            <w:r>
              <w:rPr>
                <w:rFonts w:hint="eastAsia"/>
              </w:rPr>
              <w:t>分。</w:t>
            </w:r>
            <w:r>
              <w:t>本条满分2分</w:t>
            </w:r>
            <w:r>
              <w:rPr>
                <w:rFonts w:hint="eastAsia"/>
              </w:rPr>
              <w:t>。</w:t>
            </w:r>
          </w:p>
          <w:p w14:paraId="188D2AD7">
            <w:pPr>
              <w:ind w:firstLine="211" w:firstLineChars="100"/>
              <w:rPr>
                <w:rFonts w:hint="eastAsia"/>
              </w:rPr>
            </w:pPr>
            <w:r>
              <w:rPr>
                <w:rFonts w:hint="eastAsia"/>
                <w:b/>
                <w:bCs/>
              </w:rPr>
              <w:t>提供业绩合同复印件并加盖供应商鲜章。</w:t>
            </w:r>
            <w:r>
              <w:rPr>
                <w:b/>
                <w:bCs/>
              </w:rPr>
              <w:t>若合同中未直接体现项目面积规模，则以重庆房天下平台数据截图为准</w:t>
            </w:r>
            <w:r>
              <w:rPr>
                <w:rFonts w:hint="eastAsia"/>
                <w:b/>
                <w:bCs/>
              </w:rPr>
              <w:t>，截图须加盖供应商鲜章。</w:t>
            </w:r>
          </w:p>
        </w:tc>
      </w:tr>
      <w:tr w14:paraId="0CB2EB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1418" w:type="dxa"/>
            <w:gridSpan w:val="3"/>
            <w:vAlign w:val="center"/>
          </w:tcPr>
          <w:p w14:paraId="1B8702B6">
            <w:pPr>
              <w:rPr>
                <w:rFonts w:hint="eastAsia"/>
              </w:rPr>
            </w:pPr>
          </w:p>
        </w:tc>
        <w:tc>
          <w:tcPr>
            <w:tcW w:w="2559" w:type="dxa"/>
            <w:gridSpan w:val="3"/>
            <w:vMerge w:val="continue"/>
            <w:vAlign w:val="center"/>
          </w:tcPr>
          <w:p w14:paraId="32471613"/>
        </w:tc>
        <w:tc>
          <w:tcPr>
            <w:tcW w:w="5493" w:type="dxa"/>
            <w:vAlign w:val="center"/>
          </w:tcPr>
          <w:p w14:paraId="48B0EBC8">
            <w:pPr>
              <w:ind w:firstLine="210" w:firstLineChars="100"/>
              <w:rPr>
                <w:rFonts w:hint="eastAsia"/>
              </w:rPr>
            </w:pPr>
            <w:r>
              <w:rPr>
                <w:rFonts w:hint="eastAsia"/>
              </w:rPr>
              <w:t>4、供应商拟派本项目项目经理提供2019年1月1日至磋商当日（以合同签订为准），至少3个20万㎡及以上房地产项目销售代理业绩，得0.5分；至少5个前述业绩，得1分。</w:t>
            </w:r>
            <w:r>
              <w:t>本条满分</w:t>
            </w:r>
            <w:r>
              <w:rPr>
                <w:rFonts w:hint="eastAsia"/>
              </w:rPr>
              <w:t>1</w:t>
            </w:r>
            <w:r>
              <w:t>分</w:t>
            </w:r>
            <w:r>
              <w:rPr>
                <w:rFonts w:hint="eastAsia"/>
              </w:rPr>
              <w:t>。</w:t>
            </w:r>
          </w:p>
          <w:p w14:paraId="1C93B219">
            <w:pPr>
              <w:ind w:firstLine="211" w:firstLineChars="100"/>
            </w:pPr>
            <w:r>
              <w:rPr>
                <w:rFonts w:hint="eastAsia"/>
                <w:b/>
                <w:bCs/>
              </w:rPr>
              <w:t>提供业绩合同复印件并加盖供应商鲜章。若业绩合同中拟派本项目项目经理担任的岗位名称为“项目负责人”、“销售总监”、“销售经理”等其他名称的，可提供该业绩甲方证明材料。</w:t>
            </w:r>
          </w:p>
        </w:tc>
      </w:tr>
      <w:tr w14:paraId="588DD6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37" w:hRule="atLeast"/>
          <w:jc w:val="center"/>
        </w:trPr>
        <w:tc>
          <w:tcPr>
            <w:tcW w:w="9470" w:type="dxa"/>
            <w:gridSpan w:val="7"/>
            <w:vAlign w:val="center"/>
          </w:tcPr>
          <w:p w14:paraId="2B9E1599">
            <w:pPr>
              <w:rPr>
                <w:rFonts w:hint="eastAsia"/>
              </w:rPr>
            </w:pPr>
            <w:r>
              <w:rPr>
                <w:rFonts w:hint="eastAsia"/>
              </w:rPr>
              <w:t>注：①同一业绩分别符合商务部分1-4条的，可分别得分，但供应商须注明符合的条款号。合同复印件可只提供合同关键页复印件，应能清晰看出合同主体、名称、规模、签章页、项目经理信息等关键信息。特定资格业绩不计入商务部分得分。</w:t>
            </w:r>
          </w:p>
          <w:p w14:paraId="669A242D">
            <w:pPr>
              <w:rPr>
                <w:rFonts w:hint="eastAsia"/>
              </w:rPr>
            </w:pPr>
            <w:r>
              <w:rPr>
                <w:rFonts w:hint="eastAsia"/>
              </w:rPr>
              <w:t>②重庆主城九区指：渝中区、江北区、渝北区、北碚区、九龙坡区、巴南区、南岸区、大渡口区、沙坪坝区。</w:t>
            </w:r>
          </w:p>
          <w:p w14:paraId="05267A46">
            <w:pPr>
              <w:rPr>
                <w:rFonts w:hint="eastAsia"/>
              </w:rPr>
            </w:pPr>
            <w:r>
              <w:rPr>
                <w:rFonts w:hint="eastAsia"/>
              </w:rPr>
              <w:t>③中国指数研究院2021年全国房地产top30企业：恒大、碧桂园、万科、保利、融创、中海、华润、招商、绿城、龙湖、新城、世茂、阳光城、金茂、金科、荣盛、雅居乐、正荣、富力、龙光、蓝光、绿地、滨江、佳兆业、奥园、祥生、远洋、中铁建、新力、合景泰富等企业（含控股或参股企业）。</w:t>
            </w:r>
          </w:p>
        </w:tc>
      </w:tr>
      <w:tr w14:paraId="5B0E0E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22F3D43D">
            <w:r>
              <w:t>2.2.</w:t>
            </w:r>
            <w:r>
              <w:rPr>
                <w:rFonts w:hint="eastAsia"/>
              </w:rPr>
              <w:t>4</w:t>
            </w:r>
          </w:p>
        </w:tc>
        <w:tc>
          <w:tcPr>
            <w:tcW w:w="2131" w:type="dxa"/>
            <w:gridSpan w:val="4"/>
            <w:vAlign w:val="center"/>
          </w:tcPr>
          <w:p w14:paraId="4431A964">
            <w:r>
              <w:t>评标基准价计算方法</w:t>
            </w:r>
          </w:p>
        </w:tc>
        <w:tc>
          <w:tcPr>
            <w:tcW w:w="1013" w:type="dxa"/>
            <w:vAlign w:val="center"/>
          </w:tcPr>
          <w:p w14:paraId="2E9CEEF1">
            <w:r>
              <w:t>投标总报价</w:t>
            </w:r>
          </w:p>
        </w:tc>
        <w:tc>
          <w:tcPr>
            <w:tcW w:w="5493" w:type="dxa"/>
          </w:tcPr>
          <w:p w14:paraId="770D79C7">
            <w:pPr>
              <w:ind w:firstLine="210" w:firstLineChars="100"/>
              <w:rPr>
                <w:i/>
              </w:rPr>
            </w:pPr>
            <w:r>
              <w:t>所有通过初步评审合格的</w:t>
            </w:r>
            <w:r>
              <w:rPr>
                <w:rFonts w:hint="eastAsia"/>
              </w:rPr>
              <w:t>竞选人</w:t>
            </w:r>
            <w:r>
              <w:t>的投标总报价中</w:t>
            </w:r>
            <w:r>
              <w:rPr>
                <w:rFonts w:hint="eastAsia"/>
              </w:rPr>
              <w:t>以</w:t>
            </w:r>
            <w:r>
              <w:t>最低</w:t>
            </w:r>
            <w:r>
              <w:rPr>
                <w:rFonts w:hint="eastAsia"/>
              </w:rPr>
              <w:t>报</w:t>
            </w:r>
            <w:r>
              <w:t>价</w:t>
            </w:r>
            <w:r>
              <w:rPr>
                <w:rFonts w:hint="eastAsia"/>
              </w:rPr>
              <w:t>作为本项目的投标总报价的评标基准价。</w:t>
            </w:r>
          </w:p>
          <w:p w14:paraId="270F4F98">
            <w:r>
              <w:rPr>
                <w:rFonts w:hint="eastAsia"/>
              </w:rPr>
              <w:t>评标基准价计算的最终</w:t>
            </w:r>
            <w:r>
              <w:t>结果取小数点后两位，第三位四舍五入。</w:t>
            </w:r>
          </w:p>
          <w:p w14:paraId="3CAA3E22">
            <w:pPr>
              <w:ind w:firstLine="210" w:firstLineChars="100"/>
            </w:pPr>
            <w:r>
              <w:t>在评标基准价计算完成后（除计算错误外），在后续的评审中不得再对其做出调整。</w:t>
            </w:r>
          </w:p>
        </w:tc>
      </w:tr>
      <w:tr w14:paraId="2013D3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vAlign w:val="center"/>
          </w:tcPr>
          <w:p w14:paraId="21E6ABD7">
            <w:r>
              <w:t>2.2.</w:t>
            </w:r>
            <w:r>
              <w:rPr>
                <w:rFonts w:hint="eastAsia"/>
              </w:rPr>
              <w:t>4</w:t>
            </w:r>
          </w:p>
          <w:p w14:paraId="1798E5BC">
            <w:r>
              <w:rPr>
                <w:rFonts w:hint="eastAsia"/>
              </w:rPr>
              <w:t>（1）</w:t>
            </w:r>
          </w:p>
        </w:tc>
        <w:tc>
          <w:tcPr>
            <w:tcW w:w="3144" w:type="dxa"/>
            <w:gridSpan w:val="5"/>
            <w:vMerge w:val="restart"/>
            <w:vAlign w:val="center"/>
          </w:tcPr>
          <w:p w14:paraId="57EFCAE9">
            <w:r>
              <w:rPr>
                <w:rFonts w:hint="eastAsia"/>
              </w:rPr>
              <w:t>允许偏差率</w:t>
            </w:r>
          </w:p>
        </w:tc>
        <w:tc>
          <w:tcPr>
            <w:tcW w:w="5493" w:type="dxa"/>
            <w:vAlign w:val="center"/>
          </w:tcPr>
          <w:p w14:paraId="7600515E">
            <w:pPr>
              <w:ind w:firstLine="210" w:firstLineChars="100"/>
            </w:pPr>
            <w:r>
              <w:t>投标总报价的偏差率计算公式</w:t>
            </w:r>
          </w:p>
          <w:p w14:paraId="1D609B77">
            <w:pPr>
              <w:ind w:firstLine="210" w:firstLineChars="100"/>
            </w:pPr>
            <w:r>
              <w:t>偏差率</w:t>
            </w:r>
            <w:r>
              <w:rPr>
                <w:sz w:val="28"/>
                <w:szCs w:val="28"/>
              </w:rPr>
              <w:t>=</w:t>
            </w:r>
            <w:r>
              <w:t>100％×（</w:t>
            </w:r>
            <w:r>
              <w:rPr>
                <w:rFonts w:hint="eastAsia"/>
              </w:rPr>
              <w:t>竞选人</w:t>
            </w:r>
            <w:r>
              <w:t>报价一评标基准价）／评标基准价</w:t>
            </w:r>
          </w:p>
          <w:p w14:paraId="4CB5CC32">
            <w:r>
              <w:t xml:space="preserve">  偏差率计算的最终结果</w:t>
            </w:r>
            <w:r>
              <w:rPr>
                <w:rFonts w:hint="eastAsia"/>
              </w:rPr>
              <w:t>取</w:t>
            </w:r>
            <w:r>
              <w:t>小数点后两位，小数点后第三位“四舍五入”。</w:t>
            </w:r>
          </w:p>
        </w:tc>
      </w:tr>
      <w:tr w14:paraId="5A14E2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vAlign w:val="center"/>
          </w:tcPr>
          <w:p w14:paraId="7AAF0BAC"/>
        </w:tc>
        <w:tc>
          <w:tcPr>
            <w:tcW w:w="3144" w:type="dxa"/>
            <w:gridSpan w:val="5"/>
            <w:vMerge w:val="continue"/>
            <w:vAlign w:val="center"/>
          </w:tcPr>
          <w:p w14:paraId="62DF6AC1"/>
        </w:tc>
        <w:tc>
          <w:tcPr>
            <w:tcW w:w="5493" w:type="dxa"/>
            <w:vAlign w:val="center"/>
          </w:tcPr>
          <w:p w14:paraId="233ED6DC">
            <w:r>
              <w:rPr>
                <w:rFonts w:hint="eastAsia"/>
              </w:rPr>
              <w:t>本项目</w:t>
            </w:r>
            <w:r>
              <w:t>投标总报价</w:t>
            </w:r>
            <w:r>
              <w:rPr>
                <w:rFonts w:hint="eastAsia"/>
              </w:rPr>
              <w:t>允许偏差范围</w:t>
            </w:r>
            <w:r>
              <w:t>为：</w:t>
            </w:r>
          </w:p>
          <w:p w14:paraId="623C5EE7">
            <w:pPr>
              <w:rPr>
                <w:i/>
              </w:rPr>
            </w:pPr>
            <w:r>
              <w:rPr>
                <w:rFonts w:hint="eastAsia" w:ascii="MS Mincho" w:hAnsi="MS Mincho" w:eastAsia="MS Mincho" w:cs="MS Mincho"/>
              </w:rPr>
              <w:t>☑</w:t>
            </w:r>
            <w:r>
              <w:rPr>
                <w:rFonts w:hint="eastAsia"/>
              </w:rPr>
              <w:t>不设偏差范围。</w:t>
            </w:r>
          </w:p>
        </w:tc>
      </w:tr>
      <w:tr w14:paraId="17CC70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7F9FB26B">
            <w:r>
              <w:t>3</w:t>
            </w:r>
          </w:p>
        </w:tc>
        <w:tc>
          <w:tcPr>
            <w:tcW w:w="1135" w:type="dxa"/>
            <w:gridSpan w:val="2"/>
            <w:vAlign w:val="center"/>
          </w:tcPr>
          <w:p w14:paraId="4ABAF704">
            <w:r>
              <w:t>评标程序</w:t>
            </w:r>
          </w:p>
        </w:tc>
        <w:tc>
          <w:tcPr>
            <w:tcW w:w="7484" w:type="dxa"/>
            <w:gridSpan w:val="3"/>
          </w:tcPr>
          <w:p w14:paraId="66455B7E">
            <w:r>
              <w:rPr>
                <w:rFonts w:hint="eastAsia"/>
              </w:rPr>
              <w:t>1.按本章评标办法第3.1款进行初步评审。未通过初步评审或评审小组认定为无效的竞选文件的不再进行后续评审。</w:t>
            </w:r>
          </w:p>
          <w:p w14:paraId="334CE5D4">
            <w:r>
              <w:rPr>
                <w:rFonts w:hint="eastAsia"/>
              </w:rPr>
              <w:t>2.按本章评标办法前附表第2.2.2项及第2.2.3目的规定对服务部分、商务部分进行评审。</w:t>
            </w:r>
          </w:p>
          <w:p w14:paraId="244F6D24">
            <w:r>
              <w:rPr>
                <w:rFonts w:hint="eastAsia"/>
              </w:rPr>
              <w:t>3.因评审小组作否决投标处理导致有效竞选人不足三个的，评审小组应当否决所有投标。但是有效竞选人的经济、服务等指标仍然具有市场竞争力，能够满足招标文件要求的，评审小组可以继续评标并确定中标候选人。</w:t>
            </w:r>
          </w:p>
          <w:p w14:paraId="34F4358B">
            <w:r>
              <w:rPr>
                <w:rFonts w:hint="eastAsia"/>
              </w:rPr>
              <w:t>4.对初步评审合格的竞选人按照本章第2.2.4项计算方法计算评标基准价，并按本附表第3.2.1（2）目规定的评分方法对投标总报价进行评分。</w:t>
            </w:r>
          </w:p>
          <w:p w14:paraId="7EDEE94C">
            <w:r>
              <w:rPr>
                <w:rFonts w:hint="eastAsia"/>
              </w:rPr>
              <w:t>5.对技术部分、投标总报价得分进行汇总，确定得分由高至低前三名竞选人为中标候选人。</w:t>
            </w:r>
          </w:p>
        </w:tc>
      </w:tr>
      <w:tr w14:paraId="0FBE32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0F1A234E">
            <w:r>
              <w:rPr>
                <w:rFonts w:hint="eastAsia"/>
              </w:rPr>
              <w:t>3.2.1（1）</w:t>
            </w:r>
          </w:p>
        </w:tc>
        <w:tc>
          <w:tcPr>
            <w:tcW w:w="1135" w:type="dxa"/>
            <w:gridSpan w:val="2"/>
            <w:vAlign w:val="center"/>
          </w:tcPr>
          <w:p w14:paraId="677402E0">
            <w:r>
              <w:rPr>
                <w:rFonts w:hint="eastAsia"/>
              </w:rPr>
              <w:t>服务部分得分（A）</w:t>
            </w:r>
          </w:p>
        </w:tc>
        <w:tc>
          <w:tcPr>
            <w:tcW w:w="1991" w:type="dxa"/>
            <w:gridSpan w:val="2"/>
            <w:tcBorders>
              <w:top w:val="single" w:color="auto" w:sz="4" w:space="0"/>
            </w:tcBorders>
            <w:vAlign w:val="center"/>
          </w:tcPr>
          <w:p w14:paraId="77BB900E">
            <w:pPr>
              <w:rPr>
                <w:rFonts w:hint="eastAsia"/>
              </w:rPr>
            </w:pPr>
            <w:r>
              <w:rPr>
                <w:rFonts w:hint="eastAsia"/>
              </w:rPr>
              <w:t>服务部分</w:t>
            </w:r>
          </w:p>
          <w:p w14:paraId="0E6A88CA"/>
        </w:tc>
        <w:tc>
          <w:tcPr>
            <w:tcW w:w="5493" w:type="dxa"/>
            <w:vAlign w:val="center"/>
          </w:tcPr>
          <w:p w14:paraId="632DCB51">
            <w:pPr>
              <w:ind w:firstLine="210" w:firstLineChars="100"/>
              <w:rPr>
                <w:rFonts w:hint="eastAsia" w:eastAsia="方正仿宋_GBK"/>
                <w:szCs w:val="21"/>
              </w:rPr>
            </w:pPr>
            <w:r>
              <w:rPr>
                <w:rFonts w:hint="eastAsia"/>
              </w:rPr>
              <w:t>详2.2.2款。</w:t>
            </w:r>
          </w:p>
          <w:p w14:paraId="3DD71083">
            <w:pPr>
              <w:ind w:firstLine="210" w:firstLineChars="100"/>
            </w:pPr>
            <w:r>
              <w:rPr>
                <w:rFonts w:hint="eastAsia"/>
              </w:rPr>
              <w:t>由评审小组根据供应商编制的服务方案进行横向评审。</w:t>
            </w:r>
            <w:r>
              <w:t>取各评委赋分的平均值。</w:t>
            </w:r>
          </w:p>
          <w:p w14:paraId="663D82B0">
            <w:pPr>
              <w:ind w:firstLine="210" w:firstLineChars="100"/>
              <w:rPr>
                <w:rFonts w:hint="eastAsia"/>
              </w:rPr>
            </w:pPr>
            <w:r>
              <w:rPr>
                <w:rFonts w:hint="eastAsia"/>
              </w:rPr>
              <w:t>服务</w:t>
            </w:r>
            <w:r>
              <w:t>方案说明详细、准确、符合要求的为优；</w:t>
            </w:r>
            <w:r>
              <w:rPr>
                <w:rFonts w:hint="eastAsia"/>
              </w:rPr>
              <w:t>服务</w:t>
            </w:r>
            <w:r>
              <w:t>方案说明较为详细、较为准确、较符合要求的为良；</w:t>
            </w:r>
            <w:r>
              <w:rPr>
                <w:rFonts w:hint="eastAsia"/>
              </w:rPr>
              <w:t>服务</w:t>
            </w:r>
            <w:r>
              <w:t>方案说明不详细、准确度不高，不符合要求的为一般。</w:t>
            </w:r>
          </w:p>
          <w:p w14:paraId="4B446F0B">
            <w:pPr>
              <w:ind w:firstLine="210" w:firstLineChars="100"/>
            </w:pPr>
            <w:r>
              <w:rPr>
                <w:rFonts w:hint="eastAsia"/>
              </w:rPr>
              <w:t>竞选人</w:t>
            </w:r>
            <w:r>
              <w:t>的应答应满足竞争性磋商文件“第</w:t>
            </w:r>
            <w:r>
              <w:rPr>
                <w:rFonts w:hint="eastAsia"/>
              </w:rPr>
              <w:t>六</w:t>
            </w:r>
            <w:r>
              <w:t>篇 项目商务需求”，有一条不满足的（第</w:t>
            </w:r>
            <w:r>
              <w:rPr>
                <w:rFonts w:hint="eastAsia"/>
              </w:rPr>
              <w:t>六</w:t>
            </w:r>
            <w:r>
              <w:t>篇中“</w:t>
            </w:r>
            <w:r>
              <w:rPr>
                <w:rFonts w:hint="eastAsia" w:ascii="宋体" w:hAnsi="宋体" w:cs="宋体"/>
              </w:rPr>
              <w:t>※</w:t>
            </w:r>
            <w:r>
              <w:t>”号标注的部分除外），商务部分得分为0分，不再进入商务部分的评审。</w:t>
            </w:r>
          </w:p>
        </w:tc>
      </w:tr>
      <w:tr w14:paraId="329479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6EF8F720">
            <w:r>
              <w:rPr>
                <w:rFonts w:hint="eastAsia"/>
              </w:rPr>
              <w:t>3.2.2（2）</w:t>
            </w:r>
          </w:p>
        </w:tc>
        <w:tc>
          <w:tcPr>
            <w:tcW w:w="1135" w:type="dxa"/>
            <w:gridSpan w:val="2"/>
            <w:vAlign w:val="center"/>
          </w:tcPr>
          <w:p w14:paraId="48F94E6D">
            <w:r>
              <w:rPr>
                <w:rFonts w:hint="eastAsia"/>
              </w:rPr>
              <w:t>商务部分得分（B）</w:t>
            </w:r>
          </w:p>
        </w:tc>
        <w:tc>
          <w:tcPr>
            <w:tcW w:w="1991" w:type="dxa"/>
            <w:gridSpan w:val="2"/>
            <w:tcBorders>
              <w:top w:val="single" w:color="auto" w:sz="4" w:space="0"/>
            </w:tcBorders>
            <w:vAlign w:val="center"/>
          </w:tcPr>
          <w:p w14:paraId="710BC49F">
            <w:pPr>
              <w:rPr>
                <w:rFonts w:hint="eastAsia"/>
              </w:rPr>
            </w:pPr>
            <w:r>
              <w:rPr>
                <w:rFonts w:hint="eastAsia"/>
              </w:rPr>
              <w:t>商务部分</w:t>
            </w:r>
          </w:p>
          <w:p w14:paraId="4D5C961F"/>
        </w:tc>
        <w:tc>
          <w:tcPr>
            <w:tcW w:w="5493" w:type="dxa"/>
            <w:vAlign w:val="center"/>
          </w:tcPr>
          <w:p w14:paraId="6DF7BEE7">
            <w:pPr>
              <w:ind w:firstLine="210" w:firstLineChars="100"/>
            </w:pPr>
            <w:r>
              <w:rPr>
                <w:rFonts w:hint="eastAsia"/>
              </w:rPr>
              <w:t>详2.2.3款。</w:t>
            </w:r>
          </w:p>
        </w:tc>
      </w:tr>
      <w:tr w14:paraId="522554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7D53E9DD">
            <w:r>
              <w:t>3.2.1（</w:t>
            </w:r>
            <w:r>
              <w:rPr>
                <w:rFonts w:hint="eastAsia"/>
              </w:rPr>
              <w:t>3</w:t>
            </w:r>
            <w:r>
              <w:t>）</w:t>
            </w:r>
          </w:p>
        </w:tc>
        <w:tc>
          <w:tcPr>
            <w:tcW w:w="1135" w:type="dxa"/>
            <w:gridSpan w:val="2"/>
            <w:vAlign w:val="center"/>
          </w:tcPr>
          <w:p w14:paraId="5E23EA0A">
            <w:r>
              <w:t>投标报价得分</w:t>
            </w:r>
            <w:r>
              <w:rPr>
                <w:spacing w:val="-8"/>
              </w:rPr>
              <w:t>（</w:t>
            </w:r>
            <w:r>
              <w:rPr>
                <w:rFonts w:hint="eastAsia"/>
                <w:spacing w:val="-8"/>
              </w:rPr>
              <w:t>C</w:t>
            </w:r>
            <w:r>
              <w:rPr>
                <w:spacing w:val="-8"/>
              </w:rPr>
              <w:t>）</w:t>
            </w:r>
          </w:p>
        </w:tc>
        <w:tc>
          <w:tcPr>
            <w:tcW w:w="1991" w:type="dxa"/>
            <w:gridSpan w:val="2"/>
            <w:tcBorders>
              <w:top w:val="single" w:color="auto" w:sz="4" w:space="0"/>
            </w:tcBorders>
            <w:vAlign w:val="center"/>
          </w:tcPr>
          <w:p w14:paraId="55DCE557">
            <w:r>
              <w:t>投标总报价</w:t>
            </w:r>
          </w:p>
        </w:tc>
        <w:tc>
          <w:tcPr>
            <w:tcW w:w="5493" w:type="dxa"/>
            <w:vAlign w:val="center"/>
          </w:tcPr>
          <w:p w14:paraId="1C1CBB00">
            <w:pPr>
              <w:ind w:firstLine="210" w:firstLineChars="100"/>
            </w:pPr>
            <w:r>
              <w:rPr>
                <w:rFonts w:hint="eastAsia" w:cs="宋体"/>
              </w:rPr>
              <w:t>竞选人竞选报价与评标基准价相比，等于评标基准价，得</w:t>
            </w:r>
            <w:r>
              <w:rPr>
                <w:bCs/>
                <w:szCs w:val="28"/>
              </w:rPr>
              <w:t>满分</w:t>
            </w:r>
            <w:r>
              <w:rPr>
                <w:rFonts w:hint="eastAsia"/>
                <w:bCs/>
                <w:szCs w:val="28"/>
                <w:u w:val="single"/>
              </w:rPr>
              <w:t>40</w:t>
            </w:r>
            <w:r>
              <w:t>分。在此基础上，投标总报价与评标基准价相比，每增加1%扣</w:t>
            </w:r>
            <w:r>
              <w:rPr>
                <w:rFonts w:hint="eastAsia"/>
                <w:u w:val="single"/>
              </w:rPr>
              <w:t xml:space="preserve"> 1 </w:t>
            </w:r>
            <w:r>
              <w:t>分，扣完为止。</w:t>
            </w:r>
          </w:p>
          <w:p w14:paraId="3CBE8197">
            <w:pPr>
              <w:ind w:firstLine="210" w:firstLineChars="100"/>
            </w:pPr>
            <w:r>
              <w:rPr>
                <w:rFonts w:hint="eastAsia"/>
              </w:rPr>
              <w:t>投标总报价得分最终结果</w:t>
            </w:r>
            <w:r>
              <w:t>取小数点后两位，第三位四舍五入。</w:t>
            </w:r>
          </w:p>
        </w:tc>
      </w:tr>
      <w:tr w14:paraId="4DD08A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05E14106">
            <w:r>
              <w:t>3.2.3</w:t>
            </w:r>
          </w:p>
        </w:tc>
        <w:tc>
          <w:tcPr>
            <w:tcW w:w="1991" w:type="dxa"/>
            <w:gridSpan w:val="2"/>
            <w:vAlign w:val="center"/>
          </w:tcPr>
          <w:p w14:paraId="0EF1B528">
            <w:r>
              <w:rPr>
                <w:rFonts w:hint="eastAsia"/>
              </w:rPr>
              <w:t>竞选人</w:t>
            </w:r>
            <w:r>
              <w:t>得分</w:t>
            </w:r>
          </w:p>
        </w:tc>
        <w:tc>
          <w:tcPr>
            <w:tcW w:w="5493" w:type="dxa"/>
            <w:vAlign w:val="center"/>
          </w:tcPr>
          <w:p w14:paraId="387BCC3F">
            <w:r>
              <w:rPr>
                <w:rFonts w:hint="eastAsia"/>
              </w:rPr>
              <w:t>竞选人</w:t>
            </w:r>
            <w:r>
              <w:t>得分=A+B</w:t>
            </w:r>
            <w:r>
              <w:rPr>
                <w:rFonts w:hint="eastAsia"/>
              </w:rPr>
              <w:t>+C</w:t>
            </w:r>
          </w:p>
        </w:tc>
      </w:tr>
    </w:tbl>
    <w:p w14:paraId="562759DF">
      <w:pPr>
        <w:pStyle w:val="4"/>
        <w:spacing w:before="0" w:after="0" w:line="360" w:lineRule="auto"/>
        <w:ind w:firstLine="320"/>
        <w:rPr>
          <w:rFonts w:ascii="宋体" w:hAnsi="宋体"/>
          <w:b w:val="0"/>
          <w:snapToGrid w:val="0"/>
        </w:rPr>
      </w:pPr>
    </w:p>
    <w:p w14:paraId="72A9A3FB">
      <w:pPr>
        <w:pStyle w:val="4"/>
        <w:spacing w:before="0" w:after="0" w:line="360" w:lineRule="auto"/>
        <w:ind w:firstLine="320"/>
        <w:rPr>
          <w:rFonts w:ascii="宋体" w:hAnsi="宋体"/>
          <w:b w:val="0"/>
          <w:snapToGrid w:val="0"/>
        </w:rPr>
      </w:pPr>
      <w:r>
        <w:rPr>
          <w:rFonts w:ascii="宋体" w:hAnsi="宋体"/>
          <w:b w:val="0"/>
          <w:snapToGrid w:val="0"/>
        </w:rPr>
        <w:br w:type="page"/>
      </w:r>
      <w:bookmarkStart w:id="312" w:name="_Toc170589484"/>
      <w:bookmarkStart w:id="313" w:name="_Toc2957"/>
      <w:bookmarkStart w:id="314" w:name="_Toc23094"/>
      <w:r>
        <w:rPr>
          <w:rFonts w:ascii="宋体" w:hAnsi="宋体"/>
          <w:b w:val="0"/>
          <w:snapToGrid w:val="0"/>
        </w:rPr>
        <w:t>1.  评标方法</w:t>
      </w:r>
      <w:bookmarkEnd w:id="296"/>
      <w:bookmarkEnd w:id="297"/>
      <w:bookmarkEnd w:id="298"/>
      <w:bookmarkEnd w:id="299"/>
      <w:bookmarkEnd w:id="300"/>
      <w:bookmarkEnd w:id="301"/>
      <w:bookmarkEnd w:id="311"/>
      <w:bookmarkEnd w:id="312"/>
      <w:bookmarkEnd w:id="313"/>
      <w:bookmarkEnd w:id="314"/>
    </w:p>
    <w:p w14:paraId="202A58DA">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评审小组按照本章第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w:t>
      </w:r>
      <w:r>
        <w:rPr>
          <w:rFonts w:hint="eastAsia" w:ascii="宋体" w:hAnsi="宋体"/>
          <w:kern w:val="0"/>
          <w:szCs w:val="21"/>
        </w:rPr>
        <w:t>比选人</w:t>
      </w:r>
      <w:r>
        <w:rPr>
          <w:rFonts w:ascii="宋体" w:hAnsi="宋体"/>
          <w:kern w:val="0"/>
          <w:szCs w:val="21"/>
        </w:rPr>
        <w:t>授权直接确定中标人</w:t>
      </w:r>
      <w:r>
        <w:rPr>
          <w:rFonts w:hint="eastAsia" w:ascii="宋体" w:hAnsi="宋体"/>
          <w:kern w:val="0"/>
          <w:szCs w:val="21"/>
        </w:rPr>
        <w:t>，若出现竞选人投标报价相同的，以评标办法前附表约定的原则确定排序</w:t>
      </w:r>
      <w:r>
        <w:rPr>
          <w:rFonts w:ascii="宋体" w:hAnsi="宋体"/>
          <w:spacing w:val="-31"/>
          <w:kern w:val="0"/>
          <w:szCs w:val="21"/>
        </w:rPr>
        <w:t>。</w:t>
      </w:r>
    </w:p>
    <w:p w14:paraId="09294496">
      <w:pPr>
        <w:pStyle w:val="4"/>
        <w:spacing w:before="0" w:after="0" w:line="360" w:lineRule="auto"/>
        <w:ind w:firstLine="320"/>
        <w:rPr>
          <w:rFonts w:ascii="宋体" w:hAnsi="宋体"/>
          <w:b w:val="0"/>
          <w:snapToGrid w:val="0"/>
        </w:rPr>
      </w:pPr>
      <w:bookmarkStart w:id="315" w:name="_Toc224103385"/>
      <w:bookmarkStart w:id="316" w:name="_Toc277082619"/>
      <w:bookmarkStart w:id="317" w:name="_Toc287607813"/>
      <w:bookmarkStart w:id="318" w:name="_Toc12057"/>
      <w:bookmarkStart w:id="319" w:name="_Toc287620752"/>
      <w:bookmarkStart w:id="320" w:name="_Toc430530501"/>
      <w:bookmarkStart w:id="321" w:name="_Toc170589485"/>
      <w:bookmarkStart w:id="322" w:name="_Toc28040"/>
      <w:bookmarkStart w:id="323" w:name="_Toc509218777"/>
      <w:bookmarkStart w:id="324" w:name="_Toc200513199"/>
      <w:r>
        <w:rPr>
          <w:rFonts w:ascii="宋体" w:hAnsi="宋体"/>
          <w:b w:val="0"/>
          <w:snapToGrid w:val="0"/>
        </w:rPr>
        <w:t>2.  评审标准</w:t>
      </w:r>
      <w:bookmarkEnd w:id="315"/>
      <w:bookmarkEnd w:id="316"/>
      <w:bookmarkEnd w:id="317"/>
      <w:bookmarkEnd w:id="318"/>
      <w:bookmarkEnd w:id="319"/>
      <w:bookmarkEnd w:id="320"/>
      <w:bookmarkEnd w:id="321"/>
      <w:bookmarkEnd w:id="322"/>
      <w:bookmarkEnd w:id="323"/>
      <w:bookmarkEnd w:id="324"/>
    </w:p>
    <w:p w14:paraId="2EC534D5">
      <w:pPr>
        <w:pStyle w:val="2"/>
        <w:snapToGrid w:val="0"/>
        <w:spacing w:before="0" w:after="0" w:line="360" w:lineRule="auto"/>
        <w:ind w:firstLine="240"/>
        <w:rPr>
          <w:rFonts w:ascii="宋体" w:hAnsi="宋体"/>
          <w:b w:val="0"/>
          <w:snapToGrid w:val="0"/>
          <w:sz w:val="24"/>
          <w:szCs w:val="24"/>
        </w:rPr>
      </w:pPr>
      <w:bookmarkStart w:id="325" w:name="_Toc430530502"/>
      <w:bookmarkStart w:id="326" w:name="_Toc287607814"/>
      <w:bookmarkStart w:id="327" w:name="_Toc2588"/>
      <w:bookmarkStart w:id="328" w:name="_Toc20474"/>
      <w:bookmarkStart w:id="329" w:name="_Toc200513200"/>
      <w:bookmarkStart w:id="330" w:name="_Toc224103386"/>
      <w:bookmarkStart w:id="331" w:name="_Toc287620753"/>
      <w:bookmarkStart w:id="332" w:name="_Toc277082620"/>
      <w:bookmarkStart w:id="333" w:name="_Toc509218778"/>
      <w:r>
        <w:rPr>
          <w:rFonts w:ascii="宋体" w:hAnsi="宋体"/>
          <w:b w:val="0"/>
          <w:snapToGrid w:val="0"/>
          <w:sz w:val="24"/>
          <w:szCs w:val="24"/>
        </w:rPr>
        <w:t>2.1  初步评审标准</w:t>
      </w:r>
      <w:bookmarkEnd w:id="325"/>
      <w:bookmarkEnd w:id="326"/>
      <w:bookmarkEnd w:id="327"/>
      <w:bookmarkEnd w:id="328"/>
      <w:bookmarkEnd w:id="329"/>
      <w:bookmarkEnd w:id="330"/>
      <w:bookmarkEnd w:id="331"/>
      <w:bookmarkEnd w:id="332"/>
      <w:bookmarkEnd w:id="333"/>
    </w:p>
    <w:p w14:paraId="0A17378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1A</w:t>
      </w:r>
      <w:r>
        <w:rPr>
          <w:rFonts w:ascii="宋体" w:hAnsi="宋体"/>
          <w:kern w:val="0"/>
          <w:szCs w:val="21"/>
        </w:rPr>
        <w:t xml:space="preserve">  资格评审标准：见评标办法前附表（适用于未进行资格预审的）。</w:t>
      </w:r>
    </w:p>
    <w:p w14:paraId="3A03C3A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1B</w:t>
      </w:r>
      <w:r>
        <w:rPr>
          <w:rFonts w:ascii="宋体" w:hAnsi="宋体"/>
          <w:kern w:val="0"/>
          <w:szCs w:val="21"/>
        </w:rPr>
        <w:t xml:space="preserve">  资格评审标准：见资格预审文件第三章“资格审查办法”详细审查标准（适用于已进行资格预审的）。</w:t>
      </w:r>
    </w:p>
    <w:p w14:paraId="1FE9A06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2</w:t>
      </w:r>
      <w:r>
        <w:rPr>
          <w:rFonts w:ascii="宋体" w:hAnsi="宋体"/>
          <w:kern w:val="0"/>
          <w:szCs w:val="21"/>
        </w:rPr>
        <w:t xml:space="preserve">  形式评审标准：见评标办法前附表。</w:t>
      </w:r>
    </w:p>
    <w:p w14:paraId="7A46BED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2.1.3  响应性评审标准：见评标办法前附表。</w:t>
      </w:r>
    </w:p>
    <w:p w14:paraId="0CB37C6D">
      <w:pPr>
        <w:pStyle w:val="2"/>
        <w:snapToGrid w:val="0"/>
        <w:spacing w:before="0" w:after="0" w:line="360" w:lineRule="auto"/>
        <w:ind w:firstLine="240"/>
        <w:rPr>
          <w:rFonts w:ascii="宋体" w:hAnsi="宋体"/>
          <w:b w:val="0"/>
          <w:snapToGrid w:val="0"/>
          <w:sz w:val="24"/>
          <w:szCs w:val="24"/>
        </w:rPr>
      </w:pPr>
      <w:bookmarkStart w:id="334" w:name="_Toc224103387"/>
      <w:bookmarkStart w:id="335" w:name="_Toc200513201"/>
      <w:bookmarkStart w:id="336" w:name="_Toc17923"/>
      <w:bookmarkStart w:id="337" w:name="_Toc23340"/>
      <w:bookmarkStart w:id="338" w:name="_Toc277082621"/>
      <w:bookmarkStart w:id="339" w:name="_Toc509218779"/>
      <w:bookmarkStart w:id="340" w:name="_Toc287620754"/>
      <w:bookmarkStart w:id="341" w:name="_Toc430530503"/>
      <w:bookmarkStart w:id="342" w:name="_Toc287607815"/>
      <w:r>
        <w:rPr>
          <w:rFonts w:ascii="宋体" w:hAnsi="宋体"/>
          <w:b w:val="0"/>
          <w:snapToGrid w:val="0"/>
          <w:sz w:val="24"/>
          <w:szCs w:val="24"/>
        </w:rPr>
        <w:t>2.2  分值构成与评分标准</w:t>
      </w:r>
      <w:bookmarkEnd w:id="334"/>
      <w:bookmarkEnd w:id="335"/>
      <w:bookmarkEnd w:id="336"/>
      <w:bookmarkEnd w:id="337"/>
      <w:bookmarkEnd w:id="338"/>
      <w:bookmarkEnd w:id="339"/>
      <w:bookmarkEnd w:id="340"/>
      <w:bookmarkEnd w:id="341"/>
      <w:bookmarkEnd w:id="342"/>
    </w:p>
    <w:p w14:paraId="1A7345F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2.2.1  分值构成</w:t>
      </w:r>
    </w:p>
    <w:p w14:paraId="290635F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）投标</w:t>
      </w:r>
      <w:r>
        <w:rPr>
          <w:rFonts w:hint="eastAsia" w:ascii="宋体" w:hAnsi="宋体"/>
          <w:kern w:val="0"/>
          <w:szCs w:val="21"/>
        </w:rPr>
        <w:t>总</w:t>
      </w:r>
      <w:r>
        <w:rPr>
          <w:rFonts w:ascii="宋体" w:hAnsi="宋体"/>
          <w:spacing w:val="-1"/>
          <w:kern w:val="0"/>
          <w:szCs w:val="21"/>
        </w:rPr>
        <w:t>报</w:t>
      </w:r>
      <w:r>
        <w:rPr>
          <w:rFonts w:ascii="宋体" w:hAnsi="宋体"/>
          <w:kern w:val="0"/>
          <w:szCs w:val="21"/>
        </w:rPr>
        <w:t>价：见评标办法前附表</w:t>
      </w:r>
      <w:r>
        <w:rPr>
          <w:rFonts w:hint="eastAsia" w:ascii="宋体" w:hAnsi="宋体"/>
          <w:kern w:val="0"/>
          <w:szCs w:val="21"/>
        </w:rPr>
        <w:t>；</w:t>
      </w:r>
    </w:p>
    <w:p w14:paraId="43804810">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（2）服务部分</w:t>
      </w:r>
      <w:r>
        <w:rPr>
          <w:rFonts w:ascii="宋体" w:hAnsi="宋体"/>
          <w:kern w:val="0"/>
          <w:szCs w:val="21"/>
        </w:rPr>
        <w:t>：见评标办法前附表</w:t>
      </w:r>
      <w:r>
        <w:rPr>
          <w:rFonts w:hint="eastAsia" w:ascii="宋体" w:hAnsi="宋体"/>
          <w:kern w:val="0"/>
          <w:szCs w:val="21"/>
        </w:rPr>
        <w:t>；</w:t>
      </w:r>
    </w:p>
    <w:p w14:paraId="15B02D0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2</w:t>
      </w:r>
      <w:r>
        <w:rPr>
          <w:rFonts w:ascii="宋体" w:hAnsi="宋体"/>
          <w:kern w:val="0"/>
          <w:szCs w:val="21"/>
        </w:rPr>
        <w:t>）</w:t>
      </w:r>
      <w:r>
        <w:rPr>
          <w:rFonts w:hint="eastAsia" w:ascii="宋体" w:hAnsi="宋体"/>
          <w:kern w:val="0"/>
          <w:szCs w:val="21"/>
        </w:rPr>
        <w:t>商务部分</w:t>
      </w:r>
      <w:r>
        <w:rPr>
          <w:rFonts w:ascii="宋体" w:hAnsi="宋体"/>
          <w:kern w:val="0"/>
          <w:szCs w:val="21"/>
        </w:rPr>
        <w:t>：见评标办法前附表</w:t>
      </w:r>
      <w:r>
        <w:rPr>
          <w:rFonts w:hint="eastAsia" w:ascii="宋体" w:hAnsi="宋体"/>
          <w:kern w:val="0"/>
          <w:szCs w:val="21"/>
        </w:rPr>
        <w:t>。</w:t>
      </w:r>
    </w:p>
    <w:p w14:paraId="5A11750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2.2.2  </w:t>
      </w:r>
      <w:r>
        <w:rPr>
          <w:rFonts w:hint="eastAsia" w:ascii="宋体" w:hAnsi="宋体"/>
          <w:kern w:val="0"/>
          <w:szCs w:val="21"/>
        </w:rPr>
        <w:t>评分标准</w:t>
      </w:r>
    </w:p>
    <w:p w14:paraId="61D3AC6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见评标办法前附表。</w:t>
      </w:r>
    </w:p>
    <w:p w14:paraId="382B164F">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2.2.3  </w:t>
      </w:r>
      <w:r>
        <w:rPr>
          <w:rFonts w:ascii="宋体" w:hAnsi="宋体"/>
          <w:kern w:val="0"/>
          <w:szCs w:val="21"/>
        </w:rPr>
        <w:t>评标基准价计算</w:t>
      </w:r>
    </w:p>
    <w:p w14:paraId="3E35DA2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评标基准价计算方法：见评标办法前附表。</w:t>
      </w:r>
    </w:p>
    <w:p w14:paraId="551AF91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w:t>
      </w:r>
      <w:r>
        <w:rPr>
          <w:rFonts w:hint="eastAsia" w:ascii="宋体" w:hAnsi="宋体"/>
          <w:kern w:val="0"/>
          <w:szCs w:val="21"/>
        </w:rPr>
        <w:t>4</w:t>
      </w:r>
      <w:r>
        <w:rPr>
          <w:rFonts w:ascii="宋体" w:hAnsi="宋体"/>
          <w:kern w:val="0"/>
          <w:szCs w:val="21"/>
        </w:rPr>
        <w:t xml:space="preserve">  投标报价的偏差率计算</w:t>
      </w:r>
      <w:r>
        <w:rPr>
          <w:rFonts w:hint="eastAsia" w:ascii="宋体" w:hAnsi="宋体"/>
          <w:kern w:val="0"/>
          <w:szCs w:val="21"/>
        </w:rPr>
        <w:t>和允许偏差范围</w:t>
      </w:r>
    </w:p>
    <w:p w14:paraId="610E35BC">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投标报价的偏差率计算公式：见评标办法前附表</w:t>
      </w:r>
      <w:r>
        <w:rPr>
          <w:rFonts w:hint="eastAsia" w:ascii="宋体" w:hAnsi="宋体"/>
          <w:kern w:val="0"/>
          <w:szCs w:val="21"/>
        </w:rPr>
        <w:t>；</w:t>
      </w:r>
    </w:p>
    <w:p w14:paraId="497729D5">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（2）投标报价的允许偏差范围</w:t>
      </w:r>
      <w:r>
        <w:rPr>
          <w:rFonts w:ascii="宋体" w:hAnsi="宋体"/>
          <w:kern w:val="0"/>
          <w:szCs w:val="21"/>
        </w:rPr>
        <w:t>：见评标办法前附表</w:t>
      </w:r>
      <w:r>
        <w:rPr>
          <w:rFonts w:hint="eastAsia" w:ascii="宋体" w:hAnsi="宋体"/>
          <w:kern w:val="0"/>
          <w:szCs w:val="21"/>
        </w:rPr>
        <w:t>。</w:t>
      </w:r>
    </w:p>
    <w:p w14:paraId="40EEAB88">
      <w:pPr>
        <w:pStyle w:val="4"/>
        <w:spacing w:before="0" w:after="0" w:line="360" w:lineRule="auto"/>
        <w:ind w:firstLine="320"/>
        <w:rPr>
          <w:rFonts w:ascii="宋体" w:hAnsi="宋体"/>
          <w:b w:val="0"/>
          <w:snapToGrid w:val="0"/>
        </w:rPr>
      </w:pPr>
      <w:bookmarkStart w:id="343" w:name="_Toc170589486"/>
      <w:bookmarkStart w:id="344" w:name="_Toc277082622"/>
      <w:bookmarkStart w:id="345" w:name="_Toc430530504"/>
      <w:bookmarkStart w:id="346" w:name="_Toc287620755"/>
      <w:bookmarkStart w:id="347" w:name="_Toc224103388"/>
      <w:bookmarkStart w:id="348" w:name="_Toc509218780"/>
      <w:bookmarkStart w:id="349" w:name="_Toc19139"/>
      <w:bookmarkStart w:id="350" w:name="_Toc200513202"/>
      <w:bookmarkStart w:id="351" w:name="_Toc287607816"/>
      <w:bookmarkStart w:id="352" w:name="_Toc4568"/>
      <w:r>
        <w:rPr>
          <w:rFonts w:ascii="宋体" w:hAnsi="宋体"/>
          <w:b w:val="0"/>
          <w:snapToGrid w:val="0"/>
        </w:rPr>
        <w:t>3.  评标程序</w:t>
      </w:r>
      <w:bookmarkEnd w:id="343"/>
      <w:bookmarkEnd w:id="344"/>
      <w:bookmarkEnd w:id="345"/>
      <w:bookmarkEnd w:id="346"/>
      <w:bookmarkEnd w:id="347"/>
      <w:bookmarkEnd w:id="348"/>
      <w:bookmarkEnd w:id="349"/>
      <w:bookmarkEnd w:id="350"/>
      <w:bookmarkEnd w:id="351"/>
      <w:bookmarkEnd w:id="352"/>
    </w:p>
    <w:p w14:paraId="6207BF46">
      <w:pPr>
        <w:pStyle w:val="2"/>
        <w:snapToGrid w:val="0"/>
        <w:spacing w:before="0" w:after="0" w:line="360" w:lineRule="auto"/>
        <w:ind w:firstLine="240"/>
        <w:rPr>
          <w:rFonts w:ascii="宋体" w:hAnsi="宋体"/>
          <w:b w:val="0"/>
          <w:snapToGrid w:val="0"/>
          <w:sz w:val="24"/>
          <w:szCs w:val="24"/>
        </w:rPr>
      </w:pPr>
      <w:bookmarkStart w:id="353" w:name="_Toc430530505"/>
      <w:bookmarkStart w:id="354" w:name="_Toc200513203"/>
      <w:bookmarkStart w:id="355" w:name="_Toc30829"/>
      <w:bookmarkStart w:id="356" w:name="_Toc287620756"/>
      <w:bookmarkStart w:id="357" w:name="_Toc287607817"/>
      <w:bookmarkStart w:id="358" w:name="_Toc509218781"/>
      <w:bookmarkStart w:id="359" w:name="_Toc224103389"/>
      <w:bookmarkStart w:id="360" w:name="_Toc21102"/>
      <w:bookmarkStart w:id="361" w:name="_Toc277082623"/>
      <w:r>
        <w:rPr>
          <w:rFonts w:ascii="宋体" w:hAnsi="宋体"/>
          <w:b w:val="0"/>
          <w:snapToGrid w:val="0"/>
          <w:sz w:val="24"/>
          <w:szCs w:val="24"/>
        </w:rPr>
        <w:t>3.1  初步评审</w:t>
      </w:r>
      <w:bookmarkEnd w:id="353"/>
      <w:bookmarkEnd w:id="354"/>
      <w:bookmarkEnd w:id="355"/>
      <w:bookmarkEnd w:id="356"/>
      <w:bookmarkEnd w:id="357"/>
      <w:bookmarkEnd w:id="358"/>
      <w:bookmarkEnd w:id="359"/>
      <w:bookmarkEnd w:id="360"/>
      <w:bookmarkEnd w:id="361"/>
    </w:p>
    <w:p w14:paraId="52EEB7F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评审小组依据本章第 2.1 款规定的标准对</w:t>
      </w:r>
      <w:r>
        <w:rPr>
          <w:rFonts w:hint="eastAsia" w:ascii="宋体" w:hAnsi="宋体"/>
          <w:kern w:val="0"/>
          <w:szCs w:val="21"/>
        </w:rPr>
        <w:t>竞选文件</w:t>
      </w:r>
      <w:r>
        <w:rPr>
          <w:rFonts w:ascii="宋体" w:hAnsi="宋体"/>
          <w:kern w:val="0"/>
          <w:szCs w:val="21"/>
        </w:rPr>
        <w:t>进行初步评审。有一项不符合评审标准的，作否决投标处理。（适用于未进行资格预审的）</w:t>
      </w:r>
    </w:p>
    <w:p w14:paraId="5D77CB7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评审小组依据本章第2.1.1项</w:t>
      </w:r>
      <w:r>
        <w:rPr>
          <w:rFonts w:hint="eastAsia" w:ascii="宋体" w:hAnsi="宋体"/>
          <w:kern w:val="0"/>
          <w:szCs w:val="21"/>
        </w:rPr>
        <w:t>至</w:t>
      </w:r>
      <w:r>
        <w:rPr>
          <w:rFonts w:ascii="宋体" w:hAnsi="宋体"/>
          <w:kern w:val="0"/>
          <w:szCs w:val="21"/>
        </w:rPr>
        <w:t>第2.1.3项规定的评审标准对</w:t>
      </w:r>
      <w:r>
        <w:rPr>
          <w:rFonts w:hint="eastAsia" w:ascii="宋体" w:hAnsi="宋体"/>
          <w:kern w:val="0"/>
          <w:szCs w:val="21"/>
        </w:rPr>
        <w:t>竞选文件</w:t>
      </w:r>
      <w:r>
        <w:rPr>
          <w:rFonts w:ascii="宋体" w:hAnsi="宋体"/>
          <w:kern w:val="0"/>
          <w:szCs w:val="21"/>
        </w:rPr>
        <w:t>进行初步评审。有一项不符合评审标准的，作否决投标处理。当</w:t>
      </w:r>
      <w:r>
        <w:rPr>
          <w:rFonts w:hint="eastAsia" w:ascii="宋体" w:hAnsi="宋体"/>
          <w:kern w:val="0"/>
          <w:szCs w:val="21"/>
        </w:rPr>
        <w:t>竞选人</w:t>
      </w:r>
      <w:r>
        <w:rPr>
          <w:rFonts w:ascii="宋体" w:hAnsi="宋体"/>
          <w:kern w:val="0"/>
          <w:szCs w:val="21"/>
        </w:rPr>
        <w:t>资格预审申请文件的内容发生重大变化时，评审小组依据本章第2.1.2项规定的标准对其更新资料进行评审</w:t>
      </w:r>
      <w:r>
        <w:rPr>
          <w:rFonts w:hint="eastAsia" w:ascii="宋体" w:hAnsi="宋体"/>
          <w:kern w:val="0"/>
          <w:szCs w:val="21"/>
        </w:rPr>
        <w:t>。</w:t>
      </w:r>
      <w:r>
        <w:rPr>
          <w:rFonts w:ascii="宋体" w:hAnsi="宋体"/>
          <w:kern w:val="0"/>
          <w:szCs w:val="21"/>
        </w:rPr>
        <w:t>（适用于已进行资格预审的）</w:t>
      </w:r>
    </w:p>
    <w:p w14:paraId="5E157D1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3.1.2  </w:t>
      </w:r>
      <w:r>
        <w:rPr>
          <w:rFonts w:hint="eastAsia" w:ascii="宋体" w:hAnsi="宋体"/>
          <w:kern w:val="0"/>
          <w:szCs w:val="21"/>
        </w:rPr>
        <w:t>竞选人</w:t>
      </w:r>
      <w:r>
        <w:rPr>
          <w:rFonts w:ascii="宋体" w:hAnsi="宋体"/>
          <w:kern w:val="0"/>
          <w:szCs w:val="21"/>
        </w:rPr>
        <w:t>有以下情形之一的，其投标作否决投标处理：</w:t>
      </w:r>
    </w:p>
    <w:p w14:paraId="40341FD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w:t>
      </w:r>
      <w:r>
        <w:rPr>
          <w:rFonts w:hint="eastAsia" w:ascii="宋体" w:hAnsi="宋体"/>
          <w:kern w:val="0"/>
          <w:szCs w:val="21"/>
        </w:rPr>
        <w:t>竞选人</w:t>
      </w:r>
      <w:r>
        <w:rPr>
          <w:rFonts w:ascii="宋体" w:hAnsi="宋体"/>
          <w:kern w:val="0"/>
          <w:szCs w:val="21"/>
        </w:rPr>
        <w:t>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3项规定的任何一种情形的；</w:t>
      </w:r>
    </w:p>
    <w:p w14:paraId="68EC0A0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hint="eastAsia" w:ascii="宋体" w:hAnsi="宋体" w:cs="宋体"/>
          <w:szCs w:val="21"/>
        </w:rPr>
        <w:t>本次投标有串通投标、弄虚作假等其他违反招投标相关法律、法规行为的</w:t>
      </w:r>
      <w:r>
        <w:rPr>
          <w:rFonts w:ascii="宋体" w:hAnsi="宋体"/>
          <w:kern w:val="0"/>
          <w:szCs w:val="21"/>
        </w:rPr>
        <w:t>；</w:t>
      </w:r>
    </w:p>
    <w:p w14:paraId="0A09D9C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hint="eastAsia" w:ascii="宋体" w:hAnsi="宋体"/>
          <w:kern w:val="0"/>
          <w:szCs w:val="21"/>
        </w:rPr>
        <w:t>拒绝</w:t>
      </w:r>
      <w:r>
        <w:rPr>
          <w:rFonts w:ascii="宋体" w:hAnsi="宋体"/>
          <w:kern w:val="0"/>
          <w:szCs w:val="21"/>
        </w:rPr>
        <w:t>按</w:t>
      </w:r>
      <w:r>
        <w:rPr>
          <w:rFonts w:ascii="宋体" w:hAnsi="宋体"/>
          <w:spacing w:val="-1"/>
          <w:kern w:val="0"/>
          <w:szCs w:val="21"/>
        </w:rPr>
        <w:t>评审小组</w:t>
      </w:r>
      <w:r>
        <w:rPr>
          <w:rFonts w:ascii="宋体" w:hAnsi="宋体"/>
          <w:kern w:val="0"/>
          <w:szCs w:val="21"/>
        </w:rPr>
        <w:t>要求澄清、说明或补正的</w:t>
      </w:r>
      <w:r>
        <w:rPr>
          <w:rFonts w:hint="eastAsia" w:ascii="宋体" w:hAnsi="宋体"/>
          <w:kern w:val="0"/>
          <w:szCs w:val="21"/>
        </w:rPr>
        <w:t>。</w:t>
      </w:r>
    </w:p>
    <w:p w14:paraId="7B4F863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3.1.3  投标报价有算术错误的，评审小组按以下原则对投标报价进行修正，修正的价格经</w:t>
      </w:r>
      <w:r>
        <w:rPr>
          <w:rFonts w:hint="eastAsia" w:ascii="宋体" w:hAnsi="宋体"/>
          <w:kern w:val="0"/>
          <w:szCs w:val="21"/>
        </w:rPr>
        <w:t>竞选人</w:t>
      </w:r>
      <w:r>
        <w:rPr>
          <w:rFonts w:ascii="宋体" w:hAnsi="宋体"/>
          <w:kern w:val="0"/>
          <w:szCs w:val="21"/>
        </w:rPr>
        <w:t>书面确认后具有约束力</w:t>
      </w:r>
      <w:r>
        <w:rPr>
          <w:rFonts w:hint="eastAsia" w:ascii="宋体" w:hAnsi="宋体"/>
          <w:kern w:val="0"/>
          <w:szCs w:val="21"/>
        </w:rPr>
        <w:t>，修正原则如下：</w:t>
      </w:r>
    </w:p>
    <w:p w14:paraId="49BE6452">
      <w:pPr>
        <w:autoSpaceDE w:val="0"/>
        <w:autoSpaceDN w:val="0"/>
        <w:adjustRightInd w:val="0"/>
        <w:snapToGrid w:val="0"/>
        <w:spacing w:line="360" w:lineRule="auto"/>
        <w:ind w:firstLine="209"/>
        <w:rPr>
          <w:rFonts w:ascii="宋体" w:hAnsi="宋体"/>
          <w:kern w:val="0"/>
          <w:szCs w:val="21"/>
        </w:rPr>
      </w:pPr>
      <w:r>
        <w:rPr>
          <w:rFonts w:ascii="宋体" w:hAnsi="宋体"/>
          <w:spacing w:val="-1"/>
          <w:kern w:val="0"/>
          <w:szCs w:val="21"/>
        </w:rPr>
        <w:t>（1）</w:t>
      </w:r>
      <w:r>
        <w:rPr>
          <w:rFonts w:hint="eastAsia" w:ascii="宋体" w:hAnsi="宋体"/>
          <w:spacing w:val="-1"/>
          <w:kern w:val="0"/>
          <w:szCs w:val="21"/>
        </w:rPr>
        <w:t>竞选文件</w:t>
      </w:r>
      <w:r>
        <w:rPr>
          <w:rFonts w:ascii="宋体" w:hAnsi="宋体"/>
          <w:spacing w:val="-1"/>
          <w:kern w:val="0"/>
          <w:szCs w:val="21"/>
        </w:rPr>
        <w:t>中的大写金额与小写金额不一致的，以大写金</w:t>
      </w:r>
      <w:r>
        <w:rPr>
          <w:rFonts w:ascii="宋体" w:hAnsi="宋体"/>
          <w:kern w:val="0"/>
          <w:szCs w:val="21"/>
        </w:rPr>
        <w:t>额为准</w:t>
      </w:r>
      <w:r>
        <w:rPr>
          <w:rFonts w:hint="eastAsia" w:ascii="宋体" w:hAnsi="宋体"/>
          <w:kern w:val="0"/>
          <w:szCs w:val="21"/>
        </w:rPr>
        <w:t>；</w:t>
      </w:r>
    </w:p>
    <w:p w14:paraId="675E9A1E">
      <w:pPr>
        <w:autoSpaceDE w:val="0"/>
        <w:autoSpaceDN w:val="0"/>
        <w:adjustRightInd w:val="0"/>
        <w:snapToGrid w:val="0"/>
        <w:spacing w:line="360" w:lineRule="auto"/>
        <w:ind w:firstLine="211"/>
        <w:rPr>
          <w:rFonts w:ascii="宋体" w:hAnsi="宋体"/>
          <w:kern w:val="0"/>
          <w:szCs w:val="21"/>
        </w:rPr>
      </w:pPr>
      <w:r>
        <w:rPr>
          <w:rFonts w:hint="eastAsia" w:ascii="宋体" w:hAnsi="宋体"/>
          <w:kern w:val="0"/>
          <w:szCs w:val="21"/>
        </w:rPr>
        <w:t>（2）竞选函中的总报价与已标价工程量清单总报价不一致的，由评审小组作否决投标处理。</w:t>
      </w:r>
    </w:p>
    <w:p w14:paraId="00B011B0">
      <w:pPr>
        <w:pStyle w:val="2"/>
        <w:snapToGrid w:val="0"/>
        <w:spacing w:before="0" w:after="0" w:line="360" w:lineRule="auto"/>
        <w:ind w:firstLine="240"/>
        <w:rPr>
          <w:rFonts w:ascii="宋体" w:hAnsi="宋体"/>
          <w:b w:val="0"/>
          <w:snapToGrid w:val="0"/>
          <w:sz w:val="24"/>
          <w:szCs w:val="24"/>
        </w:rPr>
      </w:pPr>
      <w:bookmarkStart w:id="362" w:name="_Toc200513204"/>
      <w:bookmarkStart w:id="363" w:name="_Toc287620757"/>
      <w:bookmarkStart w:id="364" w:name="_Toc509218782"/>
      <w:bookmarkStart w:id="365" w:name="_Toc10836"/>
      <w:bookmarkStart w:id="366" w:name="_Toc277082624"/>
      <w:bookmarkStart w:id="367" w:name="_Toc430530506"/>
      <w:bookmarkStart w:id="368" w:name="_Toc224103390"/>
      <w:bookmarkStart w:id="369" w:name="_Toc31837"/>
      <w:bookmarkStart w:id="370" w:name="_Toc287607818"/>
      <w:r>
        <w:rPr>
          <w:rFonts w:ascii="宋体" w:hAnsi="宋体"/>
          <w:b w:val="0"/>
          <w:snapToGrid w:val="0"/>
          <w:sz w:val="24"/>
          <w:szCs w:val="24"/>
        </w:rPr>
        <w:t>3.2  详细评审</w:t>
      </w:r>
      <w:bookmarkEnd w:id="362"/>
      <w:bookmarkEnd w:id="363"/>
      <w:bookmarkEnd w:id="364"/>
      <w:bookmarkEnd w:id="365"/>
      <w:bookmarkEnd w:id="366"/>
      <w:bookmarkEnd w:id="367"/>
      <w:bookmarkEnd w:id="368"/>
      <w:bookmarkEnd w:id="369"/>
      <w:bookmarkEnd w:id="370"/>
    </w:p>
    <w:p w14:paraId="3D59811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3.2.1  评审小组按本章第2.2款规定的量化因素和分值进行</w:t>
      </w:r>
      <w:r>
        <w:rPr>
          <w:rFonts w:hint="eastAsia" w:ascii="宋体" w:hAnsi="宋体"/>
          <w:kern w:val="0"/>
          <w:szCs w:val="21"/>
        </w:rPr>
        <w:t>评分</w:t>
      </w:r>
      <w:r>
        <w:rPr>
          <w:rFonts w:ascii="宋体" w:hAnsi="宋体"/>
          <w:kern w:val="0"/>
          <w:szCs w:val="21"/>
        </w:rPr>
        <w:t>，并计算出综合评估得分。</w:t>
      </w:r>
    </w:p>
    <w:p w14:paraId="20FA53C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）按本章第3.2.1（</w:t>
      </w:r>
      <w:r>
        <w:rPr>
          <w:rFonts w:hint="eastAsia" w:ascii="宋体" w:hAnsi="宋体"/>
          <w:kern w:val="0"/>
          <w:szCs w:val="21"/>
        </w:rPr>
        <w:t>1</w:t>
      </w:r>
      <w:r>
        <w:rPr>
          <w:rFonts w:ascii="宋体" w:hAnsi="宋体"/>
          <w:kern w:val="0"/>
          <w:szCs w:val="21"/>
        </w:rPr>
        <w:t>）目规定的评审因素和分值对技术方案计算出得分</w:t>
      </w:r>
      <w:r>
        <w:rPr>
          <w:rFonts w:hint="eastAsia" w:ascii="宋体" w:hAnsi="宋体"/>
          <w:kern w:val="0"/>
          <w:szCs w:val="21"/>
        </w:rPr>
        <w:t>A；</w:t>
      </w:r>
    </w:p>
    <w:p w14:paraId="37836E5A">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（2）</w:t>
      </w:r>
      <w:r>
        <w:rPr>
          <w:rFonts w:ascii="宋体" w:hAnsi="宋体"/>
          <w:kern w:val="0"/>
          <w:szCs w:val="21"/>
        </w:rPr>
        <w:t>按本章第3.2.1（</w:t>
      </w:r>
      <w:r>
        <w:rPr>
          <w:rFonts w:hint="eastAsia" w:ascii="宋体" w:hAnsi="宋体"/>
          <w:kern w:val="0"/>
          <w:szCs w:val="21"/>
        </w:rPr>
        <w:t>2</w:t>
      </w:r>
      <w:r>
        <w:rPr>
          <w:rFonts w:ascii="宋体" w:hAnsi="宋体"/>
          <w:kern w:val="0"/>
          <w:szCs w:val="21"/>
        </w:rPr>
        <w:t>）目规定的评审因素和分值对技术方案计算出得分</w:t>
      </w:r>
      <w:r>
        <w:rPr>
          <w:rFonts w:hint="eastAsia" w:ascii="宋体" w:hAnsi="宋体"/>
          <w:kern w:val="0"/>
          <w:szCs w:val="21"/>
        </w:rPr>
        <w:t>B；</w:t>
      </w:r>
    </w:p>
    <w:p w14:paraId="10F8021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）按本章第3.2.1（</w:t>
      </w:r>
      <w:r>
        <w:rPr>
          <w:rFonts w:hint="eastAsia" w:ascii="宋体" w:hAnsi="宋体"/>
          <w:kern w:val="0"/>
          <w:szCs w:val="21"/>
        </w:rPr>
        <w:t>3</w:t>
      </w:r>
      <w:r>
        <w:rPr>
          <w:rFonts w:ascii="宋体" w:hAnsi="宋体"/>
          <w:kern w:val="0"/>
          <w:szCs w:val="21"/>
        </w:rPr>
        <w:t>）目规定的评审因素和分值对投标总报价计算出得分</w:t>
      </w:r>
      <w:r>
        <w:rPr>
          <w:rFonts w:hint="eastAsia" w:ascii="宋体" w:hAnsi="宋体"/>
          <w:kern w:val="0"/>
          <w:szCs w:val="21"/>
        </w:rPr>
        <w:t>C。</w:t>
      </w:r>
    </w:p>
    <w:p w14:paraId="235C64D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3.2.2  各类评分分值的最终计算结果保留小数点后两位，小数点后第三位“四舍五入”。</w:t>
      </w:r>
    </w:p>
    <w:p w14:paraId="7C45C70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3.2.3  </w:t>
      </w:r>
      <w:r>
        <w:rPr>
          <w:rFonts w:hint="eastAsia" w:ascii="宋体" w:hAnsi="宋体"/>
          <w:kern w:val="0"/>
          <w:szCs w:val="21"/>
        </w:rPr>
        <w:t>竞选人</w:t>
      </w:r>
      <w:r>
        <w:rPr>
          <w:rFonts w:ascii="宋体" w:hAnsi="宋体"/>
          <w:kern w:val="0"/>
          <w:szCs w:val="21"/>
        </w:rPr>
        <w:t>得分=A+B</w:t>
      </w:r>
      <w:r>
        <w:rPr>
          <w:rFonts w:hint="eastAsia" w:ascii="宋体" w:hAnsi="宋体"/>
          <w:kern w:val="0"/>
          <w:szCs w:val="21"/>
        </w:rPr>
        <w:t>+C。</w:t>
      </w:r>
    </w:p>
    <w:p w14:paraId="71832ACA">
      <w:pPr>
        <w:pStyle w:val="2"/>
        <w:snapToGrid w:val="0"/>
        <w:spacing w:before="0" w:after="0" w:line="360" w:lineRule="auto"/>
        <w:ind w:firstLine="240"/>
        <w:rPr>
          <w:rFonts w:ascii="宋体" w:hAnsi="宋体"/>
          <w:b w:val="0"/>
          <w:snapToGrid w:val="0"/>
          <w:sz w:val="24"/>
          <w:szCs w:val="24"/>
        </w:rPr>
      </w:pPr>
      <w:bookmarkStart w:id="371" w:name="_Toc430530507"/>
      <w:bookmarkStart w:id="372" w:name="_Toc287620758"/>
      <w:bookmarkStart w:id="373" w:name="_Toc224103391"/>
      <w:bookmarkStart w:id="374" w:name="_Toc200513205"/>
      <w:bookmarkStart w:id="375" w:name="_Toc4958"/>
      <w:bookmarkStart w:id="376" w:name="_Toc29615"/>
      <w:bookmarkStart w:id="377" w:name="_Toc509218783"/>
      <w:bookmarkStart w:id="378" w:name="_Toc287607819"/>
      <w:bookmarkStart w:id="379" w:name="_Toc277082625"/>
      <w:r>
        <w:rPr>
          <w:rFonts w:ascii="宋体" w:hAnsi="宋体"/>
          <w:b w:val="0"/>
          <w:snapToGrid w:val="0"/>
          <w:sz w:val="24"/>
          <w:szCs w:val="24"/>
        </w:rPr>
        <w:t xml:space="preserve">3.3  </w:t>
      </w:r>
      <w:r>
        <w:rPr>
          <w:rFonts w:hint="eastAsia" w:ascii="宋体" w:hAnsi="宋体"/>
          <w:b w:val="0"/>
          <w:snapToGrid w:val="0"/>
          <w:sz w:val="24"/>
          <w:szCs w:val="24"/>
        </w:rPr>
        <w:t>竞选文件</w:t>
      </w:r>
      <w:r>
        <w:rPr>
          <w:rFonts w:ascii="宋体" w:hAnsi="宋体"/>
          <w:b w:val="0"/>
          <w:snapToGrid w:val="0"/>
          <w:sz w:val="24"/>
          <w:szCs w:val="24"/>
        </w:rPr>
        <w:t>的澄清和补正</w:t>
      </w:r>
      <w:bookmarkEnd w:id="371"/>
      <w:bookmarkEnd w:id="372"/>
      <w:bookmarkEnd w:id="373"/>
      <w:bookmarkEnd w:id="374"/>
      <w:bookmarkEnd w:id="375"/>
      <w:bookmarkEnd w:id="376"/>
      <w:bookmarkEnd w:id="377"/>
      <w:bookmarkEnd w:id="378"/>
      <w:bookmarkEnd w:id="379"/>
    </w:p>
    <w:p w14:paraId="6A88033A">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3.3.1  在评标过程中，评审小组可以书面形式要求</w:t>
      </w:r>
      <w:r>
        <w:rPr>
          <w:rFonts w:hint="eastAsia" w:ascii="宋体" w:hAnsi="宋体"/>
          <w:kern w:val="0"/>
          <w:szCs w:val="21"/>
        </w:rPr>
        <w:t>竞选人</w:t>
      </w:r>
      <w:r>
        <w:rPr>
          <w:rFonts w:ascii="宋体" w:hAnsi="宋体"/>
          <w:kern w:val="0"/>
          <w:szCs w:val="21"/>
        </w:rPr>
        <w:t>对所提交</w:t>
      </w:r>
      <w:r>
        <w:rPr>
          <w:rFonts w:hint="eastAsia" w:ascii="宋体" w:hAnsi="宋体"/>
          <w:kern w:val="0"/>
          <w:szCs w:val="21"/>
        </w:rPr>
        <w:t>竞选文件</w:t>
      </w:r>
      <w:r>
        <w:rPr>
          <w:rFonts w:ascii="宋体" w:hAnsi="宋体"/>
          <w:kern w:val="0"/>
          <w:szCs w:val="21"/>
        </w:rPr>
        <w:t>中不明确的内容进行书面澄清或说明，或者对细微偏差进行补正。评审小组不接受</w:t>
      </w:r>
      <w:r>
        <w:rPr>
          <w:rFonts w:hint="eastAsia" w:ascii="宋体" w:hAnsi="宋体"/>
          <w:kern w:val="0"/>
          <w:szCs w:val="21"/>
        </w:rPr>
        <w:t>竞选人</w:t>
      </w:r>
      <w:r>
        <w:rPr>
          <w:rFonts w:ascii="宋体" w:hAnsi="宋体"/>
          <w:kern w:val="0"/>
          <w:szCs w:val="21"/>
        </w:rPr>
        <w:t>主动提出的澄清、说明或补正。</w:t>
      </w:r>
    </w:p>
    <w:p w14:paraId="773856C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3.3.2  澄清、说明和补正不得改变</w:t>
      </w:r>
      <w:r>
        <w:rPr>
          <w:rFonts w:hint="eastAsia" w:ascii="宋体" w:hAnsi="宋体"/>
          <w:kern w:val="0"/>
          <w:szCs w:val="21"/>
        </w:rPr>
        <w:t>竞选文件</w:t>
      </w:r>
      <w:r>
        <w:rPr>
          <w:rFonts w:ascii="宋体" w:hAnsi="宋体"/>
          <w:kern w:val="0"/>
          <w:szCs w:val="21"/>
        </w:rPr>
        <w:t>的实质性内容（算术性错误修正的除外）。</w:t>
      </w:r>
      <w:r>
        <w:rPr>
          <w:rFonts w:hint="eastAsia" w:ascii="宋体" w:hAnsi="宋体"/>
          <w:kern w:val="0"/>
          <w:szCs w:val="21"/>
        </w:rPr>
        <w:t>竞选人</w:t>
      </w:r>
      <w:r>
        <w:rPr>
          <w:rFonts w:ascii="宋体" w:hAnsi="宋体"/>
          <w:kern w:val="0"/>
          <w:szCs w:val="21"/>
        </w:rPr>
        <w:t>的书面澄清、说明和补正属于</w:t>
      </w:r>
      <w:r>
        <w:rPr>
          <w:rFonts w:hint="eastAsia" w:ascii="宋体" w:hAnsi="宋体"/>
          <w:kern w:val="0"/>
          <w:szCs w:val="21"/>
        </w:rPr>
        <w:t>竞选文件</w:t>
      </w:r>
      <w:r>
        <w:rPr>
          <w:rFonts w:ascii="宋体" w:hAnsi="宋体"/>
          <w:kern w:val="0"/>
          <w:szCs w:val="21"/>
        </w:rPr>
        <w:t>的组成部分。</w:t>
      </w:r>
    </w:p>
    <w:p w14:paraId="1B2CFD4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3.3.3  评审小组对</w:t>
      </w:r>
      <w:r>
        <w:rPr>
          <w:rFonts w:hint="eastAsia" w:ascii="宋体" w:hAnsi="宋体"/>
          <w:kern w:val="0"/>
          <w:szCs w:val="21"/>
        </w:rPr>
        <w:t>竞选人</w:t>
      </w:r>
      <w:r>
        <w:rPr>
          <w:rFonts w:ascii="宋体" w:hAnsi="宋体"/>
          <w:kern w:val="0"/>
          <w:szCs w:val="21"/>
        </w:rPr>
        <w:t>提交的澄清、说明或补正有疑问的，可以要求</w:t>
      </w:r>
      <w:r>
        <w:rPr>
          <w:rFonts w:hint="eastAsia" w:ascii="宋体" w:hAnsi="宋体"/>
          <w:kern w:val="0"/>
          <w:szCs w:val="21"/>
        </w:rPr>
        <w:t>竞选人</w:t>
      </w:r>
      <w:r>
        <w:rPr>
          <w:rFonts w:ascii="宋体" w:hAnsi="宋体"/>
          <w:kern w:val="0"/>
          <w:szCs w:val="21"/>
        </w:rPr>
        <w:t>进一步澄清、说明或补正，直至满足评审小组的要求。</w:t>
      </w:r>
    </w:p>
    <w:p w14:paraId="31CB8E3B">
      <w:pPr>
        <w:pStyle w:val="2"/>
        <w:snapToGrid w:val="0"/>
        <w:spacing w:before="0" w:after="0" w:line="360" w:lineRule="auto"/>
        <w:ind w:firstLine="240"/>
        <w:rPr>
          <w:rFonts w:ascii="宋体" w:hAnsi="宋体"/>
          <w:b w:val="0"/>
          <w:snapToGrid w:val="0"/>
          <w:sz w:val="24"/>
          <w:szCs w:val="24"/>
        </w:rPr>
      </w:pPr>
      <w:bookmarkStart w:id="380" w:name="_Toc3502"/>
      <w:bookmarkStart w:id="381" w:name="_Toc509218784"/>
      <w:bookmarkStart w:id="382" w:name="_Toc287607820"/>
      <w:bookmarkStart w:id="383" w:name="_Toc17868"/>
      <w:bookmarkStart w:id="384" w:name="_Toc224103392"/>
      <w:bookmarkStart w:id="385" w:name="_Toc277082626"/>
      <w:bookmarkStart w:id="386" w:name="_Toc200513206"/>
      <w:bookmarkStart w:id="387" w:name="_Toc287620759"/>
      <w:bookmarkStart w:id="388" w:name="_Toc430530508"/>
      <w:r>
        <w:rPr>
          <w:rFonts w:ascii="宋体" w:hAnsi="宋体"/>
          <w:b w:val="0"/>
          <w:snapToGrid w:val="0"/>
          <w:sz w:val="24"/>
          <w:szCs w:val="24"/>
        </w:rPr>
        <w:t>3.4  评标结果</w:t>
      </w:r>
      <w:bookmarkEnd w:id="380"/>
      <w:bookmarkEnd w:id="381"/>
      <w:bookmarkEnd w:id="382"/>
      <w:bookmarkEnd w:id="383"/>
      <w:bookmarkEnd w:id="384"/>
      <w:bookmarkEnd w:id="385"/>
      <w:bookmarkEnd w:id="386"/>
      <w:bookmarkEnd w:id="387"/>
      <w:bookmarkEnd w:id="388"/>
    </w:p>
    <w:p w14:paraId="4BA38A25">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 除第二章“</w:t>
      </w:r>
      <w:r>
        <w:rPr>
          <w:rFonts w:hint="eastAsia" w:ascii="宋体" w:hAnsi="宋体"/>
          <w:kern w:val="0"/>
          <w:szCs w:val="21"/>
        </w:rPr>
        <w:t>竞选人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外，评审小组按照</w:t>
      </w:r>
      <w:r>
        <w:rPr>
          <w:rFonts w:ascii="宋体" w:hAnsi="宋体"/>
          <w:spacing w:val="1"/>
          <w:kern w:val="0"/>
          <w:szCs w:val="21"/>
        </w:rPr>
        <w:t>得分</w:t>
      </w:r>
      <w:r>
        <w:rPr>
          <w:rFonts w:ascii="宋体" w:hAnsi="宋体"/>
          <w:kern w:val="0"/>
          <w:szCs w:val="21"/>
        </w:rPr>
        <w:t>由高到低的顺序推荐中标候选人。</w:t>
      </w:r>
    </w:p>
    <w:p w14:paraId="71EDFBC6">
      <w:pPr>
        <w:autoSpaceDE w:val="0"/>
        <w:autoSpaceDN w:val="0"/>
        <w:adjustRightInd w:val="0"/>
        <w:snapToGrid w:val="0"/>
        <w:spacing w:line="360" w:lineRule="auto"/>
        <w:ind w:firstLine="424" w:firstLineChars="200"/>
        <w:rPr>
          <w:rFonts w:ascii="宋体" w:hAnsi="宋体"/>
          <w:kern w:val="0"/>
          <w:szCs w:val="21"/>
        </w:rPr>
      </w:pPr>
      <w:r>
        <w:rPr>
          <w:rFonts w:ascii="宋体" w:hAnsi="宋体"/>
          <w:spacing w:val="1"/>
          <w:kern w:val="0"/>
          <w:szCs w:val="21"/>
        </w:rPr>
        <w:t>3</w:t>
      </w:r>
      <w:r>
        <w:rPr>
          <w:rFonts w:ascii="宋体" w:hAnsi="宋体"/>
          <w:kern w:val="0"/>
          <w:szCs w:val="21"/>
        </w:rPr>
        <w:t>.4.2  评审小组完成评标后，应当向</w:t>
      </w:r>
      <w:r>
        <w:rPr>
          <w:rFonts w:hint="eastAsia" w:ascii="宋体" w:hAnsi="宋体"/>
          <w:kern w:val="0"/>
          <w:szCs w:val="21"/>
        </w:rPr>
        <w:t>比选人</w:t>
      </w:r>
      <w:r>
        <w:rPr>
          <w:rFonts w:ascii="宋体" w:hAnsi="宋体"/>
          <w:kern w:val="0"/>
          <w:szCs w:val="21"/>
        </w:rPr>
        <w:t>提交书面评标报告。</w:t>
      </w:r>
    </w:p>
    <w:p w14:paraId="53748D7D">
      <w:pPr>
        <w:spacing w:line="360" w:lineRule="auto"/>
        <w:ind w:firstLine="201"/>
        <w:rPr>
          <w:rFonts w:ascii="宋体" w:hAnsi="宋体"/>
          <w:b/>
          <w:szCs w:val="20"/>
        </w:rPr>
      </w:pPr>
      <w:r>
        <w:rPr>
          <w:rFonts w:ascii="宋体" w:hAnsi="宋体"/>
          <w:kern w:val="0"/>
          <w:sz w:val="20"/>
          <w:szCs w:val="20"/>
        </w:rPr>
        <w:br w:type="page"/>
      </w:r>
    </w:p>
    <w:p w14:paraId="7FB2A2DD">
      <w:pPr>
        <w:pStyle w:val="33"/>
        <w:spacing w:line="360" w:lineRule="auto"/>
        <w:ind w:firstLine="281"/>
        <w:outlineLvl w:val="0"/>
        <w:rPr>
          <w:rFonts w:ascii="宋体" w:hAnsi="宋体"/>
          <w:b/>
          <w:sz w:val="28"/>
          <w:szCs w:val="28"/>
          <w:u w:val="none"/>
          <w:lang w:eastAsia="zh-CN"/>
        </w:rPr>
      </w:pPr>
      <w:bookmarkStart w:id="389" w:name="招标文件04章合同条款及格式"/>
      <w:bookmarkEnd w:id="389"/>
      <w:bookmarkStart w:id="390" w:name="招标文件03章02评标办法综合评估法02附件02"/>
      <w:bookmarkEnd w:id="390"/>
      <w:bookmarkStart w:id="391" w:name="_Toc230410480"/>
      <w:bookmarkStart w:id="392" w:name="_Toc170589487"/>
      <w:bookmarkStart w:id="393" w:name="_Toc277082627"/>
      <w:r>
        <w:rPr>
          <w:rFonts w:ascii="宋体" w:hAnsi="宋体"/>
          <w:b/>
          <w:sz w:val="28"/>
          <w:szCs w:val="28"/>
          <w:u w:val="none"/>
          <w:lang w:eastAsia="zh-CN"/>
        </w:rPr>
        <w:t>附件A：综合评估法否决投标情况一览表</w:t>
      </w:r>
      <w:bookmarkEnd w:id="391"/>
      <w:bookmarkEnd w:id="392"/>
    </w:p>
    <w:bookmarkEnd w:id="393"/>
    <w:p w14:paraId="0DA99FEC">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竞选文件存在本一览表下列情形之一的，竞选文件视为重大偏差并作否决投标处理，否则，评审小组不得视为重大偏差而否决竞选人的竞选文件</w:t>
      </w:r>
      <w:r>
        <w:rPr>
          <w:rFonts w:ascii="宋体" w:hAnsi="宋体"/>
          <w:sz w:val="21"/>
          <w:szCs w:val="21"/>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053DC3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6FAF647">
            <w:pPr>
              <w:spacing w:line="400" w:lineRule="exact"/>
              <w:jc w:val="center"/>
              <w:rPr>
                <w:rFonts w:ascii="宋体" w:hAnsi="宋体"/>
                <w:b/>
                <w:szCs w:val="21"/>
              </w:rPr>
            </w:pPr>
            <w:r>
              <w:rPr>
                <w:rFonts w:ascii="宋体" w:hAnsi="宋体"/>
                <w:b/>
                <w:szCs w:val="21"/>
              </w:rPr>
              <w:t>章节号</w:t>
            </w:r>
          </w:p>
        </w:tc>
        <w:tc>
          <w:tcPr>
            <w:tcW w:w="1899" w:type="dxa"/>
            <w:vAlign w:val="center"/>
          </w:tcPr>
          <w:p w14:paraId="221B540F">
            <w:pPr>
              <w:spacing w:line="400" w:lineRule="exact"/>
              <w:jc w:val="center"/>
              <w:rPr>
                <w:rFonts w:ascii="宋体" w:hAnsi="宋体"/>
                <w:b/>
                <w:szCs w:val="21"/>
              </w:rPr>
            </w:pPr>
            <w:r>
              <w:rPr>
                <w:rFonts w:ascii="宋体" w:hAnsi="宋体"/>
                <w:b/>
                <w:szCs w:val="21"/>
              </w:rPr>
              <w:t>条款名称</w:t>
            </w:r>
          </w:p>
        </w:tc>
        <w:tc>
          <w:tcPr>
            <w:tcW w:w="6333" w:type="dxa"/>
            <w:vAlign w:val="center"/>
          </w:tcPr>
          <w:p w14:paraId="5C973420">
            <w:pPr>
              <w:spacing w:line="400" w:lineRule="exact"/>
              <w:jc w:val="center"/>
              <w:rPr>
                <w:rFonts w:ascii="宋体" w:hAnsi="宋体"/>
                <w:b/>
                <w:szCs w:val="21"/>
              </w:rPr>
            </w:pPr>
            <w:r>
              <w:rPr>
                <w:rFonts w:ascii="宋体" w:hAnsi="宋体"/>
                <w:b/>
                <w:szCs w:val="21"/>
              </w:rPr>
              <w:t>否决投标条件</w:t>
            </w:r>
          </w:p>
        </w:tc>
      </w:tr>
      <w:tr w14:paraId="240935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3F118A3D">
            <w:pPr>
              <w:spacing w:line="400" w:lineRule="exact"/>
              <w:ind w:firstLine="211"/>
              <w:jc w:val="center"/>
              <w:rPr>
                <w:rFonts w:ascii="宋体" w:hAnsi="宋体"/>
                <w:szCs w:val="21"/>
              </w:rPr>
            </w:pPr>
          </w:p>
        </w:tc>
        <w:tc>
          <w:tcPr>
            <w:tcW w:w="1899" w:type="dxa"/>
            <w:vMerge w:val="restart"/>
            <w:vAlign w:val="center"/>
          </w:tcPr>
          <w:p w14:paraId="16256D5D">
            <w:pPr>
              <w:spacing w:line="400" w:lineRule="exact"/>
              <w:ind w:firstLine="211"/>
              <w:jc w:val="center"/>
              <w:rPr>
                <w:rFonts w:ascii="宋体" w:hAnsi="宋体"/>
                <w:szCs w:val="21"/>
              </w:rPr>
            </w:pPr>
            <w:r>
              <w:rPr>
                <w:rFonts w:hint="eastAsia" w:ascii="宋体" w:hAnsi="宋体"/>
                <w:szCs w:val="21"/>
              </w:rPr>
              <w:t>资格评审</w:t>
            </w:r>
          </w:p>
        </w:tc>
        <w:tc>
          <w:tcPr>
            <w:tcW w:w="6333" w:type="dxa"/>
            <w:vAlign w:val="center"/>
          </w:tcPr>
          <w:p w14:paraId="3DF5BFC1">
            <w:pPr>
              <w:spacing w:line="400" w:lineRule="exact"/>
              <w:ind w:firstLine="420" w:firstLineChars="200"/>
              <w:rPr>
                <w:rFonts w:ascii="宋体" w:hAnsi="宋体"/>
                <w:szCs w:val="21"/>
              </w:rPr>
            </w:pPr>
            <w:r>
              <w:rPr>
                <w:rFonts w:hint="eastAsia" w:ascii="宋体" w:hAnsi="宋体"/>
                <w:szCs w:val="21"/>
              </w:rPr>
              <w:t>A-1竞选人的资质条件、营业执照及安全生产条件须满足竞选人须知前附表1.4.1项的要求，否则由评审小组作否决投标处理。</w:t>
            </w:r>
          </w:p>
        </w:tc>
      </w:tr>
      <w:tr w14:paraId="403AB4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0681ED4">
            <w:pPr>
              <w:spacing w:line="400" w:lineRule="exact"/>
              <w:ind w:firstLine="211"/>
              <w:jc w:val="center"/>
              <w:rPr>
                <w:rFonts w:ascii="宋体" w:hAnsi="宋体"/>
                <w:szCs w:val="21"/>
              </w:rPr>
            </w:pPr>
          </w:p>
        </w:tc>
        <w:tc>
          <w:tcPr>
            <w:tcW w:w="1899" w:type="dxa"/>
            <w:vMerge w:val="continue"/>
            <w:vAlign w:val="center"/>
          </w:tcPr>
          <w:p w14:paraId="1020C455">
            <w:pPr>
              <w:spacing w:line="400" w:lineRule="exact"/>
              <w:ind w:firstLine="211"/>
              <w:jc w:val="center"/>
              <w:rPr>
                <w:rFonts w:ascii="宋体" w:hAnsi="宋体"/>
                <w:szCs w:val="21"/>
              </w:rPr>
            </w:pPr>
          </w:p>
        </w:tc>
        <w:tc>
          <w:tcPr>
            <w:tcW w:w="6333" w:type="dxa"/>
            <w:vAlign w:val="center"/>
          </w:tcPr>
          <w:p w14:paraId="7A195DA7">
            <w:pPr>
              <w:spacing w:line="400" w:lineRule="exact"/>
              <w:ind w:firstLine="420" w:firstLineChars="200"/>
              <w:rPr>
                <w:rFonts w:ascii="宋体" w:hAnsi="宋体"/>
                <w:szCs w:val="21"/>
              </w:rPr>
            </w:pPr>
            <w:r>
              <w:rPr>
                <w:rFonts w:hint="eastAsia" w:ascii="宋体" w:hAnsi="宋体"/>
                <w:szCs w:val="21"/>
              </w:rPr>
              <w:t>A-2竞选人的财务须满足竞选人须知前附表第1.4.1项的要求，否则由评审小组作否决投标处理（如有）。</w:t>
            </w:r>
          </w:p>
        </w:tc>
      </w:tr>
      <w:tr w14:paraId="51639E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10D84E9">
            <w:pPr>
              <w:spacing w:line="400" w:lineRule="exact"/>
              <w:ind w:firstLine="211"/>
              <w:jc w:val="center"/>
              <w:rPr>
                <w:rFonts w:ascii="宋体" w:hAnsi="宋体"/>
                <w:szCs w:val="21"/>
              </w:rPr>
            </w:pPr>
          </w:p>
        </w:tc>
        <w:tc>
          <w:tcPr>
            <w:tcW w:w="1899" w:type="dxa"/>
            <w:vMerge w:val="continue"/>
            <w:vAlign w:val="center"/>
          </w:tcPr>
          <w:p w14:paraId="25DC7617">
            <w:pPr>
              <w:spacing w:line="400" w:lineRule="exact"/>
              <w:ind w:firstLine="211"/>
              <w:jc w:val="center"/>
              <w:rPr>
                <w:rFonts w:ascii="宋体" w:hAnsi="宋体"/>
                <w:szCs w:val="21"/>
              </w:rPr>
            </w:pPr>
          </w:p>
        </w:tc>
        <w:tc>
          <w:tcPr>
            <w:tcW w:w="6333" w:type="dxa"/>
            <w:vAlign w:val="center"/>
          </w:tcPr>
          <w:p w14:paraId="04137564">
            <w:pPr>
              <w:spacing w:line="400" w:lineRule="exact"/>
              <w:ind w:firstLine="420" w:firstLineChars="200"/>
              <w:rPr>
                <w:rFonts w:ascii="宋体" w:hAnsi="宋体"/>
                <w:szCs w:val="21"/>
              </w:rPr>
            </w:pPr>
            <w:r>
              <w:rPr>
                <w:rFonts w:hint="eastAsia" w:ascii="宋体" w:hAnsi="宋体"/>
                <w:szCs w:val="21"/>
              </w:rPr>
              <w:t>A-3竞选人的业绩须满足竞选人须知前附表第1.4.1项的要求，否则由评审小组作否决投标处理（如有）。</w:t>
            </w:r>
          </w:p>
        </w:tc>
      </w:tr>
      <w:tr w14:paraId="2FC6A7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B12554D">
            <w:pPr>
              <w:spacing w:line="400" w:lineRule="exact"/>
              <w:ind w:firstLine="211"/>
              <w:jc w:val="center"/>
              <w:rPr>
                <w:rFonts w:ascii="宋体" w:hAnsi="宋体"/>
                <w:szCs w:val="21"/>
              </w:rPr>
            </w:pPr>
          </w:p>
        </w:tc>
        <w:tc>
          <w:tcPr>
            <w:tcW w:w="1899" w:type="dxa"/>
            <w:vMerge w:val="continue"/>
            <w:vAlign w:val="center"/>
          </w:tcPr>
          <w:p w14:paraId="4E573AE4">
            <w:pPr>
              <w:spacing w:line="400" w:lineRule="exact"/>
              <w:ind w:firstLine="211"/>
              <w:jc w:val="center"/>
              <w:rPr>
                <w:rFonts w:ascii="宋体" w:hAnsi="宋体"/>
                <w:szCs w:val="21"/>
              </w:rPr>
            </w:pPr>
          </w:p>
        </w:tc>
        <w:tc>
          <w:tcPr>
            <w:tcW w:w="6333" w:type="dxa"/>
            <w:vAlign w:val="center"/>
          </w:tcPr>
          <w:p w14:paraId="2A2DE264">
            <w:pPr>
              <w:spacing w:line="400" w:lineRule="exact"/>
              <w:ind w:firstLine="420" w:firstLineChars="200"/>
              <w:rPr>
                <w:rFonts w:ascii="宋体" w:hAnsi="宋体"/>
                <w:szCs w:val="21"/>
              </w:rPr>
            </w:pPr>
            <w:r>
              <w:rPr>
                <w:rFonts w:hint="eastAsia" w:ascii="宋体" w:hAnsi="宋体"/>
                <w:szCs w:val="21"/>
              </w:rPr>
              <w:t>A-4竞选人的投标截止日投标资格情况须满足竞选人须知前附表第1.4.1项的要求，否则由评审小组作否决投标处理。</w:t>
            </w:r>
          </w:p>
        </w:tc>
      </w:tr>
      <w:tr w14:paraId="0A221B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7B2E52E">
            <w:pPr>
              <w:spacing w:line="400" w:lineRule="exact"/>
              <w:ind w:firstLine="211"/>
              <w:jc w:val="center"/>
              <w:rPr>
                <w:rFonts w:ascii="宋体" w:hAnsi="宋体"/>
                <w:szCs w:val="21"/>
              </w:rPr>
            </w:pPr>
          </w:p>
        </w:tc>
        <w:tc>
          <w:tcPr>
            <w:tcW w:w="1899" w:type="dxa"/>
            <w:vMerge w:val="continue"/>
            <w:vAlign w:val="center"/>
          </w:tcPr>
          <w:p w14:paraId="5D35C789">
            <w:pPr>
              <w:spacing w:line="400" w:lineRule="exact"/>
              <w:ind w:firstLine="211"/>
              <w:jc w:val="center"/>
              <w:rPr>
                <w:rFonts w:ascii="宋体" w:hAnsi="宋体"/>
                <w:szCs w:val="21"/>
              </w:rPr>
            </w:pPr>
          </w:p>
        </w:tc>
        <w:tc>
          <w:tcPr>
            <w:tcW w:w="6333" w:type="dxa"/>
            <w:vAlign w:val="center"/>
          </w:tcPr>
          <w:p w14:paraId="4C428C83">
            <w:pPr>
              <w:spacing w:line="400" w:lineRule="exact"/>
              <w:ind w:firstLine="420" w:firstLineChars="200"/>
              <w:rPr>
                <w:rFonts w:ascii="宋体" w:hAnsi="宋体"/>
                <w:szCs w:val="21"/>
              </w:rPr>
            </w:pPr>
            <w:r>
              <w:rPr>
                <w:rFonts w:hint="eastAsia" w:ascii="宋体" w:hAnsi="宋体"/>
                <w:szCs w:val="21"/>
              </w:rPr>
              <w:t>A-5竞选人的项目经理资格须满足竞选人须知前附表第1.4.1项的要求，否则由评审小组作否决投标处理（如有）。</w:t>
            </w:r>
          </w:p>
        </w:tc>
      </w:tr>
      <w:tr w14:paraId="4BE331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78BFBD9">
            <w:pPr>
              <w:spacing w:line="400" w:lineRule="exact"/>
              <w:ind w:firstLine="211"/>
              <w:jc w:val="center"/>
              <w:rPr>
                <w:rFonts w:ascii="宋体" w:hAnsi="宋体"/>
                <w:szCs w:val="21"/>
              </w:rPr>
            </w:pPr>
          </w:p>
        </w:tc>
        <w:tc>
          <w:tcPr>
            <w:tcW w:w="1899" w:type="dxa"/>
            <w:vMerge w:val="continue"/>
            <w:vAlign w:val="center"/>
          </w:tcPr>
          <w:p w14:paraId="0EC93EE1">
            <w:pPr>
              <w:spacing w:line="400" w:lineRule="exact"/>
              <w:ind w:firstLine="211"/>
              <w:jc w:val="center"/>
              <w:rPr>
                <w:rFonts w:ascii="宋体" w:hAnsi="宋体"/>
                <w:szCs w:val="21"/>
              </w:rPr>
            </w:pPr>
          </w:p>
        </w:tc>
        <w:tc>
          <w:tcPr>
            <w:tcW w:w="6333" w:type="dxa"/>
            <w:vAlign w:val="center"/>
          </w:tcPr>
          <w:p w14:paraId="4E578B19">
            <w:pPr>
              <w:spacing w:line="400" w:lineRule="exact"/>
              <w:ind w:firstLine="420" w:firstLineChars="200"/>
              <w:rPr>
                <w:rFonts w:ascii="宋体" w:hAnsi="宋体"/>
                <w:szCs w:val="21"/>
              </w:rPr>
            </w:pPr>
            <w:r>
              <w:rPr>
                <w:rFonts w:hint="eastAsia" w:ascii="宋体" w:hAnsi="宋体"/>
                <w:szCs w:val="21"/>
              </w:rPr>
              <w:t>A-6竞选人的其他要求须满足竞选人须知前附表第1.4.1项的要求，否则由评审小组作否决投标处理。</w:t>
            </w:r>
          </w:p>
        </w:tc>
      </w:tr>
      <w:tr w14:paraId="209324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A3C9D57">
            <w:pPr>
              <w:spacing w:line="400" w:lineRule="exact"/>
              <w:ind w:firstLine="211"/>
              <w:jc w:val="center"/>
              <w:rPr>
                <w:rFonts w:ascii="宋体" w:hAnsi="宋体"/>
                <w:szCs w:val="21"/>
              </w:rPr>
            </w:pPr>
          </w:p>
        </w:tc>
        <w:tc>
          <w:tcPr>
            <w:tcW w:w="1899" w:type="dxa"/>
            <w:vMerge w:val="continue"/>
            <w:vAlign w:val="center"/>
          </w:tcPr>
          <w:p w14:paraId="4E145567">
            <w:pPr>
              <w:spacing w:line="400" w:lineRule="exact"/>
              <w:ind w:firstLine="211"/>
              <w:jc w:val="center"/>
              <w:rPr>
                <w:rFonts w:ascii="宋体" w:hAnsi="宋体"/>
                <w:szCs w:val="21"/>
              </w:rPr>
            </w:pPr>
          </w:p>
        </w:tc>
        <w:tc>
          <w:tcPr>
            <w:tcW w:w="6333" w:type="dxa"/>
            <w:vAlign w:val="center"/>
          </w:tcPr>
          <w:p w14:paraId="1465189E">
            <w:pPr>
              <w:spacing w:line="400" w:lineRule="exact"/>
              <w:ind w:firstLine="420" w:firstLineChars="200"/>
              <w:rPr>
                <w:rFonts w:ascii="宋体" w:hAnsi="宋体"/>
                <w:szCs w:val="21"/>
              </w:rPr>
            </w:pPr>
            <w:r>
              <w:rPr>
                <w:rFonts w:hint="eastAsia" w:ascii="宋体" w:hAnsi="宋体"/>
                <w:szCs w:val="21"/>
              </w:rPr>
              <w:t>A-7若有联合体竞选人，则：</w:t>
            </w:r>
          </w:p>
          <w:p w14:paraId="2A330DFD">
            <w:pPr>
              <w:spacing w:line="400" w:lineRule="exact"/>
              <w:ind w:firstLine="420" w:firstLineChars="200"/>
              <w:rPr>
                <w:rFonts w:ascii="宋体" w:hAnsi="宋体"/>
                <w:szCs w:val="21"/>
              </w:rPr>
            </w:pPr>
            <w:r>
              <w:rPr>
                <w:rFonts w:hint="eastAsia" w:ascii="宋体" w:hAnsi="宋体"/>
                <w:szCs w:val="21"/>
              </w:rPr>
              <w:t>（1）联合体各方应按照招标文件提供的格式签订联合体协议书，明确联合体牵头人和各方权利义务；</w:t>
            </w:r>
          </w:p>
          <w:p w14:paraId="4FD27CA8">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14:paraId="51E1684A">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14:paraId="6913948B">
            <w:pPr>
              <w:spacing w:line="400" w:lineRule="exact"/>
              <w:ind w:firstLine="420" w:firstLineChars="200"/>
              <w:rPr>
                <w:rFonts w:ascii="宋体" w:hAnsi="宋体"/>
                <w:szCs w:val="21"/>
              </w:rPr>
            </w:pPr>
            <w:r>
              <w:rPr>
                <w:rFonts w:hint="eastAsia" w:ascii="宋体" w:hAnsi="宋体"/>
                <w:szCs w:val="21"/>
              </w:rPr>
              <w:t>否则由评审小组作否决投标处理（如有）。</w:t>
            </w:r>
          </w:p>
        </w:tc>
      </w:tr>
      <w:tr w14:paraId="5E5BA7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85B1B9D">
            <w:pPr>
              <w:spacing w:line="400" w:lineRule="exact"/>
              <w:ind w:firstLine="211"/>
              <w:jc w:val="center"/>
              <w:rPr>
                <w:rFonts w:ascii="宋体" w:hAnsi="宋体"/>
                <w:szCs w:val="21"/>
              </w:rPr>
            </w:pPr>
          </w:p>
        </w:tc>
        <w:tc>
          <w:tcPr>
            <w:tcW w:w="1899" w:type="dxa"/>
            <w:vMerge w:val="restart"/>
            <w:vAlign w:val="center"/>
          </w:tcPr>
          <w:p w14:paraId="0A0624D2">
            <w:pPr>
              <w:spacing w:line="400" w:lineRule="exact"/>
              <w:ind w:firstLine="211"/>
              <w:jc w:val="center"/>
              <w:rPr>
                <w:rFonts w:ascii="宋体" w:hAnsi="宋体"/>
                <w:szCs w:val="21"/>
              </w:rPr>
            </w:pPr>
            <w:r>
              <w:rPr>
                <w:rFonts w:hint="eastAsia" w:ascii="宋体" w:hAnsi="宋体"/>
                <w:szCs w:val="21"/>
              </w:rPr>
              <w:t>形式评审</w:t>
            </w:r>
          </w:p>
        </w:tc>
        <w:tc>
          <w:tcPr>
            <w:tcW w:w="6333" w:type="dxa"/>
          </w:tcPr>
          <w:p w14:paraId="21CFBAF8">
            <w:pPr>
              <w:spacing w:line="400" w:lineRule="exact"/>
              <w:ind w:firstLine="420" w:firstLineChars="200"/>
              <w:rPr>
                <w:rFonts w:ascii="宋体" w:hAnsi="宋体"/>
                <w:szCs w:val="21"/>
              </w:rPr>
            </w:pPr>
            <w:r>
              <w:rPr>
                <w:rFonts w:hint="eastAsia" w:ascii="宋体" w:hAnsi="宋体"/>
                <w:szCs w:val="21"/>
              </w:rPr>
              <w:t>A-8竞选人名称必须与营业执照、资质证书、安全生产许可证一致，依法变更名称的应提交相应证明材料，</w:t>
            </w:r>
            <w:r>
              <w:rPr>
                <w:rFonts w:ascii="宋体" w:hAnsi="宋体"/>
                <w:szCs w:val="21"/>
              </w:rPr>
              <w:t>否则</w:t>
            </w:r>
            <w:r>
              <w:rPr>
                <w:rFonts w:hint="eastAsia" w:ascii="宋体" w:hAnsi="宋体"/>
                <w:szCs w:val="21"/>
              </w:rPr>
              <w:t>由评审小组</w:t>
            </w:r>
            <w:r>
              <w:rPr>
                <w:rFonts w:ascii="宋体" w:hAnsi="宋体"/>
                <w:szCs w:val="21"/>
              </w:rPr>
              <w:t>作否决投标处理。</w:t>
            </w:r>
          </w:p>
        </w:tc>
      </w:tr>
      <w:tr w14:paraId="3EE75B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E5228C">
            <w:pPr>
              <w:spacing w:line="400" w:lineRule="exact"/>
              <w:ind w:firstLine="211"/>
              <w:jc w:val="center"/>
              <w:rPr>
                <w:rFonts w:ascii="宋体" w:hAnsi="宋体"/>
                <w:szCs w:val="21"/>
              </w:rPr>
            </w:pPr>
          </w:p>
        </w:tc>
        <w:tc>
          <w:tcPr>
            <w:tcW w:w="1899" w:type="dxa"/>
            <w:vMerge w:val="continue"/>
            <w:vAlign w:val="center"/>
          </w:tcPr>
          <w:p w14:paraId="44597ABA">
            <w:pPr>
              <w:spacing w:line="400" w:lineRule="exact"/>
              <w:ind w:firstLine="211"/>
              <w:jc w:val="center"/>
              <w:rPr>
                <w:rFonts w:ascii="宋体" w:hAnsi="宋体"/>
                <w:szCs w:val="21"/>
              </w:rPr>
            </w:pPr>
          </w:p>
        </w:tc>
        <w:tc>
          <w:tcPr>
            <w:tcW w:w="6333" w:type="dxa"/>
          </w:tcPr>
          <w:p w14:paraId="520D46E6">
            <w:pPr>
              <w:spacing w:line="400" w:lineRule="exact"/>
              <w:ind w:firstLine="420" w:firstLineChars="200"/>
              <w:rPr>
                <w:rFonts w:ascii="宋体" w:hAnsi="宋体"/>
                <w:szCs w:val="21"/>
              </w:rPr>
            </w:pPr>
            <w:r>
              <w:rPr>
                <w:rFonts w:hint="eastAsia" w:ascii="宋体" w:hAnsi="宋体"/>
                <w:szCs w:val="21"/>
              </w:rPr>
              <w:t>A-9竞选函格式规定签名、盖章的位置有法定代表人或其委托代理人签名（或盖章）、加盖单位法人章，否则由评审小组作否决投标处理。</w:t>
            </w:r>
          </w:p>
        </w:tc>
      </w:tr>
      <w:tr w14:paraId="1E63A2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38D4E69">
            <w:pPr>
              <w:spacing w:line="400" w:lineRule="exact"/>
              <w:ind w:firstLine="211"/>
              <w:jc w:val="center"/>
              <w:rPr>
                <w:rFonts w:ascii="宋体" w:hAnsi="宋体"/>
                <w:szCs w:val="21"/>
              </w:rPr>
            </w:pPr>
          </w:p>
        </w:tc>
        <w:tc>
          <w:tcPr>
            <w:tcW w:w="1899" w:type="dxa"/>
            <w:vMerge w:val="continue"/>
            <w:vAlign w:val="center"/>
          </w:tcPr>
          <w:p w14:paraId="2043D9E7">
            <w:pPr>
              <w:spacing w:line="400" w:lineRule="exact"/>
              <w:ind w:firstLine="211"/>
              <w:jc w:val="center"/>
              <w:rPr>
                <w:rFonts w:ascii="宋体" w:hAnsi="宋体"/>
                <w:szCs w:val="21"/>
              </w:rPr>
            </w:pPr>
          </w:p>
        </w:tc>
        <w:tc>
          <w:tcPr>
            <w:tcW w:w="6333" w:type="dxa"/>
          </w:tcPr>
          <w:p w14:paraId="4AC6FB0A">
            <w:pPr>
              <w:spacing w:line="400" w:lineRule="exact"/>
              <w:ind w:firstLine="420" w:firstLineChars="200"/>
              <w:rPr>
                <w:rFonts w:ascii="宋体" w:hAnsi="宋体"/>
                <w:szCs w:val="21"/>
              </w:rPr>
            </w:pPr>
            <w:r>
              <w:rPr>
                <w:rFonts w:hint="eastAsia" w:ascii="宋体" w:hAnsi="宋体"/>
                <w:szCs w:val="21"/>
              </w:rPr>
              <w:t>A-10竞选文件格式符合第二章“竞选人须知”第3.7款的要求，否则由评审小组作否决投标处理。</w:t>
            </w:r>
          </w:p>
          <w:p w14:paraId="5772AE13">
            <w:pPr>
              <w:spacing w:line="400" w:lineRule="exact"/>
              <w:ind w:firstLine="420" w:firstLineChars="200"/>
              <w:rPr>
                <w:rFonts w:ascii="宋体" w:hAnsi="宋体"/>
                <w:szCs w:val="21"/>
              </w:rPr>
            </w:pPr>
            <w:r>
              <w:rPr>
                <w:rFonts w:hint="eastAsia" w:ascii="宋体" w:hAnsi="宋体"/>
                <w:kern w:val="0"/>
                <w:szCs w:val="21"/>
              </w:rPr>
              <w:t>编制竞选文件时不得对</w:t>
            </w:r>
            <w:r>
              <w:rPr>
                <w:rFonts w:hint="eastAsia" w:ascii="宋体" w:hAnsi="宋体"/>
                <w:kern w:val="0"/>
                <w:szCs w:val="21"/>
                <w:lang w:eastAsia="zh-CN"/>
              </w:rPr>
              <w:t>第七章</w:t>
            </w:r>
            <w:r>
              <w:rPr>
                <w:rFonts w:hint="eastAsia" w:ascii="宋体" w:hAnsi="宋体"/>
                <w:kern w:val="0"/>
                <w:szCs w:val="21"/>
              </w:rPr>
              <w:t>“竞选文件格式”的相应要素作实质性修改，否则由评审小组作否决投标处理。</w:t>
            </w:r>
          </w:p>
        </w:tc>
      </w:tr>
      <w:tr w14:paraId="1DBB4F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A6CE029">
            <w:pPr>
              <w:spacing w:line="400" w:lineRule="exact"/>
              <w:ind w:firstLine="211"/>
              <w:jc w:val="center"/>
              <w:rPr>
                <w:rFonts w:ascii="宋体" w:hAnsi="宋体"/>
                <w:szCs w:val="21"/>
              </w:rPr>
            </w:pPr>
          </w:p>
        </w:tc>
        <w:tc>
          <w:tcPr>
            <w:tcW w:w="1899" w:type="dxa"/>
            <w:vMerge w:val="continue"/>
            <w:vAlign w:val="center"/>
          </w:tcPr>
          <w:p w14:paraId="117BBBFE">
            <w:pPr>
              <w:spacing w:line="400" w:lineRule="exact"/>
              <w:ind w:firstLine="211"/>
              <w:jc w:val="center"/>
              <w:rPr>
                <w:rFonts w:ascii="宋体" w:hAnsi="宋体"/>
                <w:szCs w:val="21"/>
              </w:rPr>
            </w:pPr>
          </w:p>
        </w:tc>
        <w:tc>
          <w:tcPr>
            <w:tcW w:w="6333" w:type="dxa"/>
          </w:tcPr>
          <w:p w14:paraId="49FF322A">
            <w:pPr>
              <w:autoSpaceDE w:val="0"/>
              <w:autoSpaceDN w:val="0"/>
              <w:adjustRightInd w:val="0"/>
              <w:snapToGrid w:val="0"/>
              <w:spacing w:line="400" w:lineRule="exact"/>
              <w:ind w:firstLine="420" w:firstLineChars="200"/>
              <w:rPr>
                <w:rFonts w:ascii="宋体" w:hAnsi="宋体"/>
                <w:i/>
                <w:szCs w:val="21"/>
              </w:rPr>
            </w:pPr>
            <w:r>
              <w:rPr>
                <w:rFonts w:hint="eastAsia" w:ascii="宋体" w:hAnsi="宋体"/>
                <w:szCs w:val="21"/>
              </w:rPr>
              <w:t>A-11竞选文件份数符合第二章“竞选人须知”第3.7.4项的规定，</w:t>
            </w:r>
            <w:r>
              <w:rPr>
                <w:rFonts w:hint="eastAsia" w:ascii="宋体" w:hAnsi="宋体"/>
                <w:kern w:val="0"/>
                <w:szCs w:val="21"/>
              </w:rPr>
              <w:t>否则由评审小组作否决投标处理。</w:t>
            </w:r>
          </w:p>
        </w:tc>
      </w:tr>
      <w:tr w14:paraId="28401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2598C43">
            <w:pPr>
              <w:spacing w:line="400" w:lineRule="exact"/>
              <w:ind w:firstLine="211"/>
              <w:jc w:val="center"/>
              <w:rPr>
                <w:rFonts w:ascii="宋体" w:hAnsi="宋体"/>
                <w:szCs w:val="21"/>
              </w:rPr>
            </w:pPr>
          </w:p>
        </w:tc>
        <w:tc>
          <w:tcPr>
            <w:tcW w:w="1899" w:type="dxa"/>
            <w:vMerge w:val="continue"/>
            <w:vAlign w:val="center"/>
          </w:tcPr>
          <w:p w14:paraId="65014CE3">
            <w:pPr>
              <w:spacing w:line="400" w:lineRule="exact"/>
              <w:ind w:firstLine="211"/>
              <w:jc w:val="center"/>
              <w:rPr>
                <w:rFonts w:ascii="宋体" w:hAnsi="宋体"/>
                <w:szCs w:val="21"/>
              </w:rPr>
            </w:pPr>
          </w:p>
        </w:tc>
        <w:tc>
          <w:tcPr>
            <w:tcW w:w="6333" w:type="dxa"/>
          </w:tcPr>
          <w:p w14:paraId="2C1EA302">
            <w:pPr>
              <w:spacing w:line="400" w:lineRule="exact"/>
              <w:ind w:firstLine="420" w:firstLineChars="200"/>
              <w:rPr>
                <w:rFonts w:ascii="宋体" w:hAnsi="宋体"/>
                <w:szCs w:val="21"/>
              </w:rPr>
            </w:pPr>
            <w:r>
              <w:rPr>
                <w:rFonts w:hint="eastAsia" w:ascii="宋体" w:hAnsi="宋体"/>
                <w:szCs w:val="21"/>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审小组作否决投标处理（如有）。</w:t>
            </w:r>
          </w:p>
        </w:tc>
      </w:tr>
      <w:tr w14:paraId="0C2D22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E09BB73">
            <w:pPr>
              <w:spacing w:line="400" w:lineRule="exact"/>
              <w:ind w:firstLine="211"/>
              <w:jc w:val="center"/>
              <w:rPr>
                <w:rFonts w:ascii="宋体" w:hAnsi="宋体"/>
                <w:szCs w:val="21"/>
              </w:rPr>
            </w:pPr>
          </w:p>
        </w:tc>
        <w:tc>
          <w:tcPr>
            <w:tcW w:w="1899" w:type="dxa"/>
            <w:vMerge w:val="continue"/>
            <w:vAlign w:val="center"/>
          </w:tcPr>
          <w:p w14:paraId="77120B05">
            <w:pPr>
              <w:spacing w:line="400" w:lineRule="exact"/>
              <w:ind w:firstLine="211"/>
              <w:jc w:val="center"/>
              <w:rPr>
                <w:rFonts w:ascii="宋体" w:hAnsi="宋体"/>
                <w:szCs w:val="21"/>
              </w:rPr>
            </w:pPr>
          </w:p>
        </w:tc>
        <w:tc>
          <w:tcPr>
            <w:tcW w:w="6333" w:type="dxa"/>
          </w:tcPr>
          <w:p w14:paraId="3ABA8B02">
            <w:pPr>
              <w:spacing w:line="400" w:lineRule="exact"/>
              <w:ind w:firstLine="420" w:firstLineChars="200"/>
              <w:rPr>
                <w:rFonts w:ascii="宋体" w:hAnsi="宋体"/>
                <w:szCs w:val="21"/>
              </w:rPr>
            </w:pPr>
            <w:r>
              <w:rPr>
                <w:rFonts w:hint="eastAsia" w:ascii="宋体" w:hAnsi="宋体"/>
                <w:szCs w:val="21"/>
              </w:rPr>
              <w:t>A-13只能有一个有效报价。在招标文件没有规定的情况下，不得提交选择性报价，否则由评审小组作否决投标处理。</w:t>
            </w:r>
          </w:p>
        </w:tc>
      </w:tr>
      <w:tr w14:paraId="4F170C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A96FC24">
            <w:pPr>
              <w:spacing w:line="400" w:lineRule="exact"/>
              <w:ind w:firstLine="211"/>
              <w:jc w:val="center"/>
              <w:rPr>
                <w:rFonts w:ascii="宋体" w:hAnsi="宋体"/>
                <w:szCs w:val="21"/>
              </w:rPr>
            </w:pPr>
          </w:p>
        </w:tc>
        <w:tc>
          <w:tcPr>
            <w:tcW w:w="1899" w:type="dxa"/>
            <w:vMerge w:val="continue"/>
            <w:vAlign w:val="center"/>
          </w:tcPr>
          <w:p w14:paraId="5EC4F2E9">
            <w:pPr>
              <w:spacing w:line="400" w:lineRule="exact"/>
              <w:ind w:firstLine="211"/>
              <w:jc w:val="center"/>
              <w:rPr>
                <w:rFonts w:ascii="宋体" w:hAnsi="宋体"/>
                <w:szCs w:val="21"/>
              </w:rPr>
            </w:pPr>
          </w:p>
        </w:tc>
        <w:tc>
          <w:tcPr>
            <w:tcW w:w="6333" w:type="dxa"/>
          </w:tcPr>
          <w:p w14:paraId="38FFF445">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A-14</w:t>
            </w:r>
            <w:r>
              <w:rPr>
                <w:rFonts w:hint="eastAsia" w:ascii="宋体" w:hAnsi="宋体" w:cs="宋体"/>
                <w:kern w:val="0"/>
                <w:lang w:eastAsia="zh-CN"/>
              </w:rPr>
              <w:t>第七章</w:t>
            </w:r>
            <w:r>
              <w:rPr>
                <w:rFonts w:hint="eastAsia" w:ascii="宋体" w:hAnsi="宋体" w:cs="宋体"/>
                <w:kern w:val="0"/>
              </w:rPr>
              <w:t xml:space="preserve"> 竞选文件格式要求法定代表人或其委托代理人签名（或盖章）的须齐全。</w:t>
            </w: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竞选文件格式中，要求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r>
              <w:rPr>
                <w:rFonts w:hint="eastAsia" w:ascii="宋体" w:hAnsi="宋体"/>
                <w:szCs w:val="21"/>
              </w:rPr>
              <w:t>，否则由评审小组作否决投标处理。</w:t>
            </w:r>
          </w:p>
        </w:tc>
      </w:tr>
      <w:tr w14:paraId="75650A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B8E9522">
            <w:pPr>
              <w:spacing w:line="400" w:lineRule="exact"/>
              <w:ind w:firstLine="211"/>
              <w:jc w:val="center"/>
              <w:rPr>
                <w:rFonts w:ascii="宋体" w:hAnsi="宋体"/>
                <w:szCs w:val="21"/>
              </w:rPr>
            </w:pPr>
          </w:p>
        </w:tc>
        <w:tc>
          <w:tcPr>
            <w:tcW w:w="1899" w:type="dxa"/>
            <w:vMerge w:val="continue"/>
            <w:vAlign w:val="center"/>
          </w:tcPr>
          <w:p w14:paraId="625F636D">
            <w:pPr>
              <w:spacing w:line="400" w:lineRule="exact"/>
              <w:ind w:firstLine="211"/>
              <w:jc w:val="center"/>
              <w:rPr>
                <w:rFonts w:ascii="宋体" w:hAnsi="宋体"/>
                <w:szCs w:val="21"/>
              </w:rPr>
            </w:pPr>
          </w:p>
        </w:tc>
        <w:tc>
          <w:tcPr>
            <w:tcW w:w="6333" w:type="dxa"/>
          </w:tcPr>
          <w:p w14:paraId="2F7AEDDF">
            <w:pPr>
              <w:spacing w:line="400" w:lineRule="exact"/>
              <w:ind w:firstLine="420" w:firstLineChars="200"/>
              <w:rPr>
                <w:rFonts w:ascii="宋体" w:hAnsi="宋体"/>
                <w:szCs w:val="21"/>
              </w:rPr>
            </w:pPr>
            <w:r>
              <w:rPr>
                <w:rFonts w:hint="eastAsia" w:ascii="宋体" w:hAnsi="宋体"/>
                <w:szCs w:val="21"/>
              </w:rPr>
              <w:t>A-15竞选人法定代表人的委托代理人有法定代表人签署的授权委托书和竞选人为其缴纳的养老保险证明材料，否则由评审小组作否决投标处理。</w:t>
            </w:r>
          </w:p>
        </w:tc>
      </w:tr>
      <w:tr w14:paraId="6CE327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09D6A92">
            <w:pPr>
              <w:spacing w:line="400" w:lineRule="exact"/>
              <w:ind w:firstLine="211"/>
              <w:jc w:val="center"/>
              <w:rPr>
                <w:rFonts w:ascii="宋体" w:hAnsi="宋体"/>
                <w:szCs w:val="21"/>
              </w:rPr>
            </w:pPr>
          </w:p>
        </w:tc>
        <w:tc>
          <w:tcPr>
            <w:tcW w:w="1899" w:type="dxa"/>
            <w:vMerge w:val="restart"/>
            <w:vAlign w:val="center"/>
          </w:tcPr>
          <w:p w14:paraId="424CA77B">
            <w:pPr>
              <w:spacing w:line="400" w:lineRule="exact"/>
              <w:ind w:firstLine="211"/>
              <w:jc w:val="center"/>
              <w:rPr>
                <w:rFonts w:ascii="宋体" w:hAnsi="宋体"/>
                <w:szCs w:val="21"/>
              </w:rPr>
            </w:pPr>
            <w:r>
              <w:rPr>
                <w:rFonts w:hint="eastAsia" w:ascii="宋体" w:hAnsi="宋体"/>
                <w:szCs w:val="21"/>
              </w:rPr>
              <w:t>响应性评审</w:t>
            </w:r>
          </w:p>
        </w:tc>
        <w:tc>
          <w:tcPr>
            <w:tcW w:w="6333" w:type="dxa"/>
            <w:vAlign w:val="center"/>
          </w:tcPr>
          <w:p w14:paraId="65B83A5B">
            <w:pPr>
              <w:spacing w:line="400" w:lineRule="exact"/>
              <w:ind w:firstLine="420" w:firstLineChars="200"/>
              <w:rPr>
                <w:rFonts w:ascii="宋体" w:hAnsi="宋体"/>
                <w:szCs w:val="21"/>
              </w:rPr>
            </w:pPr>
            <w:r>
              <w:rPr>
                <w:rFonts w:hint="eastAsia" w:ascii="宋体" w:hAnsi="宋体"/>
                <w:szCs w:val="21"/>
              </w:rPr>
              <w:t>A-16</w:t>
            </w:r>
            <w:r>
              <w:rPr>
                <w:rFonts w:hint="eastAsia" w:ascii="宋体" w:hAnsi="宋体" w:cs="宋体"/>
                <w:szCs w:val="21"/>
              </w:rPr>
              <w:t>投标总报价必须与已标价工程量清单总报价一致</w:t>
            </w:r>
            <w:r>
              <w:rPr>
                <w:rFonts w:hint="eastAsia" w:ascii="宋体" w:hAnsi="宋体"/>
                <w:szCs w:val="21"/>
              </w:rPr>
              <w:t>，否则由评审小组作否决投标处理。</w:t>
            </w:r>
          </w:p>
        </w:tc>
      </w:tr>
      <w:tr w14:paraId="0AA386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6C18A6A">
            <w:pPr>
              <w:spacing w:line="400" w:lineRule="exact"/>
              <w:ind w:firstLine="211"/>
              <w:jc w:val="center"/>
              <w:rPr>
                <w:rFonts w:ascii="宋体" w:hAnsi="宋体"/>
                <w:szCs w:val="21"/>
              </w:rPr>
            </w:pPr>
          </w:p>
        </w:tc>
        <w:tc>
          <w:tcPr>
            <w:tcW w:w="1899" w:type="dxa"/>
            <w:vMerge w:val="continue"/>
            <w:vAlign w:val="center"/>
          </w:tcPr>
          <w:p w14:paraId="4013F1E6">
            <w:pPr>
              <w:spacing w:line="400" w:lineRule="exact"/>
              <w:ind w:firstLine="211"/>
              <w:jc w:val="center"/>
              <w:rPr>
                <w:rFonts w:ascii="宋体" w:hAnsi="宋体"/>
                <w:szCs w:val="21"/>
              </w:rPr>
            </w:pPr>
          </w:p>
        </w:tc>
        <w:tc>
          <w:tcPr>
            <w:tcW w:w="6333" w:type="dxa"/>
            <w:vAlign w:val="center"/>
          </w:tcPr>
          <w:p w14:paraId="5A9E7FD8">
            <w:pPr>
              <w:spacing w:line="400" w:lineRule="exact"/>
              <w:ind w:firstLine="420" w:firstLineChars="200"/>
              <w:rPr>
                <w:rFonts w:ascii="宋体" w:hAnsi="宋体"/>
                <w:szCs w:val="21"/>
              </w:rPr>
            </w:pPr>
            <w:r>
              <w:rPr>
                <w:rFonts w:hint="eastAsia" w:ascii="宋体" w:hAnsi="宋体"/>
                <w:szCs w:val="21"/>
              </w:rPr>
              <w:t>A-17投标总报价不得高于比选人公布的投标总报价最高限价，否则由评审小组作否决投标处理。</w:t>
            </w:r>
          </w:p>
        </w:tc>
      </w:tr>
      <w:tr w14:paraId="44817C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E4DE6B">
            <w:pPr>
              <w:spacing w:line="400" w:lineRule="exact"/>
              <w:ind w:firstLine="211"/>
              <w:jc w:val="center"/>
              <w:rPr>
                <w:rFonts w:ascii="宋体" w:hAnsi="宋体"/>
                <w:szCs w:val="21"/>
              </w:rPr>
            </w:pPr>
          </w:p>
        </w:tc>
        <w:tc>
          <w:tcPr>
            <w:tcW w:w="1899" w:type="dxa"/>
            <w:vMerge w:val="continue"/>
            <w:vAlign w:val="center"/>
          </w:tcPr>
          <w:p w14:paraId="28711AE0">
            <w:pPr>
              <w:spacing w:line="400" w:lineRule="exact"/>
              <w:ind w:firstLine="211"/>
              <w:jc w:val="center"/>
              <w:rPr>
                <w:rFonts w:ascii="宋体" w:hAnsi="宋体"/>
                <w:szCs w:val="21"/>
              </w:rPr>
            </w:pPr>
          </w:p>
        </w:tc>
        <w:tc>
          <w:tcPr>
            <w:tcW w:w="6333" w:type="dxa"/>
            <w:vAlign w:val="center"/>
          </w:tcPr>
          <w:p w14:paraId="66645DC8">
            <w:pPr>
              <w:spacing w:line="400" w:lineRule="exact"/>
              <w:ind w:firstLine="420" w:firstLineChars="200"/>
              <w:rPr>
                <w:rFonts w:ascii="宋体" w:hAnsi="宋体"/>
                <w:szCs w:val="21"/>
              </w:rPr>
            </w:pPr>
            <w:r>
              <w:rPr>
                <w:rFonts w:hint="eastAsia" w:ascii="宋体" w:hAnsi="宋体"/>
                <w:szCs w:val="21"/>
              </w:rPr>
              <w:t>A-18暂列金额、暂估价、安全文明施工费等暂定金额必须按照招标文件给定的金额填报，否则由评审小组作否决投标处理。</w:t>
            </w:r>
          </w:p>
        </w:tc>
      </w:tr>
      <w:tr w14:paraId="5AB14B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17C8EE">
            <w:pPr>
              <w:spacing w:line="400" w:lineRule="exact"/>
              <w:ind w:firstLine="211"/>
              <w:jc w:val="center"/>
              <w:rPr>
                <w:rFonts w:ascii="宋体" w:hAnsi="宋体"/>
                <w:szCs w:val="21"/>
              </w:rPr>
            </w:pPr>
          </w:p>
        </w:tc>
        <w:tc>
          <w:tcPr>
            <w:tcW w:w="1899" w:type="dxa"/>
            <w:vMerge w:val="continue"/>
            <w:vAlign w:val="center"/>
          </w:tcPr>
          <w:p w14:paraId="4E45F9BA">
            <w:pPr>
              <w:spacing w:line="400" w:lineRule="exact"/>
              <w:ind w:firstLine="211"/>
              <w:jc w:val="center"/>
              <w:rPr>
                <w:rFonts w:ascii="宋体" w:hAnsi="宋体"/>
                <w:szCs w:val="21"/>
              </w:rPr>
            </w:pPr>
          </w:p>
        </w:tc>
        <w:tc>
          <w:tcPr>
            <w:tcW w:w="6333" w:type="dxa"/>
            <w:vAlign w:val="center"/>
          </w:tcPr>
          <w:p w14:paraId="48FF2B07">
            <w:pPr>
              <w:spacing w:line="400" w:lineRule="exact"/>
              <w:ind w:firstLine="420" w:firstLineChars="200"/>
              <w:rPr>
                <w:rFonts w:ascii="宋体" w:hAnsi="宋体"/>
                <w:szCs w:val="21"/>
              </w:rPr>
            </w:pPr>
            <w:r>
              <w:rPr>
                <w:rFonts w:hint="eastAsia" w:ascii="宋体" w:hAnsi="宋体"/>
                <w:szCs w:val="21"/>
              </w:rPr>
              <w:t>A-19投标内容符合第二章“竞选人须知”第1.3.1项规定，否则由评审小组作否决投标处理。</w:t>
            </w:r>
          </w:p>
        </w:tc>
      </w:tr>
      <w:tr w14:paraId="1F0086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265EE2C">
            <w:pPr>
              <w:spacing w:line="400" w:lineRule="exact"/>
              <w:ind w:firstLine="211"/>
              <w:jc w:val="center"/>
              <w:rPr>
                <w:rFonts w:ascii="宋体" w:hAnsi="宋体"/>
                <w:szCs w:val="21"/>
              </w:rPr>
            </w:pPr>
          </w:p>
        </w:tc>
        <w:tc>
          <w:tcPr>
            <w:tcW w:w="1899" w:type="dxa"/>
            <w:vMerge w:val="continue"/>
            <w:vAlign w:val="center"/>
          </w:tcPr>
          <w:p w14:paraId="0E3028F9">
            <w:pPr>
              <w:spacing w:line="400" w:lineRule="exact"/>
              <w:ind w:firstLine="211"/>
              <w:jc w:val="center"/>
              <w:rPr>
                <w:rFonts w:ascii="宋体" w:hAnsi="宋体"/>
                <w:szCs w:val="21"/>
              </w:rPr>
            </w:pPr>
          </w:p>
        </w:tc>
        <w:tc>
          <w:tcPr>
            <w:tcW w:w="6333" w:type="dxa"/>
            <w:vAlign w:val="center"/>
          </w:tcPr>
          <w:p w14:paraId="2201C87D">
            <w:pPr>
              <w:spacing w:line="400" w:lineRule="exact"/>
              <w:ind w:firstLine="420" w:firstLineChars="200"/>
              <w:rPr>
                <w:rFonts w:ascii="宋体" w:hAnsi="宋体"/>
                <w:szCs w:val="21"/>
              </w:rPr>
            </w:pPr>
            <w:r>
              <w:rPr>
                <w:rFonts w:hint="eastAsia" w:ascii="宋体" w:hAnsi="宋体"/>
                <w:szCs w:val="21"/>
              </w:rPr>
              <w:t>A-20工期符合第二章“竞选人须知”第1.3.2项规定，否则由评审小组作否决投标处理。</w:t>
            </w:r>
          </w:p>
        </w:tc>
      </w:tr>
      <w:tr w14:paraId="384AED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7EA1401">
            <w:pPr>
              <w:spacing w:line="400" w:lineRule="exact"/>
              <w:ind w:firstLine="211"/>
              <w:jc w:val="center"/>
              <w:rPr>
                <w:rFonts w:ascii="宋体" w:hAnsi="宋体"/>
                <w:szCs w:val="21"/>
              </w:rPr>
            </w:pPr>
          </w:p>
        </w:tc>
        <w:tc>
          <w:tcPr>
            <w:tcW w:w="1899" w:type="dxa"/>
            <w:vMerge w:val="continue"/>
            <w:vAlign w:val="center"/>
          </w:tcPr>
          <w:p w14:paraId="4F7A5BEF">
            <w:pPr>
              <w:spacing w:line="400" w:lineRule="exact"/>
              <w:ind w:firstLine="211"/>
              <w:jc w:val="center"/>
              <w:rPr>
                <w:rFonts w:ascii="宋体" w:hAnsi="宋体"/>
                <w:szCs w:val="21"/>
              </w:rPr>
            </w:pPr>
          </w:p>
        </w:tc>
        <w:tc>
          <w:tcPr>
            <w:tcW w:w="6333" w:type="dxa"/>
            <w:vAlign w:val="center"/>
          </w:tcPr>
          <w:p w14:paraId="6EFA9E01">
            <w:pPr>
              <w:spacing w:line="400" w:lineRule="exact"/>
              <w:ind w:firstLine="420" w:firstLineChars="200"/>
              <w:rPr>
                <w:rFonts w:ascii="宋体" w:hAnsi="宋体"/>
                <w:szCs w:val="21"/>
              </w:rPr>
            </w:pPr>
            <w:r>
              <w:rPr>
                <w:rFonts w:hint="eastAsia" w:ascii="宋体" w:hAnsi="宋体"/>
                <w:szCs w:val="21"/>
              </w:rPr>
              <w:t>A-21工程质量符合第二章“竞选人须知”第1.3.3项规定，否则由评审小组作否决投标处理。</w:t>
            </w:r>
          </w:p>
        </w:tc>
      </w:tr>
      <w:tr w14:paraId="584C1C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47DF26">
            <w:pPr>
              <w:spacing w:line="400" w:lineRule="exact"/>
              <w:ind w:firstLine="211"/>
              <w:jc w:val="center"/>
              <w:rPr>
                <w:rFonts w:ascii="宋体" w:hAnsi="宋体"/>
                <w:szCs w:val="21"/>
              </w:rPr>
            </w:pPr>
          </w:p>
        </w:tc>
        <w:tc>
          <w:tcPr>
            <w:tcW w:w="1899" w:type="dxa"/>
            <w:vMerge w:val="continue"/>
            <w:vAlign w:val="center"/>
          </w:tcPr>
          <w:p w14:paraId="0ADFD59A">
            <w:pPr>
              <w:spacing w:line="400" w:lineRule="exact"/>
              <w:ind w:firstLine="211"/>
              <w:jc w:val="center"/>
              <w:rPr>
                <w:rFonts w:ascii="宋体" w:hAnsi="宋体"/>
                <w:szCs w:val="21"/>
              </w:rPr>
            </w:pPr>
          </w:p>
        </w:tc>
        <w:tc>
          <w:tcPr>
            <w:tcW w:w="6333" w:type="dxa"/>
            <w:vAlign w:val="center"/>
          </w:tcPr>
          <w:p w14:paraId="6E775AE8">
            <w:pPr>
              <w:spacing w:line="400" w:lineRule="exact"/>
              <w:ind w:firstLine="420" w:firstLineChars="200"/>
              <w:rPr>
                <w:rFonts w:ascii="宋体" w:hAnsi="宋体"/>
                <w:szCs w:val="21"/>
              </w:rPr>
            </w:pPr>
            <w:r>
              <w:rPr>
                <w:rFonts w:hint="eastAsia" w:ascii="宋体" w:hAnsi="宋体"/>
                <w:szCs w:val="21"/>
              </w:rPr>
              <w:t>A-22投标有效期符合第二章“竞选人须知”第3.3.1项规定，否则由评审小组作否决投标处理。</w:t>
            </w:r>
          </w:p>
        </w:tc>
      </w:tr>
      <w:tr w14:paraId="2F948D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25FAB27">
            <w:pPr>
              <w:spacing w:line="400" w:lineRule="exact"/>
              <w:ind w:firstLine="211"/>
              <w:jc w:val="center"/>
              <w:rPr>
                <w:rFonts w:ascii="宋体" w:hAnsi="宋体"/>
                <w:szCs w:val="21"/>
              </w:rPr>
            </w:pPr>
          </w:p>
        </w:tc>
        <w:tc>
          <w:tcPr>
            <w:tcW w:w="1899" w:type="dxa"/>
            <w:vMerge w:val="continue"/>
            <w:vAlign w:val="center"/>
          </w:tcPr>
          <w:p w14:paraId="13611213">
            <w:pPr>
              <w:spacing w:line="400" w:lineRule="exact"/>
              <w:ind w:firstLine="211"/>
              <w:jc w:val="center"/>
              <w:rPr>
                <w:rFonts w:ascii="宋体" w:hAnsi="宋体"/>
                <w:szCs w:val="21"/>
              </w:rPr>
            </w:pPr>
          </w:p>
        </w:tc>
        <w:tc>
          <w:tcPr>
            <w:tcW w:w="6333" w:type="dxa"/>
            <w:vAlign w:val="center"/>
          </w:tcPr>
          <w:p w14:paraId="2ABF8BAA">
            <w:pPr>
              <w:spacing w:line="400" w:lineRule="exact"/>
              <w:ind w:firstLine="420" w:firstLineChars="200"/>
              <w:rPr>
                <w:rFonts w:ascii="宋体" w:hAnsi="宋体"/>
                <w:szCs w:val="21"/>
              </w:rPr>
            </w:pPr>
            <w:r>
              <w:rPr>
                <w:rFonts w:hint="eastAsia" w:ascii="宋体" w:hAnsi="宋体"/>
                <w:szCs w:val="21"/>
              </w:rPr>
              <w:t>A-23竞选人</w:t>
            </w:r>
            <w:r>
              <w:rPr>
                <w:rFonts w:ascii="宋体" w:hAnsi="宋体"/>
                <w:szCs w:val="21"/>
              </w:rPr>
              <w:t>应按</w:t>
            </w:r>
            <w:r>
              <w:rPr>
                <w:rFonts w:hint="eastAsia" w:ascii="宋体" w:hAnsi="宋体"/>
                <w:szCs w:val="21"/>
              </w:rPr>
              <w:t>竞选人</w:t>
            </w:r>
            <w:r>
              <w:rPr>
                <w:rFonts w:ascii="宋体" w:hAnsi="宋体"/>
                <w:szCs w:val="21"/>
              </w:rPr>
              <w:t>须知前附表</w:t>
            </w:r>
            <w:r>
              <w:rPr>
                <w:rFonts w:hint="eastAsia" w:ascii="宋体" w:hAnsi="宋体"/>
                <w:szCs w:val="21"/>
              </w:rPr>
              <w:t>第3.4款的</w:t>
            </w:r>
            <w:r>
              <w:rPr>
                <w:rFonts w:ascii="宋体" w:hAnsi="宋体"/>
                <w:szCs w:val="21"/>
              </w:rPr>
              <w:t>规定递交投标保证金，并作为其</w:t>
            </w:r>
            <w:r>
              <w:rPr>
                <w:rFonts w:hint="eastAsia" w:ascii="宋体" w:hAnsi="宋体"/>
                <w:szCs w:val="21"/>
              </w:rPr>
              <w:t>竞选文件</w:t>
            </w:r>
            <w:r>
              <w:rPr>
                <w:rFonts w:ascii="宋体" w:hAnsi="宋体"/>
                <w:szCs w:val="21"/>
              </w:rPr>
              <w:t>的组成部分</w:t>
            </w:r>
            <w:r>
              <w:rPr>
                <w:rFonts w:hint="eastAsia" w:ascii="宋体" w:hAnsi="宋体"/>
                <w:szCs w:val="21"/>
              </w:rPr>
              <w:t>，</w:t>
            </w:r>
            <w:r>
              <w:rPr>
                <w:rFonts w:ascii="宋体" w:hAnsi="宋体"/>
                <w:szCs w:val="21"/>
              </w:rPr>
              <w:t>否则</w:t>
            </w:r>
            <w:r>
              <w:rPr>
                <w:rFonts w:hint="eastAsia" w:ascii="宋体" w:hAnsi="宋体"/>
                <w:szCs w:val="21"/>
              </w:rPr>
              <w:t>由评审小组</w:t>
            </w:r>
            <w:r>
              <w:rPr>
                <w:rFonts w:ascii="宋体" w:hAnsi="宋体"/>
                <w:szCs w:val="21"/>
              </w:rPr>
              <w:t>作否决投标处理。</w:t>
            </w:r>
          </w:p>
        </w:tc>
      </w:tr>
      <w:tr w14:paraId="76E9A7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D00A3CE">
            <w:pPr>
              <w:spacing w:line="400" w:lineRule="exact"/>
              <w:ind w:firstLine="211"/>
              <w:jc w:val="center"/>
              <w:rPr>
                <w:rFonts w:ascii="宋体" w:hAnsi="宋体"/>
                <w:szCs w:val="21"/>
              </w:rPr>
            </w:pPr>
          </w:p>
        </w:tc>
        <w:tc>
          <w:tcPr>
            <w:tcW w:w="1899" w:type="dxa"/>
            <w:vMerge w:val="continue"/>
            <w:vAlign w:val="center"/>
          </w:tcPr>
          <w:p w14:paraId="09A27DE3">
            <w:pPr>
              <w:spacing w:line="400" w:lineRule="exact"/>
              <w:ind w:firstLine="211"/>
              <w:jc w:val="center"/>
              <w:rPr>
                <w:rFonts w:ascii="宋体" w:hAnsi="宋体"/>
                <w:szCs w:val="21"/>
              </w:rPr>
            </w:pPr>
          </w:p>
        </w:tc>
        <w:tc>
          <w:tcPr>
            <w:tcW w:w="6333" w:type="dxa"/>
            <w:vAlign w:val="center"/>
          </w:tcPr>
          <w:p w14:paraId="724EDF1E">
            <w:pPr>
              <w:spacing w:line="400" w:lineRule="exact"/>
              <w:ind w:firstLine="420" w:firstLineChars="200"/>
              <w:rPr>
                <w:rFonts w:ascii="宋体" w:hAnsi="宋体"/>
                <w:szCs w:val="21"/>
              </w:rPr>
            </w:pPr>
            <w:r>
              <w:rPr>
                <w:rFonts w:hint="eastAsia" w:ascii="宋体" w:hAnsi="宋体"/>
                <w:szCs w:val="21"/>
              </w:rPr>
              <w:t>A-24符合第四章“合同条款及格式”规定，竞选文件不应附有比选人不能接受的条件，否则由评审小组作否决投标处理。（由竞选人承诺，承诺书格式详见</w:t>
            </w:r>
            <w:r>
              <w:rPr>
                <w:rFonts w:hint="eastAsia" w:ascii="宋体" w:hAnsi="宋体"/>
                <w:szCs w:val="21"/>
                <w:lang w:eastAsia="zh-CN"/>
              </w:rPr>
              <w:t>第七章</w:t>
            </w:r>
            <w:r>
              <w:rPr>
                <w:rFonts w:hint="eastAsia" w:ascii="宋体" w:hAnsi="宋体"/>
                <w:szCs w:val="21"/>
              </w:rPr>
              <w:t>竞选文件格式。）</w:t>
            </w:r>
          </w:p>
        </w:tc>
      </w:tr>
      <w:tr w14:paraId="72E57C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6D90115">
            <w:pPr>
              <w:spacing w:line="400" w:lineRule="exact"/>
              <w:ind w:firstLine="211"/>
              <w:jc w:val="center"/>
              <w:rPr>
                <w:rFonts w:ascii="宋体" w:hAnsi="宋体"/>
                <w:szCs w:val="21"/>
              </w:rPr>
            </w:pPr>
          </w:p>
        </w:tc>
        <w:tc>
          <w:tcPr>
            <w:tcW w:w="1899" w:type="dxa"/>
            <w:vMerge w:val="continue"/>
            <w:vAlign w:val="center"/>
          </w:tcPr>
          <w:p w14:paraId="017DF7D8">
            <w:pPr>
              <w:spacing w:line="400" w:lineRule="exact"/>
              <w:ind w:firstLine="211"/>
              <w:jc w:val="center"/>
              <w:rPr>
                <w:rFonts w:ascii="宋体" w:hAnsi="宋体"/>
                <w:szCs w:val="21"/>
              </w:rPr>
            </w:pPr>
          </w:p>
        </w:tc>
        <w:tc>
          <w:tcPr>
            <w:tcW w:w="6333" w:type="dxa"/>
            <w:vAlign w:val="center"/>
          </w:tcPr>
          <w:p w14:paraId="1D770EDB">
            <w:pPr>
              <w:spacing w:line="400" w:lineRule="exact"/>
              <w:ind w:firstLine="420" w:firstLineChars="200"/>
              <w:rPr>
                <w:rFonts w:ascii="宋体" w:hAnsi="宋体"/>
                <w:szCs w:val="21"/>
              </w:rPr>
            </w:pPr>
            <w:r>
              <w:rPr>
                <w:rFonts w:hint="eastAsia" w:ascii="宋体" w:hAnsi="宋体"/>
                <w:szCs w:val="21"/>
              </w:rPr>
              <w:t>A-25符合第五章“技术标准和要求”规定。否则由评审小组作否决投标处理（如有）。（由竞选人承诺，承诺书格式详见</w:t>
            </w:r>
            <w:r>
              <w:rPr>
                <w:rFonts w:hint="eastAsia" w:ascii="宋体" w:hAnsi="宋体"/>
                <w:szCs w:val="21"/>
                <w:lang w:eastAsia="zh-CN"/>
              </w:rPr>
              <w:t>第七章</w:t>
            </w:r>
            <w:r>
              <w:rPr>
                <w:rFonts w:hint="eastAsia" w:ascii="宋体" w:hAnsi="宋体"/>
                <w:szCs w:val="21"/>
              </w:rPr>
              <w:t>竞选文件格式。）</w:t>
            </w:r>
          </w:p>
        </w:tc>
      </w:tr>
      <w:tr w14:paraId="34AF95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545DBB">
            <w:pPr>
              <w:spacing w:line="400" w:lineRule="exact"/>
              <w:ind w:firstLine="211"/>
              <w:jc w:val="center"/>
              <w:rPr>
                <w:rFonts w:ascii="宋体" w:hAnsi="宋体"/>
                <w:szCs w:val="21"/>
              </w:rPr>
            </w:pPr>
          </w:p>
        </w:tc>
        <w:tc>
          <w:tcPr>
            <w:tcW w:w="1899" w:type="dxa"/>
            <w:vMerge w:val="continue"/>
            <w:vAlign w:val="center"/>
          </w:tcPr>
          <w:p w14:paraId="2FA640B8">
            <w:pPr>
              <w:spacing w:line="400" w:lineRule="exact"/>
              <w:ind w:firstLine="211"/>
              <w:jc w:val="center"/>
              <w:rPr>
                <w:rFonts w:ascii="宋体" w:hAnsi="宋体"/>
                <w:szCs w:val="21"/>
              </w:rPr>
            </w:pPr>
          </w:p>
        </w:tc>
        <w:tc>
          <w:tcPr>
            <w:tcW w:w="6333" w:type="dxa"/>
            <w:vAlign w:val="center"/>
          </w:tcPr>
          <w:p w14:paraId="556F3E0F">
            <w:pPr>
              <w:spacing w:line="400" w:lineRule="exact"/>
              <w:ind w:firstLine="420" w:firstLineChars="200"/>
              <w:rPr>
                <w:rFonts w:ascii="宋体" w:hAnsi="宋体"/>
                <w:szCs w:val="21"/>
              </w:rPr>
            </w:pPr>
            <w:r>
              <w:rPr>
                <w:rFonts w:hint="eastAsia" w:ascii="宋体" w:hAnsi="宋体"/>
                <w:szCs w:val="21"/>
              </w:rPr>
              <w:t>A-26竞选人提供的关于已标价工程量清单的承诺符合招标文件的要求，</w:t>
            </w:r>
            <w:r>
              <w:rPr>
                <w:rFonts w:ascii="宋体" w:hAnsi="宋体"/>
                <w:szCs w:val="21"/>
              </w:rPr>
              <w:t>否则</w:t>
            </w:r>
            <w:r>
              <w:rPr>
                <w:rFonts w:hint="eastAsia" w:ascii="宋体" w:hAnsi="宋体"/>
                <w:szCs w:val="21"/>
              </w:rPr>
              <w:t>由评审小组</w:t>
            </w:r>
            <w:r>
              <w:rPr>
                <w:rFonts w:ascii="宋体" w:hAnsi="宋体"/>
                <w:szCs w:val="21"/>
              </w:rPr>
              <w:t>作否决投标处理。</w:t>
            </w:r>
          </w:p>
        </w:tc>
      </w:tr>
      <w:tr w14:paraId="361ABE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25A016A">
            <w:pPr>
              <w:spacing w:line="400" w:lineRule="exact"/>
              <w:ind w:firstLine="211"/>
              <w:jc w:val="center"/>
              <w:rPr>
                <w:rFonts w:ascii="宋体" w:hAnsi="宋体"/>
                <w:szCs w:val="21"/>
              </w:rPr>
            </w:pPr>
          </w:p>
        </w:tc>
        <w:tc>
          <w:tcPr>
            <w:tcW w:w="1899" w:type="dxa"/>
            <w:vMerge w:val="continue"/>
            <w:vAlign w:val="center"/>
          </w:tcPr>
          <w:p w14:paraId="5CC581FE">
            <w:pPr>
              <w:spacing w:line="400" w:lineRule="exact"/>
              <w:ind w:firstLine="211"/>
              <w:jc w:val="center"/>
              <w:rPr>
                <w:rFonts w:ascii="宋体" w:hAnsi="宋体"/>
                <w:szCs w:val="21"/>
              </w:rPr>
            </w:pPr>
          </w:p>
        </w:tc>
        <w:tc>
          <w:tcPr>
            <w:tcW w:w="6333" w:type="dxa"/>
            <w:vAlign w:val="center"/>
          </w:tcPr>
          <w:p w14:paraId="60A0ABEF">
            <w:pPr>
              <w:spacing w:line="400" w:lineRule="exact"/>
              <w:ind w:firstLine="420" w:firstLineChars="200"/>
              <w:rPr>
                <w:rFonts w:ascii="宋体" w:hAnsi="宋体"/>
                <w:szCs w:val="21"/>
              </w:rPr>
            </w:pPr>
            <w:r>
              <w:rPr>
                <w:rFonts w:hint="eastAsia" w:ascii="宋体" w:hAnsi="宋体"/>
                <w:szCs w:val="21"/>
              </w:rPr>
              <w:t>A-27投标报价有算术错误的，按照第三章“评标办法”第3.1.3项规定执行，否则由评审小组作否决投标处理</w:t>
            </w:r>
            <w:r>
              <w:rPr>
                <w:rFonts w:ascii="宋体" w:hAnsi="宋体"/>
                <w:szCs w:val="21"/>
              </w:rPr>
              <w:t>。</w:t>
            </w:r>
          </w:p>
        </w:tc>
      </w:tr>
      <w:tr w14:paraId="5C69E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ABEFF3">
            <w:pPr>
              <w:spacing w:line="400" w:lineRule="exact"/>
              <w:ind w:firstLine="211"/>
              <w:jc w:val="center"/>
              <w:rPr>
                <w:rFonts w:ascii="宋体" w:hAnsi="宋体"/>
                <w:szCs w:val="21"/>
              </w:rPr>
            </w:pPr>
          </w:p>
        </w:tc>
        <w:tc>
          <w:tcPr>
            <w:tcW w:w="1899" w:type="dxa"/>
            <w:vMerge w:val="continue"/>
            <w:vAlign w:val="center"/>
          </w:tcPr>
          <w:p w14:paraId="131475C8">
            <w:pPr>
              <w:spacing w:line="400" w:lineRule="exact"/>
              <w:ind w:firstLine="211"/>
              <w:jc w:val="center"/>
              <w:rPr>
                <w:rFonts w:ascii="宋体" w:hAnsi="宋体"/>
                <w:szCs w:val="21"/>
              </w:rPr>
            </w:pPr>
          </w:p>
        </w:tc>
        <w:tc>
          <w:tcPr>
            <w:tcW w:w="6333" w:type="dxa"/>
            <w:vAlign w:val="center"/>
          </w:tcPr>
          <w:p w14:paraId="2444D4D1">
            <w:pPr>
              <w:spacing w:line="400" w:lineRule="exact"/>
              <w:ind w:firstLine="420" w:firstLineChars="200"/>
              <w:rPr>
                <w:rFonts w:ascii="宋体" w:hAnsi="宋体"/>
                <w:szCs w:val="21"/>
              </w:rPr>
            </w:pPr>
            <w:r>
              <w:rPr>
                <w:rFonts w:hint="eastAsia" w:ascii="宋体" w:hAnsi="宋体"/>
                <w:szCs w:val="21"/>
              </w:rPr>
              <w:t>A-28竞选人有以下情形之一的，其竞选文件由评审小组</w:t>
            </w:r>
            <w:r>
              <w:rPr>
                <w:rFonts w:ascii="宋体" w:hAnsi="宋体"/>
                <w:szCs w:val="21"/>
              </w:rPr>
              <w:t>作否决投标处理</w:t>
            </w:r>
            <w:r>
              <w:rPr>
                <w:rFonts w:hint="eastAsia" w:ascii="宋体" w:hAnsi="宋体"/>
                <w:szCs w:val="21"/>
              </w:rPr>
              <w:t>：</w:t>
            </w:r>
          </w:p>
          <w:p w14:paraId="48CF2557">
            <w:pPr>
              <w:spacing w:line="400" w:lineRule="exact"/>
              <w:ind w:firstLine="420" w:firstLineChars="200"/>
              <w:rPr>
                <w:rFonts w:ascii="宋体" w:hAnsi="宋体"/>
                <w:szCs w:val="21"/>
              </w:rPr>
            </w:pPr>
            <w:r>
              <w:rPr>
                <w:rFonts w:hint="eastAsia" w:ascii="宋体" w:hAnsi="宋体"/>
                <w:szCs w:val="21"/>
              </w:rPr>
              <w:t>1.第二章“竞选人须知”第1.4.3项规定的任何一种情形的；</w:t>
            </w:r>
          </w:p>
          <w:p w14:paraId="7DB444CB">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35834E5B">
            <w:pPr>
              <w:spacing w:line="400" w:lineRule="exact"/>
              <w:ind w:firstLine="420" w:firstLineChars="200"/>
              <w:rPr>
                <w:rFonts w:ascii="宋体" w:hAnsi="宋体"/>
                <w:szCs w:val="21"/>
              </w:rPr>
            </w:pPr>
            <w:r>
              <w:rPr>
                <w:rFonts w:hint="eastAsia" w:ascii="宋体" w:hAnsi="宋体"/>
                <w:szCs w:val="21"/>
              </w:rPr>
              <w:t>3.拒绝按评审小组要求澄清、说明或补正的。</w:t>
            </w:r>
          </w:p>
        </w:tc>
      </w:tr>
      <w:tr w14:paraId="53476B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1204E144">
            <w:pPr>
              <w:spacing w:line="400" w:lineRule="exact"/>
              <w:ind w:firstLine="211"/>
              <w:jc w:val="center"/>
              <w:rPr>
                <w:rFonts w:ascii="宋体" w:hAnsi="宋体"/>
                <w:szCs w:val="21"/>
              </w:rPr>
            </w:pPr>
            <w:r>
              <w:rPr>
                <w:rFonts w:ascii="宋体" w:hAnsi="宋体"/>
                <w:szCs w:val="21"/>
              </w:rPr>
              <w:t>其他</w:t>
            </w:r>
          </w:p>
        </w:tc>
        <w:tc>
          <w:tcPr>
            <w:tcW w:w="1899" w:type="dxa"/>
            <w:vAlign w:val="center"/>
          </w:tcPr>
          <w:p w14:paraId="771207A8">
            <w:pPr>
              <w:spacing w:line="400" w:lineRule="exact"/>
              <w:ind w:firstLine="211"/>
              <w:jc w:val="center"/>
              <w:rPr>
                <w:rFonts w:ascii="宋体" w:hAnsi="宋体"/>
                <w:szCs w:val="21"/>
              </w:rPr>
            </w:pPr>
          </w:p>
        </w:tc>
        <w:tc>
          <w:tcPr>
            <w:tcW w:w="6333" w:type="dxa"/>
          </w:tcPr>
          <w:p w14:paraId="0E53DB6C">
            <w:pPr>
              <w:spacing w:line="400" w:lineRule="exact"/>
              <w:ind w:firstLine="420" w:firstLineChars="200"/>
              <w:rPr>
                <w:rFonts w:ascii="宋体" w:hAnsi="宋体"/>
                <w:i/>
                <w:szCs w:val="21"/>
              </w:rPr>
            </w:pPr>
            <w:r>
              <w:rPr>
                <w:rFonts w:hint="eastAsia" w:ascii="宋体" w:hAnsi="宋体"/>
                <w:i/>
                <w:szCs w:val="21"/>
              </w:rPr>
              <w:t>[提示：比选人必须将所有否决投标条款集中罗列于此表，若无其他否决投标条款则在该条写无。]</w:t>
            </w:r>
          </w:p>
        </w:tc>
      </w:tr>
    </w:tbl>
    <w:p w14:paraId="2D0C1675">
      <w:pPr>
        <w:autoSpaceDE w:val="0"/>
        <w:autoSpaceDN w:val="0"/>
        <w:adjustRightInd w:val="0"/>
        <w:snapToGrid w:val="0"/>
        <w:spacing w:line="360" w:lineRule="auto"/>
        <w:ind w:firstLine="200"/>
        <w:jc w:val="left"/>
        <w:rPr>
          <w:rFonts w:ascii="宋体" w:hAnsi="宋体"/>
          <w:b/>
          <w:kern w:val="0"/>
          <w:sz w:val="20"/>
          <w:szCs w:val="20"/>
        </w:rPr>
      </w:pPr>
    </w:p>
    <w:p w14:paraId="4E545CCB">
      <w:pPr>
        <w:autoSpaceDE w:val="0"/>
        <w:autoSpaceDN w:val="0"/>
        <w:adjustRightInd w:val="0"/>
        <w:snapToGrid w:val="0"/>
        <w:spacing w:before="340" w:after="330" w:line="360" w:lineRule="auto"/>
        <w:ind w:firstLine="211"/>
        <w:jc w:val="left"/>
        <w:rPr>
          <w:rFonts w:ascii="宋体" w:hAnsi="宋体"/>
          <w:kern w:val="0"/>
          <w:sz w:val="52"/>
          <w:szCs w:val="52"/>
        </w:rPr>
      </w:pPr>
      <w:r>
        <w:rPr>
          <w:rFonts w:ascii="宋体" w:hAnsi="宋体"/>
          <w:kern w:val="0"/>
        </w:rPr>
        <w:br w:type="page"/>
      </w:r>
    </w:p>
    <w:p w14:paraId="780BF86F">
      <w:pPr>
        <w:autoSpaceDE w:val="0"/>
        <w:autoSpaceDN w:val="0"/>
        <w:adjustRightInd w:val="0"/>
        <w:snapToGrid w:val="0"/>
        <w:spacing w:before="340" w:after="330" w:line="360" w:lineRule="auto"/>
        <w:ind w:firstLine="522"/>
        <w:jc w:val="left"/>
        <w:rPr>
          <w:rFonts w:ascii="宋体" w:hAnsi="宋体"/>
          <w:kern w:val="0"/>
          <w:sz w:val="52"/>
          <w:szCs w:val="52"/>
        </w:rPr>
      </w:pPr>
    </w:p>
    <w:p w14:paraId="227B9BA6">
      <w:pPr>
        <w:pStyle w:val="3"/>
        <w:spacing w:line="360" w:lineRule="auto"/>
        <w:ind w:firstLine="442"/>
        <w:jc w:val="center"/>
        <w:rPr>
          <w:rFonts w:ascii="宋体" w:hAnsi="宋体"/>
          <w:kern w:val="0"/>
        </w:rPr>
      </w:pPr>
      <w:bookmarkStart w:id="394" w:name="_Toc8427"/>
      <w:bookmarkStart w:id="395" w:name="_Toc430530509"/>
      <w:bookmarkStart w:id="396" w:name="_Toc509218785"/>
      <w:bookmarkStart w:id="397" w:name="_Toc10597"/>
    </w:p>
    <w:p w14:paraId="4443EBD3">
      <w:pPr>
        <w:pStyle w:val="3"/>
        <w:spacing w:line="360" w:lineRule="auto"/>
        <w:ind w:firstLine="442"/>
        <w:jc w:val="center"/>
        <w:rPr>
          <w:rFonts w:ascii="宋体" w:hAnsi="宋体"/>
          <w:kern w:val="0"/>
        </w:rPr>
      </w:pPr>
      <w:bookmarkStart w:id="398" w:name="_Toc170589488"/>
      <w:r>
        <w:rPr>
          <w:rFonts w:hint="eastAsia" w:ascii="宋体" w:hAnsi="宋体"/>
          <w:kern w:val="0"/>
        </w:rPr>
        <w:t>第四章  合同条款及格式</w:t>
      </w:r>
      <w:bookmarkEnd w:id="394"/>
      <w:bookmarkEnd w:id="395"/>
      <w:bookmarkEnd w:id="396"/>
      <w:bookmarkEnd w:id="397"/>
      <w:bookmarkEnd w:id="398"/>
    </w:p>
    <w:p w14:paraId="2D5F5F1E">
      <w:pPr>
        <w:pStyle w:val="3"/>
        <w:spacing w:before="0" w:after="0" w:line="360" w:lineRule="auto"/>
        <w:ind w:firstLine="442"/>
        <w:jc w:val="center"/>
        <w:rPr>
          <w:rFonts w:ascii="宋体" w:hAnsi="宋体"/>
        </w:rPr>
      </w:pPr>
      <w:r>
        <w:rPr>
          <w:rFonts w:ascii="宋体" w:hAnsi="宋体"/>
        </w:rPr>
        <w:br w:type="page"/>
      </w:r>
      <w:bookmarkStart w:id="399" w:name="_Toc16194"/>
      <w:bookmarkStart w:id="400" w:name="_Toc287620797"/>
      <w:bookmarkStart w:id="401" w:name="_Toc509218843"/>
      <w:bookmarkStart w:id="402" w:name="_Toc22982"/>
      <w:bookmarkStart w:id="403" w:name="_Toc430530513"/>
      <w:bookmarkStart w:id="404" w:name="_Toc287607855"/>
      <w:bookmarkStart w:id="405" w:name="_Toc534185822"/>
      <w:bookmarkStart w:id="406" w:name="_Toc296503025"/>
      <w:bookmarkStart w:id="407" w:name="_Toc296890982"/>
      <w:bookmarkStart w:id="408" w:name="_Toc351203480"/>
    </w:p>
    <w:p w14:paraId="0B27CCDF">
      <w:pPr>
        <w:ind w:firstLine="522"/>
        <w:jc w:val="center"/>
        <w:rPr>
          <w:rFonts w:ascii="宋体" w:hAnsi="宋体" w:cs="宋体"/>
          <w:b/>
          <w:sz w:val="52"/>
          <w:szCs w:val="52"/>
        </w:rPr>
      </w:pPr>
      <w:r>
        <w:rPr>
          <w:rFonts w:hint="eastAsia" w:ascii="宋体" w:hAnsi="宋体" w:cs="宋体"/>
          <w:b/>
          <w:sz w:val="52"/>
          <w:szCs w:val="52"/>
        </w:rPr>
        <w:t>经开.博睿庭（人才公寓）项目一期</w:t>
      </w:r>
    </w:p>
    <w:p w14:paraId="36534B55">
      <w:pPr>
        <w:ind w:firstLine="522"/>
        <w:jc w:val="center"/>
        <w:rPr>
          <w:rFonts w:ascii="宋体" w:hAnsi="宋体" w:cs="宋体"/>
          <w:b/>
          <w:spacing w:val="160"/>
          <w:sz w:val="52"/>
          <w:szCs w:val="52"/>
        </w:rPr>
      </w:pPr>
      <w:r>
        <w:rPr>
          <w:rFonts w:hint="eastAsia" w:ascii="宋体" w:hAnsi="宋体" w:cs="宋体"/>
          <w:b/>
          <w:sz w:val="52"/>
          <w:szCs w:val="52"/>
        </w:rPr>
        <w:t>销售代理合同</w:t>
      </w:r>
    </w:p>
    <w:p w14:paraId="200F73EC">
      <w:pPr>
        <w:spacing w:line="360" w:lineRule="auto"/>
        <w:ind w:firstLine="211"/>
        <w:rPr>
          <w:rFonts w:ascii="宋体" w:hAnsi="宋体" w:cs="宋体"/>
        </w:rPr>
      </w:pPr>
    </w:p>
    <w:p w14:paraId="0F6D0F24">
      <w:pPr>
        <w:ind w:firstLine="211"/>
        <w:rPr>
          <w:rFonts w:ascii="宋体" w:hAnsi="宋体" w:cs="宋体"/>
        </w:rPr>
      </w:pPr>
    </w:p>
    <w:p w14:paraId="5692AB9D">
      <w:pPr>
        <w:ind w:firstLine="211"/>
        <w:rPr>
          <w:rFonts w:ascii="宋体" w:hAnsi="宋体" w:cs="宋体"/>
        </w:rPr>
      </w:pPr>
    </w:p>
    <w:p w14:paraId="35CE3DCF">
      <w:pPr>
        <w:ind w:firstLine="211"/>
        <w:rPr>
          <w:rFonts w:ascii="宋体" w:hAnsi="宋体" w:cs="宋体"/>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8"/>
        <w:gridCol w:w="5431"/>
      </w:tblGrid>
      <w:tr w14:paraId="79E2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3008" w:type="dxa"/>
            <w:tcBorders>
              <w:top w:val="nil"/>
              <w:left w:val="nil"/>
              <w:bottom w:val="nil"/>
              <w:right w:val="nil"/>
            </w:tcBorders>
            <w:noWrap/>
            <w:vAlign w:val="center"/>
          </w:tcPr>
          <w:p w14:paraId="357C01EC">
            <w:pPr>
              <w:spacing w:line="400" w:lineRule="exact"/>
              <w:ind w:firstLine="507"/>
              <w:rPr>
                <w:rFonts w:ascii="宋体" w:hAnsi="宋体" w:cs="宋体"/>
                <w:b/>
                <w:szCs w:val="21"/>
              </w:rPr>
            </w:pPr>
            <w:bookmarkStart w:id="409" w:name="_Toc32510"/>
            <w:bookmarkStart w:id="410" w:name="_Toc9338"/>
            <w:bookmarkStart w:id="411" w:name="_Toc19715"/>
            <w:bookmarkStart w:id="412" w:name="_Toc14952"/>
            <w:bookmarkStart w:id="413" w:name="_Toc28159"/>
            <w:r>
              <w:rPr>
                <w:rFonts w:hint="eastAsia" w:ascii="宋体" w:hAnsi="宋体" w:cs="宋体"/>
                <w:b/>
                <w:spacing w:val="148"/>
                <w:kern w:val="0"/>
                <w:szCs w:val="21"/>
                <w:fitText w:val="2240" w:id="1956456137"/>
              </w:rPr>
              <w:t>项目名称</w:t>
            </w:r>
            <w:r>
              <w:rPr>
                <w:rFonts w:hint="eastAsia" w:ascii="宋体" w:hAnsi="宋体" w:cs="宋体"/>
                <w:b/>
                <w:spacing w:val="3"/>
                <w:kern w:val="0"/>
                <w:szCs w:val="21"/>
                <w:fitText w:val="2240" w:id="1956456137"/>
              </w:rPr>
              <w:t>：</w:t>
            </w:r>
          </w:p>
        </w:tc>
        <w:tc>
          <w:tcPr>
            <w:tcW w:w="5431" w:type="dxa"/>
            <w:tcBorders>
              <w:top w:val="nil"/>
              <w:left w:val="nil"/>
              <w:right w:val="nil"/>
            </w:tcBorders>
            <w:noWrap/>
            <w:vAlign w:val="center"/>
          </w:tcPr>
          <w:p w14:paraId="3DDA9649">
            <w:pPr>
              <w:spacing w:line="400" w:lineRule="exact"/>
              <w:rPr>
                <w:rFonts w:ascii="宋体" w:hAnsi="宋体" w:cs="宋体"/>
                <w:sz w:val="24"/>
              </w:rPr>
            </w:pPr>
            <w:r>
              <w:rPr>
                <w:rFonts w:hint="eastAsia" w:ascii="宋体" w:hAnsi="宋体" w:cs="宋体"/>
                <w:b/>
                <w:szCs w:val="21"/>
              </w:rPr>
              <w:t>经开.博睿庭（人才公寓）项目一期</w:t>
            </w:r>
          </w:p>
        </w:tc>
      </w:tr>
      <w:tr w14:paraId="0A28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008" w:type="dxa"/>
            <w:tcBorders>
              <w:top w:val="nil"/>
              <w:left w:val="nil"/>
              <w:bottom w:val="nil"/>
              <w:right w:val="nil"/>
            </w:tcBorders>
            <w:noWrap/>
            <w:vAlign w:val="center"/>
          </w:tcPr>
          <w:p w14:paraId="56D0278C">
            <w:pPr>
              <w:spacing w:line="400" w:lineRule="exact"/>
              <w:ind w:firstLine="507"/>
              <w:rPr>
                <w:rFonts w:ascii="宋体" w:hAnsi="宋体" w:cs="宋体"/>
                <w:b/>
                <w:szCs w:val="21"/>
              </w:rPr>
            </w:pPr>
            <w:r>
              <w:rPr>
                <w:rFonts w:hint="eastAsia" w:ascii="宋体" w:hAnsi="宋体" w:cs="宋体"/>
                <w:b/>
                <w:spacing w:val="148"/>
                <w:kern w:val="0"/>
                <w:szCs w:val="21"/>
                <w:fitText w:val="2240" w:id="462905541"/>
              </w:rPr>
              <w:t>项目地点</w:t>
            </w:r>
            <w:r>
              <w:rPr>
                <w:rFonts w:hint="eastAsia" w:ascii="宋体" w:hAnsi="宋体" w:cs="宋体"/>
                <w:b/>
                <w:spacing w:val="3"/>
                <w:kern w:val="0"/>
                <w:szCs w:val="21"/>
                <w:fitText w:val="2240" w:id="462905541"/>
              </w:rPr>
              <w:t>：</w:t>
            </w:r>
          </w:p>
        </w:tc>
        <w:tc>
          <w:tcPr>
            <w:tcW w:w="5431" w:type="dxa"/>
            <w:tcBorders>
              <w:left w:val="nil"/>
              <w:right w:val="nil"/>
            </w:tcBorders>
            <w:noWrap/>
            <w:vAlign w:val="center"/>
          </w:tcPr>
          <w:p w14:paraId="5026044E">
            <w:pPr>
              <w:spacing w:line="400" w:lineRule="exact"/>
              <w:rPr>
                <w:rFonts w:ascii="宋体" w:hAnsi="宋体" w:cs="宋体"/>
                <w:sz w:val="24"/>
              </w:rPr>
            </w:pPr>
            <w:r>
              <w:rPr>
                <w:rFonts w:hint="eastAsia" w:ascii="宋体" w:hAnsi="宋体" w:cs="宋体"/>
                <w:b/>
                <w:szCs w:val="21"/>
              </w:rPr>
              <w:t>南岸区迎龙镇北源路</w:t>
            </w:r>
          </w:p>
        </w:tc>
      </w:tr>
      <w:tr w14:paraId="017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008" w:type="dxa"/>
            <w:tcBorders>
              <w:top w:val="nil"/>
              <w:left w:val="nil"/>
              <w:bottom w:val="nil"/>
              <w:right w:val="nil"/>
            </w:tcBorders>
            <w:noWrap/>
            <w:vAlign w:val="center"/>
          </w:tcPr>
          <w:p w14:paraId="1C879A94">
            <w:pPr>
              <w:spacing w:line="400" w:lineRule="exact"/>
              <w:rPr>
                <w:rFonts w:ascii="宋体" w:hAnsi="宋体" w:cs="宋体"/>
                <w:b/>
                <w:szCs w:val="21"/>
              </w:rPr>
            </w:pPr>
            <w:r>
              <w:rPr>
                <w:rFonts w:hint="eastAsia" w:ascii="宋体" w:hAnsi="宋体" w:cs="宋体"/>
                <w:b/>
                <w:szCs w:val="21"/>
              </w:rPr>
              <w:t>委托方（甲方）：</w:t>
            </w:r>
          </w:p>
        </w:tc>
        <w:tc>
          <w:tcPr>
            <w:tcW w:w="5431" w:type="dxa"/>
            <w:tcBorders>
              <w:left w:val="nil"/>
              <w:right w:val="nil"/>
            </w:tcBorders>
            <w:noWrap/>
            <w:vAlign w:val="center"/>
          </w:tcPr>
          <w:p w14:paraId="3945E470">
            <w:pPr>
              <w:spacing w:line="400" w:lineRule="exact"/>
              <w:rPr>
                <w:rFonts w:ascii="宋体" w:hAnsi="宋体" w:cs="宋体"/>
                <w:sz w:val="24"/>
              </w:rPr>
            </w:pPr>
            <w:r>
              <w:rPr>
                <w:rFonts w:hint="eastAsia" w:ascii="宋体" w:hAnsi="宋体" w:cs="宋体"/>
                <w:b/>
                <w:szCs w:val="21"/>
              </w:rPr>
              <w:t>新汇商实业有限公司</w:t>
            </w:r>
          </w:p>
        </w:tc>
      </w:tr>
      <w:tr w14:paraId="29C2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08" w:type="dxa"/>
            <w:tcBorders>
              <w:top w:val="nil"/>
              <w:left w:val="nil"/>
              <w:bottom w:val="nil"/>
              <w:right w:val="nil"/>
            </w:tcBorders>
            <w:noWrap/>
            <w:vAlign w:val="center"/>
          </w:tcPr>
          <w:p w14:paraId="1CE7BE10">
            <w:pPr>
              <w:spacing w:line="400" w:lineRule="exact"/>
              <w:rPr>
                <w:rFonts w:ascii="宋体" w:hAnsi="宋体" w:cs="宋体"/>
                <w:b/>
                <w:szCs w:val="21"/>
              </w:rPr>
            </w:pPr>
            <w:r>
              <w:rPr>
                <w:rFonts w:hint="eastAsia" w:ascii="宋体" w:hAnsi="宋体" w:cs="宋体"/>
                <w:b/>
                <w:szCs w:val="21"/>
              </w:rPr>
              <w:t>受托方（乙方）：</w:t>
            </w:r>
          </w:p>
        </w:tc>
        <w:tc>
          <w:tcPr>
            <w:tcW w:w="5431" w:type="dxa"/>
            <w:tcBorders>
              <w:left w:val="nil"/>
              <w:right w:val="nil"/>
            </w:tcBorders>
            <w:noWrap/>
            <w:vAlign w:val="center"/>
          </w:tcPr>
          <w:p w14:paraId="3DD7B6E6">
            <w:pPr>
              <w:spacing w:line="400" w:lineRule="exact"/>
              <w:ind w:firstLine="241"/>
              <w:rPr>
                <w:rFonts w:ascii="宋体" w:hAnsi="宋体" w:cs="宋体"/>
                <w:sz w:val="24"/>
              </w:rPr>
            </w:pPr>
          </w:p>
        </w:tc>
      </w:tr>
    </w:tbl>
    <w:p w14:paraId="202971E5">
      <w:pPr>
        <w:spacing w:line="400" w:lineRule="exact"/>
        <w:ind w:firstLine="640" w:firstLineChars="200"/>
        <w:rPr>
          <w:rFonts w:ascii="宋体" w:hAnsi="宋体" w:cs="宋体"/>
          <w:sz w:val="32"/>
          <w:szCs w:val="32"/>
          <w:u w:val="single"/>
        </w:rPr>
      </w:pPr>
    </w:p>
    <w:p w14:paraId="6C362B52">
      <w:pPr>
        <w:spacing w:line="400" w:lineRule="exact"/>
        <w:ind w:firstLine="640" w:firstLineChars="200"/>
        <w:rPr>
          <w:rFonts w:ascii="宋体" w:hAnsi="宋体" w:cs="宋体"/>
          <w:sz w:val="32"/>
          <w:szCs w:val="32"/>
          <w:u w:val="single"/>
        </w:rPr>
      </w:pPr>
    </w:p>
    <w:p w14:paraId="4A770855">
      <w:pPr>
        <w:spacing w:line="400" w:lineRule="exact"/>
        <w:ind w:firstLine="640" w:firstLineChars="200"/>
        <w:rPr>
          <w:rFonts w:ascii="宋体" w:hAnsi="宋体" w:cs="宋体"/>
          <w:sz w:val="32"/>
          <w:szCs w:val="32"/>
          <w:u w:val="single"/>
        </w:rPr>
      </w:pPr>
    </w:p>
    <w:p w14:paraId="3DAEA93F">
      <w:pPr>
        <w:spacing w:line="400" w:lineRule="exact"/>
        <w:jc w:val="center"/>
        <w:rPr>
          <w:rFonts w:hint="eastAsia" w:ascii="宋体" w:hAnsi="宋体" w:cs="宋体"/>
          <w:b/>
          <w:szCs w:val="21"/>
        </w:rPr>
      </w:pPr>
    </w:p>
    <w:p w14:paraId="74928A93">
      <w:pPr>
        <w:spacing w:line="400" w:lineRule="exact"/>
        <w:jc w:val="center"/>
        <w:rPr>
          <w:rFonts w:hint="eastAsia" w:ascii="宋体" w:hAnsi="宋体" w:cs="宋体"/>
          <w:b/>
          <w:szCs w:val="21"/>
        </w:rPr>
      </w:pPr>
    </w:p>
    <w:p w14:paraId="00A5F64E">
      <w:pPr>
        <w:spacing w:line="400" w:lineRule="exact"/>
        <w:jc w:val="center"/>
        <w:rPr>
          <w:rFonts w:hint="eastAsia" w:ascii="宋体" w:hAnsi="宋体" w:cs="宋体"/>
          <w:b/>
          <w:szCs w:val="21"/>
        </w:rPr>
      </w:pPr>
    </w:p>
    <w:p w14:paraId="6F6F4E3E">
      <w:pPr>
        <w:spacing w:line="400" w:lineRule="exact"/>
        <w:jc w:val="center"/>
        <w:rPr>
          <w:rFonts w:ascii="宋体" w:hAnsi="宋体" w:cs="宋体"/>
          <w:b/>
          <w:szCs w:val="21"/>
        </w:rPr>
      </w:pPr>
      <w:r>
        <w:rPr>
          <w:rFonts w:hint="eastAsia" w:ascii="宋体" w:hAnsi="宋体" w:cs="宋体"/>
          <w:b/>
          <w:szCs w:val="21"/>
        </w:rPr>
        <w:t>签订时间：    年    月</w:t>
      </w:r>
    </w:p>
    <w:p w14:paraId="4920C530">
      <w:pPr>
        <w:pStyle w:val="2"/>
        <w:ind w:firstLine="320"/>
        <w:rPr>
          <w:rFonts w:ascii="宋体" w:hAnsi="宋体" w:cs="宋体"/>
          <w:b w:val="0"/>
          <w:szCs w:val="21"/>
        </w:rPr>
      </w:pPr>
    </w:p>
    <w:p w14:paraId="262F687D">
      <w:pPr>
        <w:ind w:firstLine="210"/>
        <w:rPr>
          <w:rFonts w:ascii="宋体" w:hAnsi="宋体" w:cs="宋体"/>
          <w:b/>
          <w:szCs w:val="21"/>
        </w:rPr>
      </w:pPr>
    </w:p>
    <w:p w14:paraId="319D97A7">
      <w:pPr>
        <w:tabs>
          <w:tab w:val="left" w:pos="3800"/>
        </w:tabs>
        <w:spacing w:after="120" w:line="360" w:lineRule="auto"/>
        <w:ind w:firstLine="361"/>
        <w:jc w:val="center"/>
        <w:rPr>
          <w:rFonts w:hint="eastAsia" w:ascii="宋体" w:hAnsi="宋体" w:cs="宋体"/>
          <w:b/>
          <w:sz w:val="36"/>
          <w:szCs w:val="36"/>
        </w:rPr>
        <w:sectPr>
          <w:headerReference r:id="rId6" w:type="first"/>
          <w:headerReference r:id="rId5" w:type="default"/>
          <w:footerReference r:id="rId7" w:type="default"/>
          <w:pgSz w:w="11906" w:h="16838"/>
          <w:pgMar w:top="1440" w:right="1274" w:bottom="1440" w:left="1560" w:header="851" w:footer="992" w:gutter="0"/>
          <w:cols w:space="720" w:num="1"/>
          <w:titlePg/>
          <w:docGrid w:type="lines" w:linePitch="312" w:charSpace="0"/>
        </w:sectPr>
      </w:pPr>
    </w:p>
    <w:p w14:paraId="4FBBA639">
      <w:pPr>
        <w:tabs>
          <w:tab w:val="left" w:pos="3800"/>
        </w:tabs>
        <w:spacing w:after="120" w:line="360" w:lineRule="auto"/>
        <w:jc w:val="center"/>
        <w:rPr>
          <w:rFonts w:ascii="宋体" w:hAnsi="宋体" w:cs="宋体"/>
          <w:b/>
          <w:sz w:val="36"/>
          <w:szCs w:val="36"/>
        </w:rPr>
      </w:pPr>
      <w:r>
        <w:rPr>
          <w:rFonts w:hint="eastAsia" w:ascii="宋体" w:hAnsi="宋体" w:cs="宋体"/>
          <w:b/>
          <w:sz w:val="36"/>
          <w:szCs w:val="36"/>
        </w:rPr>
        <w:t>策划和销售代理合同</w:t>
      </w:r>
    </w:p>
    <w:p w14:paraId="0F05417B">
      <w:pPr>
        <w:spacing w:after="120" w:line="360" w:lineRule="auto"/>
        <w:ind w:firstLine="241"/>
        <w:rPr>
          <w:rFonts w:ascii="宋体" w:hAnsi="宋体" w:cs="宋体"/>
          <w:sz w:val="24"/>
        </w:rPr>
      </w:pPr>
    </w:p>
    <w:p w14:paraId="1FC4558A">
      <w:pPr>
        <w:spacing w:after="120" w:line="360" w:lineRule="auto"/>
        <w:ind w:firstLine="241"/>
        <w:rPr>
          <w:rFonts w:ascii="宋体" w:hAnsi="宋体" w:cs="宋体"/>
          <w:sz w:val="24"/>
        </w:rPr>
      </w:pPr>
      <w:r>
        <w:rPr>
          <w:rFonts w:hint="eastAsia" w:ascii="宋体" w:hAnsi="宋体" w:cs="宋体"/>
          <w:sz w:val="24"/>
        </w:rPr>
        <w:t>甲方：(以下简称甲方)</w:t>
      </w:r>
    </w:p>
    <w:p w14:paraId="78902238">
      <w:pPr>
        <w:spacing w:after="120" w:line="360" w:lineRule="auto"/>
        <w:ind w:firstLine="241"/>
        <w:rPr>
          <w:rFonts w:ascii="宋体" w:hAnsi="宋体" w:cs="宋体"/>
          <w:sz w:val="24"/>
        </w:rPr>
      </w:pPr>
      <w:r>
        <w:rPr>
          <w:rFonts w:hint="eastAsia" w:ascii="宋体" w:hAnsi="宋体" w:cs="宋体"/>
          <w:sz w:val="24"/>
        </w:rPr>
        <w:t>地址：</w:t>
      </w:r>
    </w:p>
    <w:p w14:paraId="7AC86EEC">
      <w:pPr>
        <w:spacing w:after="120" w:line="360" w:lineRule="auto"/>
        <w:ind w:firstLine="241"/>
        <w:rPr>
          <w:rFonts w:ascii="宋体" w:hAnsi="宋体" w:cs="宋体"/>
          <w:sz w:val="24"/>
        </w:rPr>
      </w:pPr>
    </w:p>
    <w:p w14:paraId="680024FC">
      <w:pPr>
        <w:spacing w:after="120" w:line="360" w:lineRule="auto"/>
        <w:ind w:firstLine="241"/>
        <w:rPr>
          <w:rFonts w:ascii="宋体" w:hAnsi="宋体" w:cs="宋体"/>
          <w:sz w:val="24"/>
        </w:rPr>
      </w:pPr>
      <w:r>
        <w:rPr>
          <w:rFonts w:hint="eastAsia" w:ascii="宋体" w:hAnsi="宋体" w:cs="宋体"/>
          <w:sz w:val="24"/>
        </w:rPr>
        <w:t>乙方：（以下简称乙方）</w:t>
      </w:r>
    </w:p>
    <w:p w14:paraId="497B3B21">
      <w:pPr>
        <w:spacing w:after="120" w:line="360" w:lineRule="auto"/>
        <w:ind w:firstLine="241"/>
        <w:rPr>
          <w:rFonts w:ascii="宋体" w:hAnsi="宋体" w:cs="宋体"/>
          <w:sz w:val="24"/>
        </w:rPr>
      </w:pPr>
      <w:r>
        <w:rPr>
          <w:rFonts w:hint="eastAsia" w:ascii="宋体" w:hAnsi="宋体" w:cs="宋体"/>
          <w:sz w:val="24"/>
        </w:rPr>
        <w:t>地址：</w:t>
      </w:r>
    </w:p>
    <w:p w14:paraId="33606243">
      <w:pPr>
        <w:tabs>
          <w:tab w:val="left" w:pos="1800"/>
        </w:tabs>
        <w:spacing w:after="120" w:line="360" w:lineRule="auto"/>
        <w:ind w:firstLine="241"/>
        <w:rPr>
          <w:rFonts w:ascii="宋体" w:hAnsi="宋体" w:cs="宋体"/>
          <w:sz w:val="24"/>
        </w:rPr>
      </w:pPr>
    </w:p>
    <w:p w14:paraId="7134CB45">
      <w:pPr>
        <w:tabs>
          <w:tab w:val="left" w:pos="720"/>
        </w:tabs>
        <w:spacing w:after="120" w:line="360" w:lineRule="auto"/>
        <w:ind w:right="17" w:firstLine="480" w:firstLineChars="200"/>
        <w:rPr>
          <w:rFonts w:ascii="宋体" w:hAnsi="宋体" w:cs="宋体"/>
          <w:sz w:val="24"/>
        </w:rPr>
      </w:pPr>
      <w:r>
        <w:rPr>
          <w:rFonts w:hint="eastAsia" w:ascii="宋体" w:hAnsi="宋体" w:cs="宋体"/>
          <w:sz w:val="24"/>
        </w:rPr>
        <w:t>甲方为 经开.博睿庭（人才公寓）项目一期之开发商，甲乙双方依照《中华人民共和国民法典》等有关法律法规，在平等、互惠、互利的原则下，经双方友好协商，甲方同意委托乙方为销售代理人。乙方与另一家销售代理公司在本合同期限内为该项目进行销售策划代理工作，并承诺遵守本合同所有条款，恪守信用，共同执行。</w:t>
      </w:r>
    </w:p>
    <w:p w14:paraId="22F85770">
      <w:pPr>
        <w:tabs>
          <w:tab w:val="left" w:pos="1800"/>
        </w:tabs>
        <w:spacing w:after="120" w:line="360" w:lineRule="auto"/>
        <w:ind w:firstLine="240"/>
        <w:rPr>
          <w:rFonts w:ascii="宋体" w:hAnsi="宋体" w:cs="宋体"/>
          <w:b/>
          <w:sz w:val="24"/>
        </w:rPr>
      </w:pPr>
    </w:p>
    <w:p w14:paraId="38AA8156">
      <w:pPr>
        <w:numPr>
          <w:ilvl w:val="0"/>
          <w:numId w:val="1"/>
        </w:numPr>
        <w:tabs>
          <w:tab w:val="left" w:pos="1800"/>
        </w:tabs>
        <w:spacing w:before="320" w:after="40" w:line="360" w:lineRule="auto"/>
        <w:ind w:firstLine="442"/>
        <w:jc w:val="center"/>
        <w:outlineLvl w:val="0"/>
        <w:rPr>
          <w:rFonts w:ascii="宋体" w:hAnsi="宋体" w:cs="宋体"/>
          <w:b/>
          <w:bCs/>
          <w:sz w:val="44"/>
          <w:szCs w:val="28"/>
        </w:rPr>
      </w:pPr>
      <w:bookmarkStart w:id="414" w:name="_Toc170589489"/>
      <w:r>
        <w:rPr>
          <w:rFonts w:hint="eastAsia" w:ascii="宋体" w:hAnsi="宋体" w:cs="宋体"/>
          <w:b/>
          <w:bCs/>
          <w:sz w:val="44"/>
          <w:szCs w:val="28"/>
        </w:rPr>
        <w:t>委托代理范围</w:t>
      </w:r>
      <w:bookmarkEnd w:id="414"/>
    </w:p>
    <w:p w14:paraId="71C04E05">
      <w:pPr>
        <w:spacing w:after="120" w:line="360" w:lineRule="auto"/>
        <w:ind w:firstLine="241"/>
        <w:rPr>
          <w:rFonts w:ascii="宋体" w:hAnsi="宋体" w:cs="宋体"/>
          <w:b/>
          <w:sz w:val="24"/>
        </w:rPr>
      </w:pPr>
      <w:bookmarkStart w:id="415" w:name="_Toc170589490"/>
      <w:r>
        <w:rPr>
          <w:rFonts w:hint="eastAsia" w:ascii="宋体" w:hAnsi="宋体" w:cs="宋体"/>
          <w:b/>
          <w:sz w:val="24"/>
        </w:rPr>
        <w:t>第一条  委托代理范围</w:t>
      </w:r>
      <w:bookmarkEnd w:id="415"/>
    </w:p>
    <w:p w14:paraId="1581F7B5">
      <w:pPr>
        <w:pStyle w:val="4"/>
        <w:numPr>
          <w:ilvl w:val="1"/>
          <w:numId w:val="2"/>
        </w:numPr>
        <w:tabs>
          <w:tab w:val="left" w:pos="420"/>
          <w:tab w:val="clear" w:pos="0"/>
        </w:tabs>
        <w:spacing w:line="360" w:lineRule="auto"/>
        <w:ind w:firstLine="241"/>
        <w:rPr>
          <w:rFonts w:ascii="宋体" w:hAnsi="宋体" w:cs="宋体"/>
          <w:sz w:val="24"/>
          <w:szCs w:val="16"/>
        </w:rPr>
      </w:pPr>
      <w:bookmarkStart w:id="416" w:name="_Toc170589491"/>
      <w:r>
        <w:rPr>
          <w:rFonts w:hint="eastAsia" w:ascii="宋体" w:hAnsi="宋体" w:cs="宋体"/>
          <w:sz w:val="24"/>
          <w:szCs w:val="16"/>
        </w:rPr>
        <w:t>委托代理物业</w:t>
      </w:r>
      <w:bookmarkEnd w:id="416"/>
    </w:p>
    <w:p w14:paraId="3AD1BB9C">
      <w:pPr>
        <w:numPr>
          <w:ilvl w:val="2"/>
          <w:numId w:val="3"/>
        </w:numPr>
        <w:tabs>
          <w:tab w:val="left" w:pos="1800"/>
          <w:tab w:val="clear" w:pos="0"/>
        </w:tabs>
        <w:spacing w:after="120" w:line="360" w:lineRule="auto"/>
        <w:ind w:firstLine="241"/>
        <w:rPr>
          <w:rFonts w:ascii="宋体" w:hAnsi="宋体" w:cs="宋体"/>
          <w:bCs/>
          <w:sz w:val="24"/>
          <w:u w:val="single"/>
        </w:rPr>
      </w:pPr>
      <w:r>
        <w:rPr>
          <w:rFonts w:hint="eastAsia" w:ascii="宋体" w:hAnsi="宋体" w:cs="宋体"/>
          <w:b/>
          <w:sz w:val="24"/>
        </w:rPr>
        <w:t>销售项目位置</w:t>
      </w:r>
      <w:r>
        <w:rPr>
          <w:rFonts w:hint="eastAsia" w:ascii="宋体" w:hAnsi="宋体" w:cs="宋体"/>
          <w:bCs/>
          <w:sz w:val="24"/>
        </w:rPr>
        <w:t>：</w:t>
      </w:r>
      <w:r>
        <w:rPr>
          <w:rFonts w:hint="eastAsia" w:ascii="宋体" w:hAnsi="宋体" w:cs="宋体"/>
          <w:bCs/>
          <w:sz w:val="24"/>
          <w:u w:val="single"/>
        </w:rPr>
        <w:t xml:space="preserve">项目住宅用地位于重庆市南岸区迎龙镇北源路。                  </w:t>
      </w:r>
    </w:p>
    <w:p w14:paraId="72660D27">
      <w:pPr>
        <w:numPr>
          <w:ilvl w:val="2"/>
          <w:numId w:val="3"/>
        </w:numPr>
        <w:tabs>
          <w:tab w:val="left" w:pos="1800"/>
          <w:tab w:val="clear" w:pos="0"/>
        </w:tabs>
        <w:spacing w:line="360" w:lineRule="auto"/>
        <w:ind w:firstLine="241"/>
        <w:rPr>
          <w:rFonts w:ascii="宋体" w:hAnsi="宋体" w:cs="宋体"/>
          <w:sz w:val="24"/>
        </w:rPr>
      </w:pPr>
      <w:r>
        <w:rPr>
          <w:rFonts w:hint="eastAsia" w:ascii="宋体" w:hAnsi="宋体" w:cs="宋体"/>
          <w:b/>
          <w:sz w:val="24"/>
        </w:rPr>
        <w:t>销售代理项目范围</w:t>
      </w:r>
      <w:r>
        <w:rPr>
          <w:rFonts w:hint="eastAsia" w:ascii="宋体" w:hAnsi="宋体" w:cs="宋体"/>
          <w:bCs/>
          <w:sz w:val="24"/>
        </w:rPr>
        <w:t>：</w:t>
      </w:r>
      <w:r>
        <w:rPr>
          <w:rFonts w:hint="eastAsia" w:ascii="宋体" w:hAnsi="宋体" w:cs="宋体"/>
          <w:bCs/>
          <w:sz w:val="24"/>
          <w:u w:val="single"/>
        </w:rPr>
        <w:t>经开.博睿庭（人才公寓）项目一期L29、L32、L33地块，占地约       平米，计容建筑面积约    万平米。（上述所涉及的数据以最终竣工测算的实际面积为准）。</w:t>
      </w:r>
    </w:p>
    <w:p w14:paraId="007BC6F4">
      <w:pPr>
        <w:numPr>
          <w:ilvl w:val="2"/>
          <w:numId w:val="3"/>
        </w:numPr>
        <w:tabs>
          <w:tab w:val="left" w:pos="1800"/>
          <w:tab w:val="clear" w:pos="0"/>
        </w:tabs>
        <w:spacing w:after="120" w:line="360" w:lineRule="auto"/>
        <w:ind w:firstLine="241"/>
        <w:rPr>
          <w:rFonts w:ascii="宋体" w:hAnsi="宋体" w:cs="宋体"/>
          <w:sz w:val="24"/>
        </w:rPr>
      </w:pPr>
      <w:r>
        <w:rPr>
          <w:rFonts w:hint="eastAsia" w:ascii="宋体" w:hAnsi="宋体" w:cs="宋体"/>
          <w:b/>
          <w:bCs/>
          <w:sz w:val="24"/>
        </w:rPr>
        <w:t>委托销售范围</w:t>
      </w:r>
      <w:r>
        <w:rPr>
          <w:rFonts w:hint="eastAsia" w:ascii="宋体" w:hAnsi="宋体" w:cs="宋体"/>
          <w:sz w:val="24"/>
        </w:rPr>
        <w:t>：</w:t>
      </w:r>
      <w:r>
        <w:rPr>
          <w:rFonts w:hint="eastAsia" w:ascii="宋体" w:hAnsi="宋体" w:cs="宋体"/>
          <w:sz w:val="24"/>
          <w:u w:val="single"/>
        </w:rPr>
        <w:t xml:space="preserve">项目一期可售物业。                                         </w:t>
      </w:r>
    </w:p>
    <w:p w14:paraId="23143EE7">
      <w:pPr>
        <w:pStyle w:val="4"/>
        <w:numPr>
          <w:ilvl w:val="1"/>
          <w:numId w:val="2"/>
        </w:numPr>
        <w:tabs>
          <w:tab w:val="left" w:pos="420"/>
        </w:tabs>
        <w:spacing w:line="360" w:lineRule="auto"/>
        <w:ind w:firstLine="241"/>
        <w:rPr>
          <w:rFonts w:ascii="宋体" w:hAnsi="宋体" w:cs="宋体"/>
          <w:b w:val="0"/>
          <w:sz w:val="24"/>
        </w:rPr>
      </w:pPr>
      <w:bookmarkStart w:id="417" w:name="_Toc170589492"/>
      <w:r>
        <w:rPr>
          <w:rFonts w:hint="eastAsia" w:ascii="宋体" w:hAnsi="宋体" w:cs="宋体"/>
          <w:sz w:val="24"/>
          <w:szCs w:val="16"/>
        </w:rPr>
        <w:t>委托代理事项：</w:t>
      </w:r>
      <w:r>
        <w:rPr>
          <w:rFonts w:hint="eastAsia" w:ascii="宋体" w:hAnsi="宋体" w:cs="宋体"/>
          <w:b w:val="0"/>
          <w:sz w:val="24"/>
          <w:szCs w:val="24"/>
        </w:rPr>
        <w:t>甲方委托乙方及另一家销售代理公司负责甲方开发的</w:t>
      </w:r>
      <w:r>
        <w:rPr>
          <w:rFonts w:hint="eastAsia" w:ascii="宋体" w:hAnsi="宋体" w:cs="宋体"/>
          <w:b w:val="0"/>
          <w:sz w:val="24"/>
          <w:szCs w:val="24"/>
          <w:u w:val="single"/>
        </w:rPr>
        <w:t xml:space="preserve"> 经开.博睿庭（人才公寓）项目一期</w:t>
      </w:r>
      <w:r>
        <w:rPr>
          <w:rFonts w:hint="eastAsia" w:ascii="宋体" w:hAnsi="宋体" w:cs="宋体"/>
          <w:b w:val="0"/>
          <w:sz w:val="24"/>
          <w:szCs w:val="24"/>
        </w:rPr>
        <w:t>（以下简称“项目”）的策划及销售代理服务工作，乙方需组织专门的团队承担本项目的策划及销售代理服务工作。甲方以销售佣金方式支付代理费用。该费用已包括但不限于完成本项目销售代理所需的人员工资及提成、工装、税金、成本、合理利润、项目风险等所有为完成本合同服务内容的所有相关费用，除此之外，乙方不得要求甲方另行支付其他费用。</w:t>
      </w:r>
      <w:bookmarkEnd w:id="417"/>
    </w:p>
    <w:p w14:paraId="49C94F75">
      <w:pPr>
        <w:pStyle w:val="4"/>
        <w:numPr>
          <w:ilvl w:val="1"/>
          <w:numId w:val="2"/>
        </w:numPr>
        <w:tabs>
          <w:tab w:val="left" w:pos="420"/>
          <w:tab w:val="clear" w:pos="0"/>
        </w:tabs>
        <w:spacing w:line="360" w:lineRule="auto"/>
        <w:ind w:firstLine="241"/>
        <w:rPr>
          <w:rFonts w:ascii="宋体" w:hAnsi="宋体" w:cs="宋体"/>
          <w:sz w:val="24"/>
          <w:szCs w:val="16"/>
        </w:rPr>
      </w:pPr>
      <w:bookmarkStart w:id="418" w:name="_Toc170589493"/>
      <w:r>
        <w:rPr>
          <w:rFonts w:hint="eastAsia" w:ascii="宋体" w:hAnsi="宋体" w:cs="宋体"/>
          <w:sz w:val="24"/>
          <w:szCs w:val="16"/>
        </w:rPr>
        <w:t>委托代理期限</w:t>
      </w:r>
      <w:bookmarkEnd w:id="418"/>
    </w:p>
    <w:p w14:paraId="5EBB4D54">
      <w:pPr>
        <w:numPr>
          <w:ilvl w:val="2"/>
          <w:numId w:val="4"/>
        </w:numPr>
        <w:tabs>
          <w:tab w:val="left" w:pos="1800"/>
          <w:tab w:val="clear" w:pos="0"/>
        </w:tabs>
        <w:spacing w:after="120" w:line="360" w:lineRule="auto"/>
        <w:ind w:firstLine="241"/>
        <w:rPr>
          <w:rFonts w:ascii="宋体" w:hAnsi="宋体" w:cs="宋体"/>
          <w:bCs/>
          <w:sz w:val="24"/>
        </w:rPr>
      </w:pPr>
      <w:r>
        <w:rPr>
          <w:rFonts w:hint="eastAsia" w:ascii="宋体" w:hAnsi="宋体" w:cs="宋体"/>
          <w:bCs/>
          <w:sz w:val="24"/>
        </w:rPr>
        <w:t>代理期限为：年月日至年月日。</w:t>
      </w:r>
    </w:p>
    <w:p w14:paraId="0B3A664E">
      <w:pPr>
        <w:numPr>
          <w:ilvl w:val="2"/>
          <w:numId w:val="4"/>
        </w:numPr>
        <w:tabs>
          <w:tab w:val="left" w:pos="1800"/>
          <w:tab w:val="clear" w:pos="0"/>
        </w:tabs>
        <w:spacing w:after="120" w:line="360" w:lineRule="auto"/>
        <w:ind w:firstLine="241"/>
        <w:rPr>
          <w:rFonts w:ascii="宋体" w:hAnsi="宋体" w:cs="宋体"/>
          <w:sz w:val="24"/>
        </w:rPr>
      </w:pPr>
      <w:r>
        <w:rPr>
          <w:rFonts w:hint="eastAsia" w:ascii="宋体" w:hAnsi="宋体" w:cs="宋体"/>
          <w:bCs/>
          <w:sz w:val="24"/>
        </w:rPr>
        <w:t>销售服务费用计算期限即为代理期限。考核期为项目首次取得预售许可证后正式对外销售之日开始计算6个月止，若整体业绩完成情况和工作表现较差，在考核期内乙方与另一家代理公司销售业绩对比排名靠后，则甲方有权单方无责终止合同，甲方也有权继续与乙方履行本合同；若整体业绩完成较好，甲方有权根据项目实际需要，决定不终止合同的，考核期自动延长至代理期限截止之日。</w:t>
      </w:r>
    </w:p>
    <w:p w14:paraId="2DBA2A0F">
      <w:pPr>
        <w:numPr>
          <w:ilvl w:val="2"/>
          <w:numId w:val="4"/>
        </w:numPr>
        <w:tabs>
          <w:tab w:val="left" w:pos="1800"/>
          <w:tab w:val="clear" w:pos="0"/>
        </w:tabs>
        <w:spacing w:after="120" w:line="360" w:lineRule="auto"/>
        <w:ind w:firstLine="241"/>
        <w:rPr>
          <w:rFonts w:ascii="宋体" w:hAnsi="宋体" w:cs="宋体"/>
          <w:sz w:val="24"/>
        </w:rPr>
      </w:pPr>
      <w:r>
        <w:rPr>
          <w:rFonts w:hint="eastAsia" w:ascii="宋体" w:hAnsi="宋体" w:cs="宋体"/>
          <w:bCs/>
          <w:sz w:val="24"/>
        </w:rPr>
        <w:t>代理期限到期后，甲方根据乙方与另一家代理公司销售业绩对比情况决定是否延长代理期限，如双方达成一致，可另行签订销售代理合同。</w:t>
      </w:r>
    </w:p>
    <w:p w14:paraId="291E56BF">
      <w:pPr>
        <w:numPr>
          <w:ilvl w:val="0"/>
          <w:numId w:val="1"/>
        </w:numPr>
        <w:tabs>
          <w:tab w:val="left" w:pos="1800"/>
        </w:tabs>
        <w:spacing w:before="320" w:after="40" w:line="360" w:lineRule="auto"/>
        <w:ind w:firstLine="442"/>
        <w:jc w:val="center"/>
        <w:outlineLvl w:val="0"/>
        <w:rPr>
          <w:rFonts w:ascii="宋体" w:hAnsi="宋体" w:cs="宋体"/>
          <w:b/>
          <w:bCs/>
          <w:sz w:val="44"/>
          <w:szCs w:val="28"/>
        </w:rPr>
      </w:pPr>
      <w:bookmarkStart w:id="419" w:name="_Toc170589494"/>
      <w:r>
        <w:rPr>
          <w:rFonts w:hint="eastAsia" w:ascii="宋体" w:hAnsi="宋体" w:cs="宋体"/>
          <w:b/>
          <w:bCs/>
          <w:sz w:val="44"/>
          <w:szCs w:val="28"/>
        </w:rPr>
        <w:t>权利和义务</w:t>
      </w:r>
      <w:bookmarkEnd w:id="419"/>
    </w:p>
    <w:p w14:paraId="6A784D7C">
      <w:pPr>
        <w:spacing w:after="120" w:line="360" w:lineRule="auto"/>
        <w:ind w:firstLine="241"/>
        <w:rPr>
          <w:rFonts w:ascii="宋体" w:hAnsi="宋体" w:cs="宋体"/>
          <w:b/>
          <w:sz w:val="24"/>
        </w:rPr>
      </w:pPr>
      <w:r>
        <w:rPr>
          <w:rFonts w:hint="eastAsia" w:ascii="宋体" w:hAnsi="宋体" w:cs="宋体"/>
          <w:b/>
          <w:sz w:val="24"/>
        </w:rPr>
        <w:t>第二条  委托受托条件</w:t>
      </w:r>
    </w:p>
    <w:p w14:paraId="57730113">
      <w:pPr>
        <w:numPr>
          <w:ilvl w:val="1"/>
          <w:numId w:val="5"/>
        </w:numPr>
        <w:spacing w:after="120" w:line="360" w:lineRule="auto"/>
        <w:ind w:firstLine="241"/>
        <w:rPr>
          <w:rFonts w:ascii="宋体" w:hAnsi="宋体" w:cs="宋体"/>
          <w:b/>
          <w:sz w:val="24"/>
        </w:rPr>
      </w:pPr>
      <w:r>
        <w:rPr>
          <w:rFonts w:hint="eastAsia" w:ascii="宋体" w:hAnsi="宋体" w:cs="宋体"/>
          <w:sz w:val="24"/>
        </w:rPr>
        <w:t>甲方已取得本项目可合法销售之商品房的相应证明文件。</w:t>
      </w:r>
    </w:p>
    <w:p w14:paraId="6A000F46">
      <w:pPr>
        <w:numPr>
          <w:ilvl w:val="1"/>
          <w:numId w:val="5"/>
        </w:numPr>
        <w:spacing w:line="360" w:lineRule="auto"/>
        <w:ind w:left="0" w:firstLine="241"/>
        <w:rPr>
          <w:rFonts w:ascii="宋体" w:hAnsi="宋体" w:cs="宋体"/>
          <w:b/>
          <w:sz w:val="24"/>
        </w:rPr>
      </w:pPr>
      <w:r>
        <w:rPr>
          <w:rFonts w:hint="eastAsia" w:ascii="宋体" w:hAnsi="宋体" w:cs="宋体"/>
          <w:sz w:val="24"/>
        </w:rPr>
        <w:t>在本协议期内，乙方同意遵守行业内竞争项目回避原则。乙方保证在甲方所在项目同区域2公里范围内不再代理其它房地产项目的销售代理工作，否则甲方有权终止本合同，且因此给甲方造成的一切损失均由乙方承担。特殊情况双方书面协商确定。</w:t>
      </w:r>
    </w:p>
    <w:p w14:paraId="5DE76AD7">
      <w:pPr>
        <w:tabs>
          <w:tab w:val="center" w:pos="4156"/>
        </w:tabs>
        <w:spacing w:after="120" w:line="360" w:lineRule="auto"/>
        <w:ind w:firstLine="480" w:firstLineChars="200"/>
        <w:rPr>
          <w:rFonts w:ascii="宋体" w:hAnsi="宋体" w:cs="宋体"/>
          <w:sz w:val="24"/>
        </w:rPr>
      </w:pPr>
    </w:p>
    <w:p w14:paraId="065FE1D1">
      <w:pPr>
        <w:spacing w:after="120" w:line="360" w:lineRule="auto"/>
        <w:ind w:firstLine="241"/>
        <w:rPr>
          <w:rFonts w:ascii="宋体" w:hAnsi="宋体" w:cs="宋体"/>
          <w:b/>
          <w:sz w:val="24"/>
        </w:rPr>
      </w:pPr>
      <w:r>
        <w:rPr>
          <w:rFonts w:hint="eastAsia" w:ascii="宋体" w:hAnsi="宋体" w:cs="宋体"/>
          <w:b/>
          <w:sz w:val="24"/>
        </w:rPr>
        <w:t>第三条  团队配置约定</w:t>
      </w:r>
    </w:p>
    <w:p w14:paraId="0989F746">
      <w:pPr>
        <w:widowControl/>
        <w:numPr>
          <w:ilvl w:val="1"/>
          <w:numId w:val="6"/>
        </w:numPr>
        <w:tabs>
          <w:tab w:val="left" w:pos="420"/>
          <w:tab w:val="clear" w:pos="0"/>
        </w:tabs>
        <w:spacing w:before="80" w:line="360" w:lineRule="auto"/>
        <w:ind w:firstLine="241"/>
        <w:jc w:val="left"/>
        <w:outlineLvl w:val="2"/>
        <w:rPr>
          <w:rFonts w:ascii="宋体" w:hAnsi="宋体" w:cs="宋体"/>
          <w:b/>
          <w:bCs/>
          <w:sz w:val="24"/>
        </w:rPr>
      </w:pPr>
      <w:r>
        <w:rPr>
          <w:rFonts w:hint="eastAsia" w:ascii="宋体" w:hAnsi="宋体" w:cs="宋体"/>
          <w:b/>
          <w:bCs/>
          <w:sz w:val="24"/>
        </w:rPr>
        <w:t>团队人员初始配置</w:t>
      </w:r>
    </w:p>
    <w:p w14:paraId="4682DF0A">
      <w:pPr>
        <w:widowControl/>
        <w:numPr>
          <w:ilvl w:val="2"/>
          <w:numId w:val="7"/>
        </w:numPr>
        <w:spacing w:after="120" w:line="360" w:lineRule="auto"/>
        <w:ind w:firstLine="241"/>
        <w:jc w:val="left"/>
        <w:rPr>
          <w:rFonts w:ascii="宋体" w:hAnsi="宋体" w:cs="宋体"/>
          <w:sz w:val="24"/>
        </w:rPr>
      </w:pPr>
      <w:r>
        <w:rPr>
          <w:rFonts w:hint="eastAsia" w:ascii="宋体" w:hAnsi="宋体" w:cs="宋体"/>
          <w:sz w:val="24"/>
        </w:rPr>
        <w:t>乙方获得本项目销售代理权后，乙方配置不少于15人，至少包括：3位核心成员（项目经理1人，销售经理1人，策划经理1人），销售人员8人（上岗销售人员8人），主策1人，执行策划1人，销售助理1人，权证1人。在保证案场正常运行的情况下，团队人员及岗位可根据甲方要求进行适当调整。乙方应向甲方提交人员名单。乙方本项目驻场人员，如出现未经甲方同意，擅自离开销售现场的，乙方应按每人次【200】元的标准承担惩罚性违约金，累计达到【10 】人次的，甲方有权解除合同。</w:t>
      </w:r>
    </w:p>
    <w:p w14:paraId="256FFB81">
      <w:pPr>
        <w:widowControl/>
        <w:numPr>
          <w:ilvl w:val="2"/>
          <w:numId w:val="7"/>
        </w:numPr>
        <w:spacing w:after="120" w:line="360" w:lineRule="auto"/>
        <w:ind w:firstLine="241"/>
        <w:jc w:val="left"/>
        <w:rPr>
          <w:rFonts w:ascii="宋体" w:hAnsi="宋体" w:cs="宋体"/>
          <w:sz w:val="24"/>
        </w:rPr>
      </w:pPr>
      <w:r>
        <w:rPr>
          <w:rFonts w:hint="eastAsia" w:ascii="宋体" w:hAnsi="宋体" w:cs="宋体"/>
          <w:b/>
          <w:bCs/>
          <w:sz w:val="24"/>
        </w:rPr>
        <w:t>核心成员</w:t>
      </w:r>
      <w:r>
        <w:rPr>
          <w:rFonts w:hint="eastAsia" w:ascii="宋体" w:hAnsi="宋体" w:cs="宋体"/>
          <w:sz w:val="24"/>
        </w:rPr>
        <w:t>：乙方保证项目核心成员（项目经理1人，销售经理1人，策划经理1人，其它人员以甲方书面确认为准）配备齐整并保持稳定。</w:t>
      </w:r>
    </w:p>
    <w:p w14:paraId="450EE13C">
      <w:pPr>
        <w:widowControl/>
        <w:numPr>
          <w:ilvl w:val="2"/>
          <w:numId w:val="7"/>
        </w:numPr>
        <w:spacing w:after="120" w:line="360" w:lineRule="auto"/>
        <w:ind w:firstLine="241"/>
        <w:jc w:val="left"/>
        <w:rPr>
          <w:rFonts w:ascii="宋体" w:hAnsi="宋体" w:cs="宋体"/>
          <w:sz w:val="24"/>
        </w:rPr>
      </w:pPr>
      <w:r>
        <w:rPr>
          <w:rFonts w:hint="eastAsia" w:ascii="宋体" w:hAnsi="宋体" w:cs="宋体"/>
          <w:b/>
          <w:bCs/>
          <w:sz w:val="24"/>
        </w:rPr>
        <w:t>策划团队</w:t>
      </w:r>
      <w:r>
        <w:rPr>
          <w:rFonts w:hint="eastAsia" w:ascii="宋体" w:hAnsi="宋体" w:cs="宋体"/>
          <w:sz w:val="24"/>
        </w:rPr>
        <w:t>：乙方需指派2名驻场策划（主策、执行策划），执行营销方案及把控品质，必须保证每周在项目现场或甲方办公地点工作时间至少达到5天，协助甲方完成具体的策划及流程执行工作；周末和节假日期间如遇项目营销活动，以及根据项目需要，乙方须根据甲方要求到项目现场进行值班。</w:t>
      </w:r>
    </w:p>
    <w:p w14:paraId="056D7E31">
      <w:pPr>
        <w:widowControl/>
        <w:numPr>
          <w:ilvl w:val="2"/>
          <w:numId w:val="7"/>
        </w:numPr>
        <w:spacing w:after="120" w:line="360" w:lineRule="auto"/>
        <w:ind w:firstLine="241"/>
        <w:jc w:val="left"/>
        <w:rPr>
          <w:rFonts w:ascii="宋体" w:hAnsi="宋体" w:cs="宋体"/>
          <w:sz w:val="24"/>
        </w:rPr>
      </w:pPr>
      <w:r>
        <w:rPr>
          <w:rFonts w:hint="eastAsia" w:ascii="宋体" w:hAnsi="宋体" w:cs="宋体"/>
          <w:b/>
          <w:bCs/>
          <w:sz w:val="24"/>
        </w:rPr>
        <w:t>销售经理</w:t>
      </w:r>
      <w:r>
        <w:rPr>
          <w:rFonts w:hint="eastAsia" w:ascii="宋体" w:hAnsi="宋体" w:cs="宋体"/>
          <w:sz w:val="24"/>
        </w:rPr>
        <w:t>：乙方派出销售人员进驻售楼现场进行销售工作，委派一名项目销售经理负责现场销售及协调工作，负责乙方销售人员的管理，同时负责重要客户的洽谈及投诉处理，现场与甲方对接等工作。另外，项目销售经理不能参与其他项目推广销售等工作，保证有足够的时间和精力管理本合同项下代理项目，并必须保证每星期至少6天在现场，其中周末2天时间必须在现场。否则，甲方有权处代理公司人民币5000元/次的违约金。</w:t>
      </w:r>
    </w:p>
    <w:p w14:paraId="0DAA94C5">
      <w:pPr>
        <w:widowControl/>
        <w:numPr>
          <w:ilvl w:val="2"/>
          <w:numId w:val="7"/>
        </w:numPr>
        <w:spacing w:after="120" w:line="360" w:lineRule="auto"/>
        <w:ind w:firstLine="241"/>
        <w:jc w:val="left"/>
        <w:rPr>
          <w:rFonts w:ascii="宋体" w:hAnsi="宋体" w:cs="宋体"/>
          <w:sz w:val="24"/>
        </w:rPr>
      </w:pPr>
      <w:r>
        <w:rPr>
          <w:rFonts w:hint="eastAsia" w:ascii="宋体" w:hAnsi="宋体" w:cs="宋体"/>
          <w:b/>
          <w:bCs/>
          <w:sz w:val="24"/>
        </w:rPr>
        <w:t>销售人员：</w:t>
      </w:r>
      <w:r>
        <w:rPr>
          <w:rFonts w:hint="eastAsia" w:ascii="宋体" w:hAnsi="宋体" w:cs="宋体"/>
          <w:sz w:val="24"/>
        </w:rPr>
        <w:t xml:space="preserve">平日销售人员需保证至少8人，开盘、促销活动及周末，乙方销售人员需至少增至12人；当销售建筑面积总量超过计容建筑面积的90%，可根据实际销售情况，经甲、乙双方协商，减少驻销售现场的销售人员数量，减少量及减少的具体人员由甲方确定。 </w:t>
      </w:r>
    </w:p>
    <w:p w14:paraId="4941294C">
      <w:pPr>
        <w:widowControl/>
        <w:numPr>
          <w:ilvl w:val="2"/>
          <w:numId w:val="7"/>
        </w:numPr>
        <w:spacing w:after="120" w:line="360" w:lineRule="auto"/>
        <w:ind w:firstLine="241"/>
        <w:jc w:val="left"/>
        <w:rPr>
          <w:rFonts w:ascii="宋体" w:hAnsi="宋体" w:cs="宋体"/>
          <w:sz w:val="24"/>
        </w:rPr>
      </w:pPr>
      <w:r>
        <w:rPr>
          <w:rFonts w:hint="eastAsia" w:ascii="宋体" w:hAnsi="宋体" w:cs="宋体"/>
          <w:b/>
          <w:bCs/>
          <w:sz w:val="24"/>
        </w:rPr>
        <w:t>销售秘书：</w:t>
      </w:r>
      <w:r>
        <w:rPr>
          <w:rFonts w:hint="eastAsia" w:ascii="宋体" w:hAnsi="宋体" w:cs="宋体"/>
          <w:sz w:val="24"/>
        </w:rPr>
        <w:t>乙方需指派1名驻场销售秘书，负责包含但不限于协助项目销售经理完成现场销售、现场数据统计、日常事务等工作，必须保证每周在项目现场或甲方办公地点工作时间至少达到6天，具体工作由甲方安排。</w:t>
      </w:r>
    </w:p>
    <w:p w14:paraId="6CA29512">
      <w:pPr>
        <w:widowControl/>
        <w:numPr>
          <w:ilvl w:val="2"/>
          <w:numId w:val="7"/>
        </w:numPr>
        <w:spacing w:after="120" w:line="360" w:lineRule="auto"/>
        <w:ind w:firstLine="241"/>
        <w:jc w:val="left"/>
        <w:rPr>
          <w:rFonts w:ascii="宋体" w:hAnsi="宋体" w:cs="宋体"/>
          <w:sz w:val="24"/>
        </w:rPr>
      </w:pPr>
      <w:r>
        <w:rPr>
          <w:rFonts w:hint="eastAsia" w:ascii="宋体" w:hAnsi="宋体" w:cs="宋体"/>
          <w:b/>
          <w:bCs/>
          <w:sz w:val="24"/>
        </w:rPr>
        <w:t>权证专员：</w:t>
      </w:r>
      <w:r>
        <w:rPr>
          <w:rFonts w:hint="eastAsia" w:ascii="宋体" w:hAnsi="宋体" w:cs="宋体"/>
          <w:sz w:val="24"/>
        </w:rPr>
        <w:t>乙方需指派1名驻场权证专员，协助甲方进行预售证办理、网签建盘、预售监管户开通等前期权证工作，负责合同预告登记、抵押登记、分户证办理、产权证办理、银行按揭办理及相应注销修改等工作，必须保证每周在项目现场或甲方办公地点工作时间至少达到5天，具体工作由甲方安排。</w:t>
      </w:r>
    </w:p>
    <w:p w14:paraId="2B30A896">
      <w:pPr>
        <w:widowControl/>
        <w:numPr>
          <w:ilvl w:val="1"/>
          <w:numId w:val="6"/>
        </w:numPr>
        <w:tabs>
          <w:tab w:val="left" w:pos="420"/>
          <w:tab w:val="clear" w:pos="0"/>
        </w:tabs>
        <w:spacing w:before="80" w:line="360" w:lineRule="auto"/>
        <w:ind w:firstLine="241"/>
        <w:jc w:val="left"/>
        <w:outlineLvl w:val="2"/>
        <w:rPr>
          <w:rFonts w:ascii="宋体" w:hAnsi="宋体" w:cs="宋体"/>
          <w:b/>
          <w:bCs/>
          <w:sz w:val="24"/>
        </w:rPr>
      </w:pPr>
      <w:r>
        <w:rPr>
          <w:rFonts w:hint="eastAsia" w:ascii="宋体" w:hAnsi="宋体" w:cs="宋体"/>
          <w:b/>
          <w:bCs/>
          <w:sz w:val="24"/>
        </w:rPr>
        <w:t>团队人员素质要求</w:t>
      </w:r>
    </w:p>
    <w:p w14:paraId="2E4081D1">
      <w:pPr>
        <w:numPr>
          <w:ilvl w:val="2"/>
          <w:numId w:val="8"/>
        </w:numPr>
        <w:spacing w:after="120" w:line="360" w:lineRule="auto"/>
        <w:ind w:firstLine="241"/>
        <w:rPr>
          <w:rFonts w:ascii="宋体" w:hAnsi="宋体" w:cs="宋体"/>
          <w:sz w:val="24"/>
        </w:rPr>
      </w:pPr>
      <w:r>
        <w:rPr>
          <w:rFonts w:hint="eastAsia" w:ascii="宋体" w:hAnsi="宋体" w:cs="宋体"/>
          <w:b/>
          <w:bCs/>
          <w:sz w:val="24"/>
        </w:rPr>
        <w:t>工作经验：</w:t>
      </w:r>
      <w:r>
        <w:rPr>
          <w:rFonts w:hint="eastAsia" w:ascii="宋体" w:hAnsi="宋体" w:cs="宋体"/>
          <w:sz w:val="24"/>
        </w:rPr>
        <w:t>乙方需提供符合下表要求的项目经理（经乙方竞聘上岗）及销售人员候选人以供甲方进行选择。</w:t>
      </w:r>
    </w:p>
    <w:p w14:paraId="684AB0AD">
      <w:pPr>
        <w:numPr>
          <w:ilvl w:val="2"/>
          <w:numId w:val="8"/>
        </w:numPr>
        <w:spacing w:after="120" w:line="360" w:lineRule="auto"/>
        <w:ind w:firstLine="241"/>
        <w:rPr>
          <w:rFonts w:ascii="宋体" w:hAnsi="宋体" w:cs="宋体"/>
          <w:sz w:val="24"/>
        </w:rPr>
      </w:pPr>
      <w:r>
        <w:rPr>
          <w:rFonts w:hint="eastAsia" w:ascii="宋体" w:hAnsi="宋体" w:cs="宋体"/>
          <w:b/>
          <w:bCs/>
          <w:sz w:val="24"/>
        </w:rPr>
        <w:t>培训</w:t>
      </w:r>
      <w:r>
        <w:rPr>
          <w:rFonts w:hint="eastAsia" w:ascii="宋体" w:hAnsi="宋体" w:cs="宋体"/>
          <w:sz w:val="24"/>
        </w:rPr>
        <w:t>：乙方承诺对所有销售人员进行全面售前培训（包括后期补充的销售人员），保证每一名销售人员具有符合行业标准和法律规定的专业素质，如有关销售人员不合格或不称职，甲方有权不予确认，同时乙方应承担对由此引起的一切损失和影响的责任。</w:t>
      </w:r>
    </w:p>
    <w:p w14:paraId="5E531BAF">
      <w:pPr>
        <w:numPr>
          <w:ilvl w:val="2"/>
          <w:numId w:val="8"/>
        </w:numPr>
        <w:spacing w:after="120" w:line="360" w:lineRule="auto"/>
        <w:ind w:firstLine="241"/>
        <w:rPr>
          <w:rFonts w:ascii="宋体" w:hAnsi="宋体" w:cs="宋体"/>
          <w:sz w:val="24"/>
        </w:rPr>
      </w:pPr>
      <w:r>
        <w:rPr>
          <w:rFonts w:hint="eastAsia" w:ascii="宋体" w:hAnsi="宋体" w:cs="宋体"/>
          <w:b/>
          <w:bCs/>
          <w:sz w:val="24"/>
        </w:rPr>
        <w:t>销售团队素质要求：</w:t>
      </w:r>
    </w:p>
    <w:tbl>
      <w:tblPr>
        <w:tblStyle w:val="4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1427"/>
        <w:gridCol w:w="1750"/>
        <w:gridCol w:w="1167"/>
        <w:gridCol w:w="2453"/>
      </w:tblGrid>
      <w:tr w14:paraId="47E3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left w:val="single" w:color="auto" w:sz="4" w:space="0"/>
              <w:bottom w:val="single" w:color="auto" w:sz="4" w:space="0"/>
              <w:right w:val="single" w:color="auto" w:sz="4" w:space="0"/>
            </w:tcBorders>
            <w:noWrap/>
            <w:vAlign w:val="center"/>
          </w:tcPr>
          <w:p w14:paraId="0511FE2F">
            <w:pPr>
              <w:spacing w:after="120" w:line="360" w:lineRule="auto"/>
              <w:ind w:firstLine="241"/>
              <w:jc w:val="center"/>
              <w:rPr>
                <w:rFonts w:ascii="宋体" w:hAnsi="宋体" w:cs="宋体"/>
                <w:b/>
                <w:sz w:val="24"/>
                <w:szCs w:val="18"/>
              </w:rPr>
            </w:pPr>
            <w:r>
              <w:rPr>
                <w:rFonts w:hint="eastAsia" w:ascii="宋体" w:hAnsi="宋体" w:cs="宋体"/>
                <w:b/>
                <w:sz w:val="24"/>
                <w:szCs w:val="18"/>
              </w:rPr>
              <w:t>岗位</w:t>
            </w:r>
          </w:p>
        </w:tc>
        <w:tc>
          <w:tcPr>
            <w:tcW w:w="2561" w:type="dxa"/>
            <w:gridSpan w:val="2"/>
            <w:tcBorders>
              <w:left w:val="single" w:color="auto" w:sz="4" w:space="0"/>
              <w:bottom w:val="single" w:color="auto" w:sz="4" w:space="0"/>
              <w:right w:val="single" w:color="auto" w:sz="4" w:space="0"/>
            </w:tcBorders>
            <w:noWrap/>
            <w:vAlign w:val="center"/>
          </w:tcPr>
          <w:p w14:paraId="1BD10B08">
            <w:pPr>
              <w:spacing w:line="360" w:lineRule="auto"/>
              <w:ind w:firstLine="221"/>
              <w:jc w:val="center"/>
              <w:rPr>
                <w:rFonts w:ascii="宋体" w:hAnsi="宋体" w:cs="宋体"/>
                <w:b/>
                <w:sz w:val="22"/>
                <w:szCs w:val="18"/>
              </w:rPr>
            </w:pPr>
            <w:r>
              <w:rPr>
                <w:rFonts w:hint="eastAsia" w:ascii="宋体" w:hAnsi="宋体" w:cs="宋体"/>
                <w:b/>
                <w:sz w:val="22"/>
                <w:szCs w:val="18"/>
              </w:rPr>
              <w:t>房地产销售现场经验</w:t>
            </w:r>
          </w:p>
        </w:tc>
        <w:tc>
          <w:tcPr>
            <w:tcW w:w="1750" w:type="dxa"/>
            <w:vMerge w:val="restart"/>
            <w:tcBorders>
              <w:left w:val="single" w:color="auto" w:sz="4" w:space="0"/>
              <w:bottom w:val="single" w:color="auto" w:sz="4" w:space="0"/>
              <w:right w:val="single" w:color="auto" w:sz="4" w:space="0"/>
            </w:tcBorders>
            <w:noWrap/>
            <w:vAlign w:val="center"/>
          </w:tcPr>
          <w:p w14:paraId="231C92F4">
            <w:pPr>
              <w:spacing w:line="360" w:lineRule="auto"/>
              <w:ind w:firstLine="221"/>
              <w:jc w:val="center"/>
              <w:rPr>
                <w:rFonts w:ascii="宋体" w:hAnsi="宋体" w:cs="宋体"/>
                <w:b/>
                <w:sz w:val="22"/>
                <w:szCs w:val="18"/>
              </w:rPr>
            </w:pPr>
            <w:r>
              <w:rPr>
                <w:rFonts w:hint="eastAsia" w:ascii="宋体" w:hAnsi="宋体" w:cs="宋体"/>
                <w:b/>
                <w:bCs/>
                <w:sz w:val="22"/>
                <w:szCs w:val="18"/>
              </w:rPr>
              <w:t>品牌开发商服务经验</w:t>
            </w:r>
          </w:p>
        </w:tc>
        <w:tc>
          <w:tcPr>
            <w:tcW w:w="1167" w:type="dxa"/>
            <w:vMerge w:val="restart"/>
            <w:tcBorders>
              <w:left w:val="single" w:color="auto" w:sz="4" w:space="0"/>
              <w:bottom w:val="single" w:color="auto" w:sz="4" w:space="0"/>
              <w:right w:val="single" w:color="auto" w:sz="4" w:space="0"/>
            </w:tcBorders>
            <w:noWrap/>
            <w:vAlign w:val="center"/>
          </w:tcPr>
          <w:p w14:paraId="35F1A26D">
            <w:pPr>
              <w:spacing w:line="360" w:lineRule="auto"/>
              <w:ind w:firstLine="221"/>
              <w:jc w:val="center"/>
              <w:rPr>
                <w:rFonts w:ascii="宋体" w:hAnsi="宋体" w:cs="宋体"/>
                <w:b/>
                <w:bCs/>
                <w:sz w:val="22"/>
                <w:szCs w:val="18"/>
              </w:rPr>
            </w:pPr>
            <w:r>
              <w:rPr>
                <w:rFonts w:hint="eastAsia" w:ascii="宋体" w:hAnsi="宋体" w:cs="宋体"/>
                <w:b/>
                <w:bCs/>
                <w:sz w:val="22"/>
                <w:szCs w:val="18"/>
              </w:rPr>
              <w:t>学历</w:t>
            </w:r>
          </w:p>
          <w:p w14:paraId="401E245E">
            <w:pPr>
              <w:spacing w:line="360" w:lineRule="auto"/>
              <w:ind w:firstLine="221"/>
              <w:jc w:val="center"/>
              <w:rPr>
                <w:rFonts w:ascii="宋体" w:hAnsi="宋体" w:cs="宋体"/>
                <w:b/>
                <w:sz w:val="22"/>
                <w:szCs w:val="18"/>
              </w:rPr>
            </w:pPr>
            <w:r>
              <w:rPr>
                <w:rFonts w:hint="eastAsia" w:ascii="宋体" w:hAnsi="宋体" w:cs="宋体"/>
                <w:b/>
                <w:bCs/>
                <w:sz w:val="22"/>
                <w:szCs w:val="18"/>
              </w:rPr>
              <w:t>要求</w:t>
            </w:r>
          </w:p>
        </w:tc>
        <w:tc>
          <w:tcPr>
            <w:tcW w:w="2453" w:type="dxa"/>
            <w:vMerge w:val="restart"/>
            <w:tcBorders>
              <w:left w:val="single" w:color="auto" w:sz="4" w:space="0"/>
              <w:bottom w:val="single" w:color="auto" w:sz="4" w:space="0"/>
              <w:right w:val="single" w:color="auto" w:sz="4" w:space="0"/>
            </w:tcBorders>
            <w:noWrap/>
            <w:vAlign w:val="center"/>
          </w:tcPr>
          <w:p w14:paraId="41CE7998">
            <w:pPr>
              <w:spacing w:line="360" w:lineRule="auto"/>
              <w:ind w:firstLine="221"/>
              <w:jc w:val="center"/>
              <w:rPr>
                <w:rFonts w:ascii="宋体" w:hAnsi="宋体" w:cs="宋体"/>
                <w:b/>
                <w:sz w:val="22"/>
                <w:szCs w:val="18"/>
              </w:rPr>
            </w:pPr>
            <w:r>
              <w:rPr>
                <w:rFonts w:hint="eastAsia" w:ascii="宋体" w:hAnsi="宋体" w:cs="宋体"/>
                <w:b/>
                <w:bCs/>
                <w:sz w:val="22"/>
                <w:szCs w:val="18"/>
              </w:rPr>
              <w:t>其他要求</w:t>
            </w:r>
          </w:p>
        </w:tc>
      </w:tr>
      <w:tr w14:paraId="3E9F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top w:val="single" w:color="auto" w:sz="4" w:space="0"/>
              <w:left w:val="single" w:color="auto" w:sz="4" w:space="0"/>
              <w:bottom w:val="single" w:color="auto" w:sz="4" w:space="0"/>
              <w:right w:val="single" w:color="auto" w:sz="4" w:space="0"/>
            </w:tcBorders>
            <w:noWrap/>
            <w:vAlign w:val="center"/>
          </w:tcPr>
          <w:p w14:paraId="35CCD4BC">
            <w:pPr>
              <w:spacing w:line="360" w:lineRule="auto"/>
              <w:ind w:firstLine="221"/>
              <w:jc w:val="center"/>
              <w:rPr>
                <w:rFonts w:ascii="宋体" w:hAnsi="宋体" w:cs="宋体"/>
                <w:sz w:val="22"/>
                <w:szCs w:val="18"/>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E76F53C">
            <w:pPr>
              <w:spacing w:line="360" w:lineRule="auto"/>
              <w:ind w:firstLine="221"/>
              <w:jc w:val="center"/>
              <w:rPr>
                <w:rFonts w:ascii="宋体" w:hAnsi="宋体" w:cs="宋体"/>
                <w:b/>
                <w:bCs/>
                <w:sz w:val="22"/>
                <w:szCs w:val="18"/>
              </w:rPr>
            </w:pPr>
            <w:r>
              <w:rPr>
                <w:rFonts w:hint="eastAsia" w:ascii="宋体" w:hAnsi="宋体" w:cs="宋体"/>
                <w:b/>
                <w:bCs/>
                <w:sz w:val="22"/>
                <w:szCs w:val="18"/>
              </w:rPr>
              <w:t>年限</w:t>
            </w:r>
          </w:p>
        </w:tc>
        <w:tc>
          <w:tcPr>
            <w:tcW w:w="1427" w:type="dxa"/>
            <w:tcBorders>
              <w:top w:val="single" w:color="auto" w:sz="4" w:space="0"/>
              <w:left w:val="single" w:color="auto" w:sz="4" w:space="0"/>
              <w:bottom w:val="single" w:color="auto" w:sz="4" w:space="0"/>
              <w:right w:val="single" w:color="auto" w:sz="4" w:space="0"/>
            </w:tcBorders>
            <w:noWrap/>
            <w:vAlign w:val="center"/>
          </w:tcPr>
          <w:p w14:paraId="42912523">
            <w:pPr>
              <w:spacing w:line="360" w:lineRule="auto"/>
              <w:ind w:firstLine="221"/>
              <w:jc w:val="center"/>
              <w:rPr>
                <w:rFonts w:ascii="宋体" w:hAnsi="宋体" w:cs="宋体"/>
                <w:b/>
                <w:bCs/>
                <w:sz w:val="22"/>
                <w:szCs w:val="18"/>
              </w:rPr>
            </w:pPr>
            <w:r>
              <w:rPr>
                <w:rFonts w:hint="eastAsia" w:ascii="宋体" w:hAnsi="宋体" w:cs="宋体"/>
                <w:b/>
                <w:bCs/>
                <w:sz w:val="22"/>
                <w:szCs w:val="18"/>
              </w:rPr>
              <w:t>人员占比</w:t>
            </w:r>
          </w:p>
        </w:tc>
        <w:tc>
          <w:tcPr>
            <w:tcW w:w="1750" w:type="dxa"/>
            <w:vMerge w:val="continue"/>
            <w:tcBorders>
              <w:top w:val="single" w:color="auto" w:sz="4" w:space="0"/>
              <w:left w:val="single" w:color="auto" w:sz="4" w:space="0"/>
              <w:bottom w:val="single" w:color="auto" w:sz="4" w:space="0"/>
              <w:right w:val="single" w:color="auto" w:sz="4" w:space="0"/>
            </w:tcBorders>
            <w:noWrap/>
            <w:vAlign w:val="center"/>
          </w:tcPr>
          <w:p w14:paraId="1B389803">
            <w:pPr>
              <w:spacing w:line="360" w:lineRule="auto"/>
              <w:ind w:firstLine="221"/>
              <w:jc w:val="center"/>
              <w:rPr>
                <w:rFonts w:ascii="宋体" w:hAnsi="宋体" w:cs="宋体"/>
                <w:sz w:val="22"/>
                <w:szCs w:val="18"/>
              </w:rPr>
            </w:pPr>
          </w:p>
        </w:tc>
        <w:tc>
          <w:tcPr>
            <w:tcW w:w="1167" w:type="dxa"/>
            <w:vMerge w:val="continue"/>
            <w:tcBorders>
              <w:top w:val="single" w:color="auto" w:sz="4" w:space="0"/>
              <w:left w:val="single" w:color="auto" w:sz="4" w:space="0"/>
              <w:bottom w:val="single" w:color="auto" w:sz="4" w:space="0"/>
              <w:right w:val="single" w:color="auto" w:sz="4" w:space="0"/>
            </w:tcBorders>
            <w:noWrap/>
            <w:vAlign w:val="center"/>
          </w:tcPr>
          <w:p w14:paraId="41F89860">
            <w:pPr>
              <w:spacing w:line="360" w:lineRule="auto"/>
              <w:ind w:firstLine="221"/>
              <w:jc w:val="center"/>
              <w:rPr>
                <w:rFonts w:ascii="宋体" w:hAnsi="宋体" w:cs="宋体"/>
                <w:sz w:val="22"/>
                <w:szCs w:val="18"/>
              </w:rPr>
            </w:pPr>
          </w:p>
        </w:tc>
        <w:tc>
          <w:tcPr>
            <w:tcW w:w="2453" w:type="dxa"/>
            <w:vMerge w:val="continue"/>
            <w:tcBorders>
              <w:top w:val="single" w:color="auto" w:sz="4" w:space="0"/>
              <w:left w:val="single" w:color="auto" w:sz="4" w:space="0"/>
              <w:bottom w:val="single" w:color="auto" w:sz="4" w:space="0"/>
              <w:right w:val="single" w:color="auto" w:sz="4" w:space="0"/>
            </w:tcBorders>
            <w:noWrap/>
            <w:vAlign w:val="center"/>
          </w:tcPr>
          <w:p w14:paraId="653716C5">
            <w:pPr>
              <w:spacing w:line="360" w:lineRule="auto"/>
              <w:ind w:firstLine="220"/>
              <w:jc w:val="center"/>
              <w:rPr>
                <w:rFonts w:ascii="宋体" w:hAnsi="宋体" w:cs="宋体"/>
                <w:b/>
                <w:bCs/>
                <w:sz w:val="22"/>
                <w:szCs w:val="18"/>
              </w:rPr>
            </w:pPr>
          </w:p>
        </w:tc>
      </w:tr>
      <w:tr w14:paraId="5ACB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7F4C124A">
            <w:pPr>
              <w:spacing w:line="360" w:lineRule="auto"/>
              <w:ind w:firstLine="221"/>
              <w:jc w:val="center"/>
              <w:rPr>
                <w:rFonts w:ascii="宋体" w:hAnsi="宋体" w:cs="宋体"/>
                <w:sz w:val="22"/>
                <w:szCs w:val="18"/>
              </w:rPr>
            </w:pPr>
            <w:r>
              <w:rPr>
                <w:rFonts w:hint="eastAsia" w:ascii="宋体" w:hAnsi="宋体" w:cs="宋体"/>
                <w:sz w:val="22"/>
                <w:szCs w:val="18"/>
              </w:rPr>
              <w:t>项目经理</w:t>
            </w:r>
          </w:p>
        </w:tc>
        <w:tc>
          <w:tcPr>
            <w:tcW w:w="1134" w:type="dxa"/>
            <w:tcBorders>
              <w:top w:val="single" w:color="auto" w:sz="4" w:space="0"/>
              <w:left w:val="single" w:color="auto" w:sz="4" w:space="0"/>
              <w:bottom w:val="single" w:color="auto" w:sz="4" w:space="0"/>
              <w:right w:val="single" w:color="auto" w:sz="4" w:space="0"/>
            </w:tcBorders>
            <w:noWrap/>
            <w:vAlign w:val="center"/>
          </w:tcPr>
          <w:p w14:paraId="5E2524D8">
            <w:pPr>
              <w:spacing w:line="360" w:lineRule="auto"/>
              <w:ind w:firstLine="221"/>
              <w:jc w:val="center"/>
              <w:rPr>
                <w:rFonts w:ascii="宋体" w:hAnsi="宋体" w:cs="宋体"/>
                <w:bCs/>
                <w:sz w:val="22"/>
                <w:szCs w:val="18"/>
              </w:rPr>
            </w:pPr>
            <w:r>
              <w:rPr>
                <w:rFonts w:hint="eastAsia" w:ascii="宋体" w:hAnsi="宋体" w:cs="宋体"/>
                <w:bCs/>
                <w:sz w:val="22"/>
                <w:szCs w:val="18"/>
              </w:rPr>
              <w:t>5年以上</w:t>
            </w:r>
          </w:p>
        </w:tc>
        <w:tc>
          <w:tcPr>
            <w:tcW w:w="1427" w:type="dxa"/>
            <w:tcBorders>
              <w:top w:val="single" w:color="auto" w:sz="4" w:space="0"/>
              <w:left w:val="single" w:color="auto" w:sz="4" w:space="0"/>
              <w:bottom w:val="single" w:color="auto" w:sz="4" w:space="0"/>
              <w:right w:val="single" w:color="auto" w:sz="4" w:space="0"/>
            </w:tcBorders>
            <w:noWrap/>
            <w:vAlign w:val="center"/>
          </w:tcPr>
          <w:p w14:paraId="4532FD64">
            <w:pPr>
              <w:spacing w:line="360" w:lineRule="auto"/>
              <w:ind w:firstLine="221"/>
              <w:jc w:val="center"/>
              <w:rPr>
                <w:rFonts w:ascii="宋体" w:hAnsi="宋体" w:cs="宋体"/>
                <w:bCs/>
                <w:sz w:val="22"/>
                <w:szCs w:val="18"/>
              </w:rPr>
            </w:pPr>
            <w:r>
              <w:rPr>
                <w:rFonts w:hint="eastAsia" w:ascii="宋体" w:hAnsi="宋体" w:cs="宋体"/>
                <w:bCs/>
                <w:sz w:val="22"/>
                <w:szCs w:val="18"/>
              </w:rPr>
              <w:t>100%</w:t>
            </w:r>
          </w:p>
        </w:tc>
        <w:tc>
          <w:tcPr>
            <w:tcW w:w="1750" w:type="dxa"/>
            <w:tcBorders>
              <w:top w:val="single" w:color="auto" w:sz="4" w:space="0"/>
              <w:left w:val="single" w:color="auto" w:sz="4" w:space="0"/>
              <w:bottom w:val="single" w:color="auto" w:sz="4" w:space="0"/>
              <w:right w:val="single" w:color="auto" w:sz="4" w:space="0"/>
            </w:tcBorders>
            <w:noWrap/>
            <w:vAlign w:val="center"/>
          </w:tcPr>
          <w:p w14:paraId="317D9683">
            <w:pPr>
              <w:spacing w:line="360" w:lineRule="auto"/>
              <w:ind w:firstLine="221"/>
              <w:jc w:val="center"/>
              <w:rPr>
                <w:rFonts w:ascii="宋体" w:hAnsi="宋体" w:cs="宋体"/>
                <w:bCs/>
                <w:sz w:val="22"/>
                <w:szCs w:val="18"/>
              </w:rPr>
            </w:pPr>
            <w:r>
              <w:rPr>
                <w:rFonts w:hint="eastAsia" w:ascii="宋体" w:hAnsi="宋体" w:cs="宋体"/>
                <w:bCs/>
                <w:sz w:val="22"/>
                <w:szCs w:val="18"/>
              </w:rPr>
              <w:t>是</w:t>
            </w:r>
          </w:p>
        </w:tc>
        <w:tc>
          <w:tcPr>
            <w:tcW w:w="1167" w:type="dxa"/>
            <w:tcBorders>
              <w:top w:val="single" w:color="auto" w:sz="4" w:space="0"/>
              <w:left w:val="single" w:color="auto" w:sz="4" w:space="0"/>
              <w:bottom w:val="single" w:color="auto" w:sz="4" w:space="0"/>
              <w:right w:val="single" w:color="auto" w:sz="4" w:space="0"/>
            </w:tcBorders>
            <w:noWrap/>
            <w:vAlign w:val="center"/>
          </w:tcPr>
          <w:p w14:paraId="025CA178">
            <w:pPr>
              <w:spacing w:line="360" w:lineRule="auto"/>
              <w:ind w:firstLine="221"/>
              <w:jc w:val="center"/>
              <w:rPr>
                <w:rFonts w:ascii="宋体" w:hAnsi="宋体" w:cs="宋体"/>
                <w:bCs/>
                <w:sz w:val="22"/>
                <w:szCs w:val="18"/>
              </w:rPr>
            </w:pPr>
            <w:r>
              <w:rPr>
                <w:rFonts w:hint="eastAsia" w:ascii="宋体" w:hAnsi="宋体" w:cs="宋体"/>
                <w:bCs/>
                <w:sz w:val="22"/>
                <w:szCs w:val="18"/>
              </w:rPr>
              <w:t>本科</w:t>
            </w:r>
          </w:p>
        </w:tc>
        <w:tc>
          <w:tcPr>
            <w:tcW w:w="2453" w:type="dxa"/>
            <w:tcBorders>
              <w:top w:val="single" w:color="auto" w:sz="4" w:space="0"/>
              <w:left w:val="single" w:color="auto" w:sz="4" w:space="0"/>
              <w:bottom w:val="single" w:color="auto" w:sz="4" w:space="0"/>
              <w:right w:val="single" w:color="auto" w:sz="4" w:space="0"/>
            </w:tcBorders>
            <w:noWrap/>
            <w:vAlign w:val="center"/>
          </w:tcPr>
          <w:p w14:paraId="71203CA0">
            <w:pPr>
              <w:spacing w:line="360" w:lineRule="auto"/>
              <w:ind w:firstLine="221"/>
              <w:jc w:val="center"/>
              <w:rPr>
                <w:rFonts w:ascii="宋体" w:hAnsi="宋体" w:cs="宋体"/>
                <w:bCs/>
                <w:sz w:val="22"/>
                <w:szCs w:val="18"/>
              </w:rPr>
            </w:pPr>
          </w:p>
        </w:tc>
      </w:tr>
      <w:tr w14:paraId="29B6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4732C10F">
            <w:pPr>
              <w:spacing w:line="360" w:lineRule="auto"/>
              <w:ind w:firstLine="221"/>
              <w:jc w:val="center"/>
              <w:rPr>
                <w:rFonts w:ascii="宋体" w:hAnsi="宋体" w:cs="宋体"/>
                <w:sz w:val="22"/>
                <w:szCs w:val="18"/>
              </w:rPr>
            </w:pPr>
            <w:r>
              <w:rPr>
                <w:rFonts w:hint="eastAsia" w:ascii="宋体" w:hAnsi="宋体" w:cs="宋体"/>
                <w:sz w:val="22"/>
                <w:szCs w:val="18"/>
              </w:rPr>
              <w:t>销售经理</w:t>
            </w:r>
          </w:p>
        </w:tc>
        <w:tc>
          <w:tcPr>
            <w:tcW w:w="1134" w:type="dxa"/>
            <w:tcBorders>
              <w:top w:val="single" w:color="auto" w:sz="4" w:space="0"/>
              <w:left w:val="single" w:color="auto" w:sz="4" w:space="0"/>
              <w:bottom w:val="single" w:color="auto" w:sz="4" w:space="0"/>
              <w:right w:val="single" w:color="auto" w:sz="4" w:space="0"/>
            </w:tcBorders>
            <w:noWrap/>
            <w:vAlign w:val="center"/>
          </w:tcPr>
          <w:p w14:paraId="6FD43ABB">
            <w:pPr>
              <w:spacing w:line="360" w:lineRule="auto"/>
              <w:ind w:firstLine="221"/>
              <w:jc w:val="center"/>
              <w:rPr>
                <w:rFonts w:ascii="宋体" w:hAnsi="宋体" w:cs="宋体"/>
                <w:bCs/>
                <w:sz w:val="22"/>
                <w:szCs w:val="18"/>
              </w:rPr>
            </w:pPr>
            <w:r>
              <w:rPr>
                <w:rFonts w:hint="eastAsia" w:ascii="宋体" w:hAnsi="宋体" w:cs="宋体"/>
                <w:bCs/>
                <w:sz w:val="22"/>
                <w:szCs w:val="18"/>
              </w:rPr>
              <w:t>3年以上</w:t>
            </w:r>
          </w:p>
        </w:tc>
        <w:tc>
          <w:tcPr>
            <w:tcW w:w="1427" w:type="dxa"/>
            <w:tcBorders>
              <w:top w:val="single" w:color="auto" w:sz="4" w:space="0"/>
              <w:left w:val="single" w:color="auto" w:sz="4" w:space="0"/>
              <w:bottom w:val="single" w:color="auto" w:sz="4" w:space="0"/>
              <w:right w:val="single" w:color="auto" w:sz="4" w:space="0"/>
            </w:tcBorders>
            <w:noWrap/>
            <w:vAlign w:val="center"/>
          </w:tcPr>
          <w:p w14:paraId="2167E2F4">
            <w:pPr>
              <w:spacing w:line="360" w:lineRule="auto"/>
              <w:ind w:firstLine="221"/>
              <w:jc w:val="center"/>
              <w:rPr>
                <w:rFonts w:ascii="宋体" w:hAnsi="宋体" w:cs="宋体"/>
                <w:bCs/>
                <w:sz w:val="22"/>
                <w:szCs w:val="18"/>
              </w:rPr>
            </w:pPr>
            <w:r>
              <w:rPr>
                <w:rFonts w:hint="eastAsia" w:ascii="宋体" w:hAnsi="宋体" w:cs="宋体"/>
                <w:bCs/>
                <w:sz w:val="22"/>
                <w:szCs w:val="18"/>
              </w:rPr>
              <w:t>100%</w:t>
            </w:r>
          </w:p>
        </w:tc>
        <w:tc>
          <w:tcPr>
            <w:tcW w:w="1750" w:type="dxa"/>
            <w:tcBorders>
              <w:top w:val="single" w:color="auto" w:sz="4" w:space="0"/>
              <w:left w:val="single" w:color="auto" w:sz="4" w:space="0"/>
              <w:bottom w:val="single" w:color="auto" w:sz="4" w:space="0"/>
              <w:right w:val="single" w:color="auto" w:sz="4" w:space="0"/>
            </w:tcBorders>
            <w:noWrap/>
            <w:vAlign w:val="center"/>
          </w:tcPr>
          <w:p w14:paraId="6BF06F75">
            <w:pPr>
              <w:spacing w:line="360" w:lineRule="auto"/>
              <w:ind w:firstLine="221"/>
              <w:jc w:val="center"/>
              <w:rPr>
                <w:rFonts w:ascii="宋体" w:hAnsi="宋体" w:cs="宋体"/>
                <w:bCs/>
                <w:sz w:val="22"/>
                <w:szCs w:val="18"/>
              </w:rPr>
            </w:pPr>
            <w:r>
              <w:rPr>
                <w:rFonts w:hint="eastAsia" w:ascii="宋体" w:hAnsi="宋体" w:cs="宋体"/>
                <w:bCs/>
                <w:sz w:val="22"/>
                <w:szCs w:val="18"/>
              </w:rPr>
              <w:t>是</w:t>
            </w:r>
          </w:p>
        </w:tc>
        <w:tc>
          <w:tcPr>
            <w:tcW w:w="1167" w:type="dxa"/>
            <w:tcBorders>
              <w:top w:val="single" w:color="auto" w:sz="4" w:space="0"/>
              <w:left w:val="single" w:color="auto" w:sz="4" w:space="0"/>
              <w:bottom w:val="single" w:color="auto" w:sz="4" w:space="0"/>
              <w:right w:val="single" w:color="auto" w:sz="4" w:space="0"/>
            </w:tcBorders>
            <w:noWrap/>
            <w:vAlign w:val="center"/>
          </w:tcPr>
          <w:p w14:paraId="07B6686B">
            <w:pPr>
              <w:spacing w:line="360" w:lineRule="auto"/>
              <w:ind w:firstLine="221"/>
              <w:jc w:val="center"/>
              <w:rPr>
                <w:rFonts w:ascii="宋体" w:hAnsi="宋体" w:cs="宋体"/>
                <w:bCs/>
                <w:sz w:val="22"/>
                <w:szCs w:val="18"/>
              </w:rPr>
            </w:pPr>
            <w:r>
              <w:rPr>
                <w:rFonts w:hint="eastAsia" w:ascii="宋体" w:hAnsi="宋体" w:cs="宋体"/>
                <w:bCs/>
                <w:sz w:val="22"/>
                <w:szCs w:val="18"/>
              </w:rPr>
              <w:t>本科</w:t>
            </w:r>
          </w:p>
        </w:tc>
        <w:tc>
          <w:tcPr>
            <w:tcW w:w="2453" w:type="dxa"/>
            <w:tcBorders>
              <w:top w:val="single" w:color="auto" w:sz="4" w:space="0"/>
              <w:left w:val="single" w:color="auto" w:sz="4" w:space="0"/>
              <w:bottom w:val="single" w:color="auto" w:sz="4" w:space="0"/>
              <w:right w:val="single" w:color="auto" w:sz="4" w:space="0"/>
            </w:tcBorders>
            <w:noWrap/>
            <w:vAlign w:val="center"/>
          </w:tcPr>
          <w:p w14:paraId="0F54AE40">
            <w:pPr>
              <w:spacing w:line="360" w:lineRule="auto"/>
              <w:ind w:firstLine="221"/>
              <w:rPr>
                <w:rFonts w:ascii="宋体" w:hAnsi="宋体" w:cs="宋体"/>
                <w:bCs/>
                <w:sz w:val="22"/>
                <w:szCs w:val="18"/>
              </w:rPr>
            </w:pPr>
            <w:r>
              <w:rPr>
                <w:rFonts w:hint="eastAsia" w:ascii="宋体" w:hAnsi="宋体" w:cs="宋体"/>
                <w:bCs/>
                <w:sz w:val="22"/>
                <w:szCs w:val="18"/>
              </w:rPr>
              <w:t>具有一个项目全盘销售经验</w:t>
            </w:r>
          </w:p>
        </w:tc>
      </w:tr>
      <w:tr w14:paraId="44C3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single" w:color="auto" w:sz="4" w:space="0"/>
              <w:left w:val="single" w:color="auto" w:sz="4" w:space="0"/>
              <w:bottom w:val="single" w:color="auto" w:sz="4" w:space="0"/>
              <w:right w:val="single" w:color="auto" w:sz="4" w:space="0"/>
            </w:tcBorders>
            <w:noWrap/>
            <w:vAlign w:val="center"/>
          </w:tcPr>
          <w:p w14:paraId="0B4BA49C">
            <w:pPr>
              <w:spacing w:line="360" w:lineRule="auto"/>
              <w:ind w:firstLine="221"/>
              <w:jc w:val="center"/>
              <w:rPr>
                <w:rFonts w:ascii="宋体" w:hAnsi="宋体" w:cs="宋体"/>
                <w:sz w:val="22"/>
                <w:szCs w:val="18"/>
              </w:rPr>
            </w:pPr>
            <w:r>
              <w:rPr>
                <w:rFonts w:hint="eastAsia" w:ascii="宋体" w:hAnsi="宋体" w:cs="宋体"/>
                <w:sz w:val="22"/>
                <w:szCs w:val="18"/>
              </w:rPr>
              <w:t>销售人员</w:t>
            </w:r>
          </w:p>
        </w:tc>
        <w:tc>
          <w:tcPr>
            <w:tcW w:w="1134" w:type="dxa"/>
            <w:tcBorders>
              <w:top w:val="single" w:color="auto" w:sz="4" w:space="0"/>
              <w:left w:val="single" w:color="auto" w:sz="4" w:space="0"/>
              <w:bottom w:val="single" w:color="auto" w:sz="4" w:space="0"/>
              <w:right w:val="single" w:color="auto" w:sz="4" w:space="0"/>
            </w:tcBorders>
            <w:noWrap/>
            <w:vAlign w:val="center"/>
          </w:tcPr>
          <w:p w14:paraId="28281256">
            <w:pPr>
              <w:spacing w:line="360" w:lineRule="auto"/>
              <w:ind w:firstLine="221"/>
              <w:jc w:val="center"/>
              <w:rPr>
                <w:rFonts w:ascii="宋体" w:hAnsi="宋体" w:cs="宋体"/>
                <w:bCs/>
                <w:sz w:val="22"/>
                <w:szCs w:val="18"/>
              </w:rPr>
            </w:pPr>
            <w:r>
              <w:rPr>
                <w:rFonts w:hint="eastAsia" w:ascii="宋体" w:hAnsi="宋体" w:cs="宋体"/>
                <w:bCs/>
                <w:sz w:val="22"/>
                <w:szCs w:val="18"/>
              </w:rPr>
              <w:t>2年以上</w:t>
            </w:r>
          </w:p>
        </w:tc>
        <w:tc>
          <w:tcPr>
            <w:tcW w:w="1427" w:type="dxa"/>
            <w:tcBorders>
              <w:top w:val="single" w:color="auto" w:sz="4" w:space="0"/>
              <w:left w:val="single" w:color="auto" w:sz="4" w:space="0"/>
              <w:bottom w:val="single" w:color="auto" w:sz="4" w:space="0"/>
              <w:right w:val="single" w:color="auto" w:sz="4" w:space="0"/>
            </w:tcBorders>
            <w:noWrap/>
            <w:vAlign w:val="center"/>
          </w:tcPr>
          <w:p w14:paraId="1FC61125">
            <w:pPr>
              <w:spacing w:line="360" w:lineRule="auto"/>
              <w:ind w:firstLine="221"/>
              <w:jc w:val="center"/>
              <w:rPr>
                <w:rFonts w:ascii="宋体" w:hAnsi="宋体" w:cs="宋体"/>
                <w:bCs/>
                <w:sz w:val="22"/>
                <w:szCs w:val="18"/>
              </w:rPr>
            </w:pPr>
            <w:r>
              <w:rPr>
                <w:rFonts w:hint="eastAsia" w:ascii="宋体" w:hAnsi="宋体" w:cs="宋体"/>
                <w:bCs/>
                <w:sz w:val="22"/>
                <w:szCs w:val="18"/>
              </w:rPr>
              <w:t>≥60%</w:t>
            </w:r>
          </w:p>
        </w:tc>
        <w:tc>
          <w:tcPr>
            <w:tcW w:w="1750" w:type="dxa"/>
            <w:tcBorders>
              <w:top w:val="single" w:color="auto" w:sz="4" w:space="0"/>
              <w:left w:val="single" w:color="auto" w:sz="4" w:space="0"/>
              <w:bottom w:val="single" w:color="auto" w:sz="4" w:space="0"/>
              <w:right w:val="single" w:color="auto" w:sz="4" w:space="0"/>
            </w:tcBorders>
            <w:noWrap/>
            <w:vAlign w:val="center"/>
          </w:tcPr>
          <w:p w14:paraId="26691325">
            <w:pPr>
              <w:spacing w:line="360" w:lineRule="auto"/>
              <w:ind w:firstLine="221"/>
              <w:jc w:val="center"/>
              <w:rPr>
                <w:rFonts w:ascii="宋体" w:hAnsi="宋体" w:cs="宋体"/>
                <w:bCs/>
                <w:sz w:val="22"/>
                <w:szCs w:val="18"/>
              </w:rPr>
            </w:pPr>
            <w:r>
              <w:rPr>
                <w:rFonts w:hint="eastAsia" w:ascii="宋体" w:hAnsi="宋体" w:cs="宋体"/>
                <w:bCs/>
                <w:sz w:val="22"/>
                <w:szCs w:val="18"/>
              </w:rPr>
              <w:t>是</w:t>
            </w:r>
          </w:p>
        </w:tc>
        <w:tc>
          <w:tcPr>
            <w:tcW w:w="1167" w:type="dxa"/>
            <w:tcBorders>
              <w:top w:val="single" w:color="auto" w:sz="4" w:space="0"/>
              <w:left w:val="single" w:color="auto" w:sz="4" w:space="0"/>
              <w:bottom w:val="single" w:color="auto" w:sz="4" w:space="0"/>
              <w:right w:val="single" w:color="auto" w:sz="4" w:space="0"/>
            </w:tcBorders>
            <w:noWrap/>
            <w:vAlign w:val="center"/>
          </w:tcPr>
          <w:p w14:paraId="347A4A3C">
            <w:pPr>
              <w:spacing w:line="360" w:lineRule="auto"/>
              <w:ind w:firstLine="221"/>
              <w:jc w:val="center"/>
              <w:rPr>
                <w:rFonts w:ascii="宋体" w:hAnsi="宋体" w:cs="宋体"/>
                <w:bCs/>
                <w:sz w:val="22"/>
                <w:szCs w:val="18"/>
              </w:rPr>
            </w:pPr>
          </w:p>
        </w:tc>
        <w:tc>
          <w:tcPr>
            <w:tcW w:w="2453" w:type="dxa"/>
            <w:tcBorders>
              <w:top w:val="single" w:color="auto" w:sz="4" w:space="0"/>
              <w:left w:val="single" w:color="auto" w:sz="4" w:space="0"/>
              <w:bottom w:val="single" w:color="auto" w:sz="4" w:space="0"/>
              <w:right w:val="single" w:color="auto" w:sz="4" w:space="0"/>
            </w:tcBorders>
            <w:noWrap/>
            <w:vAlign w:val="center"/>
          </w:tcPr>
          <w:p w14:paraId="137B04A5">
            <w:pPr>
              <w:spacing w:line="360" w:lineRule="auto"/>
              <w:ind w:firstLine="221"/>
              <w:jc w:val="center"/>
              <w:rPr>
                <w:rFonts w:ascii="宋体" w:hAnsi="宋体" w:cs="宋体"/>
                <w:bCs/>
                <w:sz w:val="22"/>
                <w:szCs w:val="18"/>
              </w:rPr>
            </w:pPr>
            <w:r>
              <w:rPr>
                <w:rFonts w:hint="eastAsia" w:ascii="宋体" w:hAnsi="宋体" w:cs="宋体"/>
                <w:bCs/>
                <w:sz w:val="22"/>
                <w:szCs w:val="18"/>
              </w:rPr>
              <w:t>具有销冠经历</w:t>
            </w:r>
          </w:p>
        </w:tc>
      </w:tr>
      <w:tr w14:paraId="6F92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single" w:color="auto" w:sz="4" w:space="0"/>
              <w:left w:val="single" w:color="auto" w:sz="4" w:space="0"/>
              <w:bottom w:val="single" w:color="auto" w:sz="4" w:space="0"/>
              <w:right w:val="single" w:color="auto" w:sz="4" w:space="0"/>
            </w:tcBorders>
            <w:noWrap/>
            <w:vAlign w:val="center"/>
          </w:tcPr>
          <w:p w14:paraId="60072FD9">
            <w:pPr>
              <w:spacing w:line="360" w:lineRule="auto"/>
              <w:ind w:firstLine="221"/>
              <w:jc w:val="center"/>
              <w:rPr>
                <w:rFonts w:ascii="宋体" w:hAnsi="宋体" w:cs="宋体"/>
                <w:sz w:val="22"/>
                <w:szCs w:val="18"/>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6785EBB">
            <w:pPr>
              <w:spacing w:line="360" w:lineRule="auto"/>
              <w:ind w:firstLine="221"/>
              <w:jc w:val="center"/>
              <w:rPr>
                <w:rFonts w:ascii="宋体" w:hAnsi="宋体" w:cs="宋体"/>
                <w:bCs/>
                <w:sz w:val="22"/>
                <w:szCs w:val="18"/>
              </w:rPr>
            </w:pPr>
            <w:r>
              <w:rPr>
                <w:rFonts w:hint="eastAsia" w:ascii="宋体" w:hAnsi="宋体" w:cs="宋体"/>
                <w:bCs/>
                <w:sz w:val="22"/>
                <w:szCs w:val="18"/>
              </w:rPr>
              <w:t>1年以上</w:t>
            </w:r>
          </w:p>
        </w:tc>
        <w:tc>
          <w:tcPr>
            <w:tcW w:w="1427" w:type="dxa"/>
            <w:tcBorders>
              <w:top w:val="single" w:color="auto" w:sz="4" w:space="0"/>
              <w:left w:val="single" w:color="auto" w:sz="4" w:space="0"/>
              <w:bottom w:val="single" w:color="auto" w:sz="4" w:space="0"/>
              <w:right w:val="single" w:color="auto" w:sz="4" w:space="0"/>
            </w:tcBorders>
            <w:noWrap/>
            <w:vAlign w:val="center"/>
          </w:tcPr>
          <w:p w14:paraId="7EC15002">
            <w:pPr>
              <w:spacing w:line="360" w:lineRule="auto"/>
              <w:ind w:firstLine="221"/>
              <w:jc w:val="center"/>
              <w:rPr>
                <w:rFonts w:ascii="宋体" w:hAnsi="宋体" w:cs="宋体"/>
                <w:bCs/>
                <w:sz w:val="22"/>
                <w:szCs w:val="18"/>
              </w:rPr>
            </w:pPr>
            <w:r>
              <w:rPr>
                <w:rFonts w:hint="eastAsia" w:ascii="宋体" w:hAnsi="宋体" w:cs="宋体"/>
                <w:bCs/>
                <w:sz w:val="22"/>
                <w:szCs w:val="18"/>
              </w:rPr>
              <w:t>≤35%</w:t>
            </w:r>
          </w:p>
        </w:tc>
        <w:tc>
          <w:tcPr>
            <w:tcW w:w="1750" w:type="dxa"/>
            <w:tcBorders>
              <w:top w:val="single" w:color="auto" w:sz="4" w:space="0"/>
              <w:left w:val="single" w:color="auto" w:sz="4" w:space="0"/>
              <w:bottom w:val="single" w:color="auto" w:sz="4" w:space="0"/>
              <w:right w:val="single" w:color="auto" w:sz="4" w:space="0"/>
            </w:tcBorders>
            <w:noWrap/>
            <w:vAlign w:val="center"/>
          </w:tcPr>
          <w:p w14:paraId="6820E168">
            <w:pPr>
              <w:spacing w:line="360" w:lineRule="auto"/>
              <w:ind w:firstLine="221"/>
              <w:jc w:val="center"/>
              <w:rPr>
                <w:rFonts w:ascii="宋体" w:hAnsi="宋体" w:cs="宋体"/>
                <w:bCs/>
                <w:sz w:val="22"/>
                <w:szCs w:val="18"/>
              </w:rPr>
            </w:pPr>
          </w:p>
        </w:tc>
        <w:tc>
          <w:tcPr>
            <w:tcW w:w="1167" w:type="dxa"/>
            <w:tcBorders>
              <w:top w:val="single" w:color="auto" w:sz="4" w:space="0"/>
              <w:left w:val="single" w:color="auto" w:sz="4" w:space="0"/>
              <w:bottom w:val="single" w:color="auto" w:sz="4" w:space="0"/>
              <w:right w:val="single" w:color="auto" w:sz="4" w:space="0"/>
            </w:tcBorders>
            <w:noWrap/>
            <w:vAlign w:val="center"/>
          </w:tcPr>
          <w:p w14:paraId="6027624D">
            <w:pPr>
              <w:spacing w:line="360" w:lineRule="auto"/>
              <w:ind w:firstLine="221"/>
              <w:jc w:val="center"/>
              <w:rPr>
                <w:rFonts w:ascii="宋体" w:hAnsi="宋体" w:cs="宋体"/>
                <w:bCs/>
                <w:sz w:val="22"/>
                <w:szCs w:val="18"/>
              </w:rPr>
            </w:pPr>
          </w:p>
        </w:tc>
        <w:tc>
          <w:tcPr>
            <w:tcW w:w="2453" w:type="dxa"/>
            <w:tcBorders>
              <w:top w:val="single" w:color="auto" w:sz="4" w:space="0"/>
              <w:left w:val="single" w:color="auto" w:sz="4" w:space="0"/>
              <w:bottom w:val="single" w:color="auto" w:sz="4" w:space="0"/>
              <w:right w:val="single" w:color="auto" w:sz="4" w:space="0"/>
            </w:tcBorders>
            <w:noWrap/>
            <w:vAlign w:val="center"/>
          </w:tcPr>
          <w:p w14:paraId="7B2285B2">
            <w:pPr>
              <w:spacing w:line="360" w:lineRule="auto"/>
              <w:ind w:firstLine="221"/>
              <w:jc w:val="center"/>
              <w:rPr>
                <w:rFonts w:ascii="宋体" w:hAnsi="宋体" w:cs="宋体"/>
                <w:bCs/>
                <w:sz w:val="22"/>
                <w:szCs w:val="18"/>
              </w:rPr>
            </w:pPr>
          </w:p>
        </w:tc>
      </w:tr>
      <w:tr w14:paraId="2C1E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single" w:color="auto" w:sz="4" w:space="0"/>
              <w:left w:val="single" w:color="auto" w:sz="4" w:space="0"/>
              <w:bottom w:val="single" w:color="auto" w:sz="4" w:space="0"/>
              <w:right w:val="single" w:color="auto" w:sz="4" w:space="0"/>
            </w:tcBorders>
            <w:noWrap/>
            <w:vAlign w:val="center"/>
          </w:tcPr>
          <w:p w14:paraId="626D55D8">
            <w:pPr>
              <w:spacing w:line="360" w:lineRule="auto"/>
              <w:ind w:firstLine="221"/>
              <w:jc w:val="center"/>
              <w:rPr>
                <w:rFonts w:ascii="宋体" w:hAnsi="宋体" w:cs="宋体"/>
                <w:sz w:val="22"/>
                <w:szCs w:val="18"/>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BBC0275">
            <w:pPr>
              <w:spacing w:line="360" w:lineRule="auto"/>
              <w:ind w:firstLine="221"/>
              <w:jc w:val="center"/>
              <w:rPr>
                <w:rFonts w:ascii="宋体" w:hAnsi="宋体" w:cs="宋体"/>
                <w:bCs/>
                <w:sz w:val="22"/>
                <w:szCs w:val="18"/>
              </w:rPr>
            </w:pPr>
            <w:r>
              <w:rPr>
                <w:rFonts w:hint="eastAsia" w:ascii="宋体" w:hAnsi="宋体" w:cs="宋体"/>
                <w:bCs/>
                <w:sz w:val="22"/>
                <w:szCs w:val="18"/>
              </w:rPr>
              <w:t>1年以下</w:t>
            </w:r>
          </w:p>
        </w:tc>
        <w:tc>
          <w:tcPr>
            <w:tcW w:w="1427" w:type="dxa"/>
            <w:tcBorders>
              <w:top w:val="single" w:color="auto" w:sz="4" w:space="0"/>
              <w:left w:val="single" w:color="auto" w:sz="4" w:space="0"/>
              <w:bottom w:val="single" w:color="auto" w:sz="4" w:space="0"/>
              <w:right w:val="single" w:color="auto" w:sz="4" w:space="0"/>
            </w:tcBorders>
            <w:noWrap/>
            <w:vAlign w:val="center"/>
          </w:tcPr>
          <w:p w14:paraId="48580CBC">
            <w:pPr>
              <w:spacing w:line="360" w:lineRule="auto"/>
              <w:ind w:firstLine="221"/>
              <w:jc w:val="center"/>
              <w:rPr>
                <w:rFonts w:ascii="宋体" w:hAnsi="宋体" w:cs="宋体"/>
                <w:bCs/>
                <w:sz w:val="22"/>
                <w:szCs w:val="18"/>
              </w:rPr>
            </w:pPr>
            <w:r>
              <w:rPr>
                <w:rFonts w:hint="eastAsia" w:ascii="宋体" w:hAnsi="宋体" w:cs="宋体"/>
                <w:bCs/>
                <w:sz w:val="22"/>
                <w:szCs w:val="18"/>
              </w:rPr>
              <w:t>≤5%</w:t>
            </w:r>
          </w:p>
        </w:tc>
        <w:tc>
          <w:tcPr>
            <w:tcW w:w="1750" w:type="dxa"/>
            <w:tcBorders>
              <w:top w:val="single" w:color="auto" w:sz="4" w:space="0"/>
              <w:left w:val="single" w:color="auto" w:sz="4" w:space="0"/>
              <w:bottom w:val="single" w:color="auto" w:sz="4" w:space="0"/>
              <w:right w:val="single" w:color="auto" w:sz="4" w:space="0"/>
            </w:tcBorders>
            <w:noWrap/>
            <w:vAlign w:val="center"/>
          </w:tcPr>
          <w:p w14:paraId="6ADAD7C9">
            <w:pPr>
              <w:spacing w:line="360" w:lineRule="auto"/>
              <w:ind w:firstLine="221"/>
              <w:jc w:val="center"/>
              <w:rPr>
                <w:rFonts w:ascii="宋体" w:hAnsi="宋体" w:cs="宋体"/>
                <w:bCs/>
                <w:sz w:val="22"/>
                <w:szCs w:val="18"/>
              </w:rPr>
            </w:pPr>
          </w:p>
        </w:tc>
        <w:tc>
          <w:tcPr>
            <w:tcW w:w="1167" w:type="dxa"/>
            <w:tcBorders>
              <w:top w:val="single" w:color="auto" w:sz="4" w:space="0"/>
              <w:left w:val="single" w:color="auto" w:sz="4" w:space="0"/>
              <w:bottom w:val="single" w:color="auto" w:sz="4" w:space="0"/>
              <w:right w:val="single" w:color="auto" w:sz="4" w:space="0"/>
            </w:tcBorders>
            <w:noWrap/>
            <w:vAlign w:val="center"/>
          </w:tcPr>
          <w:p w14:paraId="20722D82">
            <w:pPr>
              <w:spacing w:line="360" w:lineRule="auto"/>
              <w:ind w:firstLine="221"/>
              <w:jc w:val="center"/>
              <w:rPr>
                <w:rFonts w:ascii="宋体" w:hAnsi="宋体" w:cs="宋体"/>
                <w:bCs/>
                <w:sz w:val="22"/>
                <w:szCs w:val="18"/>
              </w:rPr>
            </w:pPr>
          </w:p>
        </w:tc>
        <w:tc>
          <w:tcPr>
            <w:tcW w:w="2453" w:type="dxa"/>
            <w:tcBorders>
              <w:top w:val="single" w:color="auto" w:sz="4" w:space="0"/>
              <w:left w:val="single" w:color="auto" w:sz="4" w:space="0"/>
              <w:bottom w:val="single" w:color="auto" w:sz="4" w:space="0"/>
              <w:right w:val="single" w:color="auto" w:sz="4" w:space="0"/>
            </w:tcBorders>
            <w:noWrap/>
            <w:vAlign w:val="center"/>
          </w:tcPr>
          <w:p w14:paraId="6757C8B6">
            <w:pPr>
              <w:spacing w:line="360" w:lineRule="auto"/>
              <w:ind w:firstLine="221"/>
              <w:jc w:val="center"/>
              <w:rPr>
                <w:rFonts w:ascii="宋体" w:hAnsi="宋体" w:cs="宋体"/>
                <w:bCs/>
                <w:sz w:val="22"/>
                <w:szCs w:val="18"/>
              </w:rPr>
            </w:pPr>
          </w:p>
        </w:tc>
      </w:tr>
      <w:tr w14:paraId="1E36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08371316">
            <w:pPr>
              <w:spacing w:line="360" w:lineRule="auto"/>
              <w:ind w:firstLine="221"/>
              <w:jc w:val="center"/>
              <w:rPr>
                <w:rFonts w:ascii="宋体" w:hAnsi="宋体" w:cs="宋体"/>
                <w:sz w:val="22"/>
                <w:szCs w:val="18"/>
              </w:rPr>
            </w:pPr>
            <w:r>
              <w:rPr>
                <w:rFonts w:hint="eastAsia" w:ascii="宋体" w:hAnsi="宋体" w:cs="宋体"/>
                <w:sz w:val="22"/>
                <w:szCs w:val="18"/>
              </w:rPr>
              <w:t>策划经理</w:t>
            </w:r>
          </w:p>
        </w:tc>
        <w:tc>
          <w:tcPr>
            <w:tcW w:w="1134" w:type="dxa"/>
            <w:tcBorders>
              <w:top w:val="single" w:color="auto" w:sz="4" w:space="0"/>
              <w:left w:val="single" w:color="auto" w:sz="4" w:space="0"/>
              <w:bottom w:val="single" w:color="auto" w:sz="4" w:space="0"/>
              <w:right w:val="single" w:color="auto" w:sz="4" w:space="0"/>
            </w:tcBorders>
            <w:noWrap/>
            <w:vAlign w:val="center"/>
          </w:tcPr>
          <w:p w14:paraId="660167BD">
            <w:pPr>
              <w:spacing w:line="360" w:lineRule="auto"/>
              <w:ind w:firstLine="221"/>
              <w:jc w:val="center"/>
              <w:rPr>
                <w:rFonts w:ascii="宋体" w:hAnsi="宋体" w:cs="宋体"/>
                <w:bCs/>
                <w:sz w:val="22"/>
                <w:szCs w:val="18"/>
              </w:rPr>
            </w:pPr>
            <w:r>
              <w:rPr>
                <w:rFonts w:hint="eastAsia" w:ascii="宋体" w:hAnsi="宋体" w:cs="宋体"/>
                <w:bCs/>
                <w:sz w:val="22"/>
                <w:szCs w:val="18"/>
              </w:rPr>
              <w:t>5年以上</w:t>
            </w:r>
          </w:p>
        </w:tc>
        <w:tc>
          <w:tcPr>
            <w:tcW w:w="1427" w:type="dxa"/>
            <w:tcBorders>
              <w:top w:val="single" w:color="auto" w:sz="4" w:space="0"/>
              <w:left w:val="single" w:color="auto" w:sz="4" w:space="0"/>
              <w:bottom w:val="single" w:color="auto" w:sz="4" w:space="0"/>
              <w:right w:val="single" w:color="auto" w:sz="4" w:space="0"/>
            </w:tcBorders>
            <w:noWrap/>
            <w:vAlign w:val="center"/>
          </w:tcPr>
          <w:p w14:paraId="1BA7A7D9">
            <w:pPr>
              <w:spacing w:line="360" w:lineRule="auto"/>
              <w:ind w:firstLine="221"/>
              <w:jc w:val="center"/>
              <w:rPr>
                <w:rFonts w:ascii="宋体" w:hAnsi="宋体" w:cs="宋体"/>
                <w:bCs/>
                <w:sz w:val="22"/>
                <w:szCs w:val="18"/>
              </w:rPr>
            </w:pPr>
            <w:r>
              <w:rPr>
                <w:rFonts w:hint="eastAsia" w:ascii="宋体" w:hAnsi="宋体" w:cs="宋体"/>
                <w:bCs/>
                <w:sz w:val="22"/>
                <w:szCs w:val="18"/>
              </w:rPr>
              <w:t>100%</w:t>
            </w:r>
          </w:p>
        </w:tc>
        <w:tc>
          <w:tcPr>
            <w:tcW w:w="1750" w:type="dxa"/>
            <w:tcBorders>
              <w:top w:val="single" w:color="auto" w:sz="4" w:space="0"/>
              <w:left w:val="single" w:color="auto" w:sz="4" w:space="0"/>
              <w:bottom w:val="single" w:color="auto" w:sz="4" w:space="0"/>
              <w:right w:val="single" w:color="auto" w:sz="4" w:space="0"/>
            </w:tcBorders>
            <w:noWrap/>
            <w:vAlign w:val="center"/>
          </w:tcPr>
          <w:p w14:paraId="17E47BDD">
            <w:pPr>
              <w:spacing w:line="360" w:lineRule="auto"/>
              <w:ind w:firstLine="221"/>
              <w:jc w:val="center"/>
              <w:rPr>
                <w:rFonts w:ascii="宋体" w:hAnsi="宋体" w:cs="宋体"/>
                <w:bCs/>
                <w:sz w:val="22"/>
                <w:szCs w:val="18"/>
              </w:rPr>
            </w:pPr>
            <w:r>
              <w:rPr>
                <w:rFonts w:hint="eastAsia" w:ascii="宋体" w:hAnsi="宋体" w:cs="宋体"/>
                <w:bCs/>
                <w:sz w:val="22"/>
                <w:szCs w:val="18"/>
              </w:rPr>
              <w:t>是</w:t>
            </w:r>
          </w:p>
        </w:tc>
        <w:tc>
          <w:tcPr>
            <w:tcW w:w="1167" w:type="dxa"/>
            <w:tcBorders>
              <w:top w:val="single" w:color="auto" w:sz="4" w:space="0"/>
              <w:left w:val="single" w:color="auto" w:sz="4" w:space="0"/>
              <w:bottom w:val="single" w:color="auto" w:sz="4" w:space="0"/>
              <w:right w:val="single" w:color="auto" w:sz="4" w:space="0"/>
            </w:tcBorders>
            <w:noWrap/>
            <w:vAlign w:val="center"/>
          </w:tcPr>
          <w:p w14:paraId="57E0B109">
            <w:pPr>
              <w:spacing w:line="360" w:lineRule="auto"/>
              <w:ind w:firstLine="221"/>
              <w:jc w:val="center"/>
              <w:rPr>
                <w:rFonts w:ascii="宋体" w:hAnsi="宋体" w:cs="宋体"/>
                <w:bCs/>
                <w:sz w:val="22"/>
                <w:szCs w:val="18"/>
              </w:rPr>
            </w:pPr>
            <w:r>
              <w:rPr>
                <w:rFonts w:hint="eastAsia" w:ascii="宋体" w:hAnsi="宋体" w:cs="宋体"/>
                <w:bCs/>
                <w:sz w:val="22"/>
                <w:szCs w:val="18"/>
              </w:rPr>
              <w:t>本科</w:t>
            </w:r>
          </w:p>
        </w:tc>
        <w:tc>
          <w:tcPr>
            <w:tcW w:w="2453" w:type="dxa"/>
            <w:tcBorders>
              <w:top w:val="single" w:color="auto" w:sz="4" w:space="0"/>
              <w:left w:val="single" w:color="auto" w:sz="4" w:space="0"/>
              <w:bottom w:val="single" w:color="auto" w:sz="4" w:space="0"/>
              <w:right w:val="single" w:color="auto" w:sz="4" w:space="0"/>
            </w:tcBorders>
            <w:noWrap/>
            <w:vAlign w:val="center"/>
          </w:tcPr>
          <w:p w14:paraId="47096A35">
            <w:pPr>
              <w:spacing w:line="360" w:lineRule="auto"/>
              <w:ind w:firstLine="221"/>
              <w:jc w:val="center"/>
              <w:rPr>
                <w:rFonts w:ascii="宋体" w:hAnsi="宋体" w:cs="宋体"/>
                <w:bCs/>
                <w:sz w:val="22"/>
                <w:szCs w:val="18"/>
              </w:rPr>
            </w:pPr>
            <w:r>
              <w:rPr>
                <w:rFonts w:hint="eastAsia" w:ascii="宋体" w:hAnsi="宋体" w:cs="宋体"/>
                <w:bCs/>
                <w:sz w:val="22"/>
                <w:szCs w:val="18"/>
              </w:rPr>
              <w:t>服务过同类项目3个以上</w:t>
            </w:r>
          </w:p>
        </w:tc>
      </w:tr>
      <w:tr w14:paraId="1AAC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33CAE47D">
            <w:pPr>
              <w:spacing w:line="360" w:lineRule="auto"/>
              <w:ind w:firstLine="221"/>
              <w:jc w:val="center"/>
              <w:rPr>
                <w:rFonts w:ascii="宋体" w:hAnsi="宋体" w:cs="宋体"/>
                <w:sz w:val="22"/>
                <w:szCs w:val="18"/>
              </w:rPr>
            </w:pPr>
            <w:r>
              <w:rPr>
                <w:rFonts w:hint="eastAsia" w:ascii="宋体" w:hAnsi="宋体" w:cs="宋体"/>
                <w:sz w:val="22"/>
                <w:szCs w:val="18"/>
              </w:rPr>
              <w:t>主要策划</w:t>
            </w:r>
          </w:p>
        </w:tc>
        <w:tc>
          <w:tcPr>
            <w:tcW w:w="1134" w:type="dxa"/>
            <w:tcBorders>
              <w:top w:val="single" w:color="auto" w:sz="4" w:space="0"/>
              <w:left w:val="single" w:color="auto" w:sz="4" w:space="0"/>
              <w:bottom w:val="single" w:color="auto" w:sz="4" w:space="0"/>
              <w:right w:val="single" w:color="auto" w:sz="4" w:space="0"/>
            </w:tcBorders>
            <w:noWrap/>
            <w:vAlign w:val="center"/>
          </w:tcPr>
          <w:p w14:paraId="5D16D5A0">
            <w:pPr>
              <w:spacing w:line="360" w:lineRule="auto"/>
              <w:ind w:firstLine="221"/>
              <w:jc w:val="center"/>
              <w:rPr>
                <w:rFonts w:ascii="宋体" w:hAnsi="宋体" w:cs="宋体"/>
                <w:bCs/>
                <w:sz w:val="22"/>
                <w:szCs w:val="18"/>
              </w:rPr>
            </w:pPr>
            <w:r>
              <w:rPr>
                <w:rFonts w:hint="eastAsia" w:ascii="宋体" w:hAnsi="宋体" w:cs="宋体"/>
                <w:bCs/>
                <w:sz w:val="22"/>
                <w:szCs w:val="18"/>
              </w:rPr>
              <w:t>3年以上</w:t>
            </w:r>
          </w:p>
        </w:tc>
        <w:tc>
          <w:tcPr>
            <w:tcW w:w="1427" w:type="dxa"/>
            <w:tcBorders>
              <w:top w:val="single" w:color="auto" w:sz="4" w:space="0"/>
              <w:left w:val="single" w:color="auto" w:sz="4" w:space="0"/>
              <w:bottom w:val="single" w:color="auto" w:sz="4" w:space="0"/>
              <w:right w:val="single" w:color="auto" w:sz="4" w:space="0"/>
            </w:tcBorders>
            <w:noWrap/>
            <w:vAlign w:val="center"/>
          </w:tcPr>
          <w:p w14:paraId="19D45764">
            <w:pPr>
              <w:spacing w:line="360" w:lineRule="auto"/>
              <w:ind w:firstLine="221"/>
              <w:jc w:val="center"/>
              <w:rPr>
                <w:rFonts w:ascii="宋体" w:hAnsi="宋体" w:cs="宋体"/>
                <w:bCs/>
                <w:sz w:val="22"/>
                <w:szCs w:val="18"/>
              </w:rPr>
            </w:pPr>
            <w:r>
              <w:rPr>
                <w:rFonts w:hint="eastAsia" w:ascii="宋体" w:hAnsi="宋体" w:cs="宋体"/>
                <w:bCs/>
                <w:sz w:val="22"/>
                <w:szCs w:val="18"/>
              </w:rPr>
              <w:t>100%</w:t>
            </w:r>
          </w:p>
        </w:tc>
        <w:tc>
          <w:tcPr>
            <w:tcW w:w="1750" w:type="dxa"/>
            <w:tcBorders>
              <w:top w:val="single" w:color="auto" w:sz="4" w:space="0"/>
              <w:left w:val="single" w:color="auto" w:sz="4" w:space="0"/>
              <w:bottom w:val="single" w:color="auto" w:sz="4" w:space="0"/>
              <w:right w:val="single" w:color="auto" w:sz="4" w:space="0"/>
            </w:tcBorders>
            <w:noWrap/>
            <w:vAlign w:val="center"/>
          </w:tcPr>
          <w:p w14:paraId="7139F5DB">
            <w:pPr>
              <w:spacing w:line="360" w:lineRule="auto"/>
              <w:ind w:firstLine="221"/>
              <w:jc w:val="center"/>
              <w:rPr>
                <w:rFonts w:ascii="宋体" w:hAnsi="宋体" w:cs="宋体"/>
                <w:bCs/>
                <w:sz w:val="22"/>
                <w:szCs w:val="18"/>
              </w:rPr>
            </w:pPr>
            <w:r>
              <w:rPr>
                <w:rFonts w:hint="eastAsia" w:ascii="宋体" w:hAnsi="宋体" w:cs="宋体"/>
                <w:bCs/>
                <w:sz w:val="22"/>
                <w:szCs w:val="18"/>
              </w:rPr>
              <w:t>是</w:t>
            </w:r>
          </w:p>
        </w:tc>
        <w:tc>
          <w:tcPr>
            <w:tcW w:w="1167" w:type="dxa"/>
            <w:tcBorders>
              <w:top w:val="single" w:color="auto" w:sz="4" w:space="0"/>
              <w:left w:val="single" w:color="auto" w:sz="4" w:space="0"/>
              <w:bottom w:val="single" w:color="auto" w:sz="4" w:space="0"/>
              <w:right w:val="single" w:color="auto" w:sz="4" w:space="0"/>
            </w:tcBorders>
            <w:noWrap/>
            <w:vAlign w:val="center"/>
          </w:tcPr>
          <w:p w14:paraId="4D748864">
            <w:pPr>
              <w:spacing w:line="360" w:lineRule="auto"/>
              <w:ind w:firstLine="220" w:firstLineChars="100"/>
              <w:rPr>
                <w:rFonts w:ascii="宋体" w:hAnsi="宋体" w:cs="宋体"/>
                <w:bCs/>
                <w:sz w:val="22"/>
                <w:szCs w:val="18"/>
              </w:rPr>
            </w:pPr>
            <w:r>
              <w:rPr>
                <w:rFonts w:hint="eastAsia" w:ascii="宋体" w:hAnsi="宋体" w:cs="宋体"/>
                <w:bCs/>
                <w:sz w:val="22"/>
                <w:szCs w:val="18"/>
              </w:rPr>
              <w:t>专科</w:t>
            </w:r>
          </w:p>
        </w:tc>
        <w:tc>
          <w:tcPr>
            <w:tcW w:w="2453" w:type="dxa"/>
            <w:tcBorders>
              <w:top w:val="single" w:color="auto" w:sz="4" w:space="0"/>
              <w:left w:val="single" w:color="auto" w:sz="4" w:space="0"/>
              <w:bottom w:val="single" w:color="auto" w:sz="4" w:space="0"/>
              <w:right w:val="single" w:color="auto" w:sz="4" w:space="0"/>
            </w:tcBorders>
            <w:noWrap/>
            <w:vAlign w:val="center"/>
          </w:tcPr>
          <w:p w14:paraId="2DEE2E5E">
            <w:pPr>
              <w:spacing w:line="360" w:lineRule="auto"/>
              <w:ind w:firstLine="221"/>
              <w:jc w:val="center"/>
              <w:rPr>
                <w:rFonts w:ascii="宋体" w:hAnsi="宋体" w:cs="宋体"/>
                <w:sz w:val="22"/>
                <w:szCs w:val="18"/>
              </w:rPr>
            </w:pPr>
            <w:r>
              <w:rPr>
                <w:rFonts w:hint="eastAsia" w:ascii="宋体" w:hAnsi="宋体" w:cs="宋体"/>
                <w:sz w:val="22"/>
                <w:szCs w:val="18"/>
              </w:rPr>
              <w:t>服务过同类项目2个以上</w:t>
            </w:r>
          </w:p>
        </w:tc>
      </w:tr>
      <w:tr w14:paraId="2574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47F9AF53">
            <w:pPr>
              <w:spacing w:line="360" w:lineRule="auto"/>
              <w:ind w:firstLine="221"/>
              <w:jc w:val="center"/>
              <w:rPr>
                <w:rFonts w:ascii="宋体" w:hAnsi="宋体" w:cs="宋体"/>
                <w:sz w:val="22"/>
                <w:szCs w:val="18"/>
              </w:rPr>
            </w:pPr>
            <w:r>
              <w:rPr>
                <w:rFonts w:hint="eastAsia" w:ascii="宋体" w:hAnsi="宋体" w:cs="宋体"/>
                <w:sz w:val="22"/>
                <w:szCs w:val="18"/>
              </w:rPr>
              <w:t>执行策划</w:t>
            </w:r>
          </w:p>
        </w:tc>
        <w:tc>
          <w:tcPr>
            <w:tcW w:w="1134" w:type="dxa"/>
            <w:tcBorders>
              <w:top w:val="single" w:color="auto" w:sz="4" w:space="0"/>
              <w:left w:val="single" w:color="auto" w:sz="4" w:space="0"/>
              <w:bottom w:val="single" w:color="auto" w:sz="4" w:space="0"/>
              <w:right w:val="single" w:color="auto" w:sz="4" w:space="0"/>
            </w:tcBorders>
            <w:noWrap/>
            <w:vAlign w:val="center"/>
          </w:tcPr>
          <w:p w14:paraId="607B5F6E">
            <w:pPr>
              <w:spacing w:line="360" w:lineRule="auto"/>
              <w:ind w:firstLine="221"/>
              <w:jc w:val="center"/>
              <w:rPr>
                <w:rFonts w:ascii="宋体" w:hAnsi="宋体" w:cs="宋体"/>
                <w:bCs/>
                <w:sz w:val="22"/>
                <w:szCs w:val="18"/>
              </w:rPr>
            </w:pPr>
            <w:r>
              <w:rPr>
                <w:rFonts w:hint="eastAsia" w:ascii="宋体" w:hAnsi="宋体" w:cs="宋体"/>
                <w:bCs/>
                <w:sz w:val="22"/>
                <w:szCs w:val="18"/>
              </w:rPr>
              <w:t>1年以上</w:t>
            </w:r>
          </w:p>
        </w:tc>
        <w:tc>
          <w:tcPr>
            <w:tcW w:w="1427" w:type="dxa"/>
            <w:tcBorders>
              <w:top w:val="single" w:color="auto" w:sz="4" w:space="0"/>
              <w:left w:val="single" w:color="auto" w:sz="4" w:space="0"/>
              <w:bottom w:val="single" w:color="auto" w:sz="4" w:space="0"/>
              <w:right w:val="single" w:color="auto" w:sz="4" w:space="0"/>
            </w:tcBorders>
            <w:noWrap/>
            <w:vAlign w:val="center"/>
          </w:tcPr>
          <w:p w14:paraId="6933903D">
            <w:pPr>
              <w:spacing w:line="360" w:lineRule="auto"/>
              <w:ind w:firstLine="221"/>
              <w:jc w:val="center"/>
              <w:rPr>
                <w:rFonts w:ascii="宋体" w:hAnsi="宋体" w:cs="宋体"/>
                <w:bCs/>
                <w:sz w:val="22"/>
                <w:szCs w:val="18"/>
              </w:rPr>
            </w:pPr>
            <w:r>
              <w:rPr>
                <w:rFonts w:hint="eastAsia" w:ascii="宋体" w:hAnsi="宋体" w:cs="宋体"/>
                <w:bCs/>
                <w:sz w:val="22"/>
                <w:szCs w:val="18"/>
              </w:rPr>
              <w:t>100%</w:t>
            </w:r>
          </w:p>
        </w:tc>
        <w:tc>
          <w:tcPr>
            <w:tcW w:w="1750" w:type="dxa"/>
            <w:tcBorders>
              <w:top w:val="single" w:color="auto" w:sz="4" w:space="0"/>
              <w:left w:val="single" w:color="auto" w:sz="4" w:space="0"/>
              <w:bottom w:val="single" w:color="auto" w:sz="4" w:space="0"/>
              <w:right w:val="single" w:color="auto" w:sz="4" w:space="0"/>
            </w:tcBorders>
            <w:noWrap/>
            <w:vAlign w:val="center"/>
          </w:tcPr>
          <w:p w14:paraId="0C612B72">
            <w:pPr>
              <w:spacing w:line="360" w:lineRule="auto"/>
              <w:ind w:firstLine="221"/>
              <w:jc w:val="center"/>
              <w:rPr>
                <w:rFonts w:ascii="宋体" w:hAnsi="宋体" w:cs="宋体"/>
                <w:bCs/>
                <w:sz w:val="22"/>
                <w:szCs w:val="18"/>
              </w:rPr>
            </w:pPr>
            <w:r>
              <w:rPr>
                <w:rFonts w:hint="eastAsia" w:ascii="宋体" w:hAnsi="宋体" w:cs="宋体"/>
                <w:bCs/>
                <w:sz w:val="22"/>
                <w:szCs w:val="18"/>
              </w:rPr>
              <w:t>是</w:t>
            </w:r>
          </w:p>
        </w:tc>
        <w:tc>
          <w:tcPr>
            <w:tcW w:w="1167" w:type="dxa"/>
            <w:tcBorders>
              <w:top w:val="single" w:color="auto" w:sz="4" w:space="0"/>
              <w:left w:val="single" w:color="auto" w:sz="4" w:space="0"/>
              <w:bottom w:val="single" w:color="auto" w:sz="4" w:space="0"/>
              <w:right w:val="single" w:color="auto" w:sz="4" w:space="0"/>
            </w:tcBorders>
            <w:noWrap/>
            <w:vAlign w:val="center"/>
          </w:tcPr>
          <w:p w14:paraId="55C255CD">
            <w:pPr>
              <w:spacing w:line="360" w:lineRule="auto"/>
              <w:ind w:firstLine="221"/>
              <w:jc w:val="center"/>
              <w:rPr>
                <w:rFonts w:ascii="宋体" w:hAnsi="宋体" w:cs="宋体"/>
                <w:bCs/>
                <w:sz w:val="22"/>
                <w:szCs w:val="18"/>
              </w:rPr>
            </w:pPr>
            <w:r>
              <w:rPr>
                <w:rFonts w:hint="eastAsia" w:ascii="宋体" w:hAnsi="宋体" w:cs="宋体"/>
                <w:bCs/>
                <w:sz w:val="22"/>
                <w:szCs w:val="18"/>
              </w:rPr>
              <w:t>专科</w:t>
            </w:r>
          </w:p>
        </w:tc>
        <w:tc>
          <w:tcPr>
            <w:tcW w:w="2453" w:type="dxa"/>
            <w:tcBorders>
              <w:top w:val="single" w:color="auto" w:sz="4" w:space="0"/>
              <w:left w:val="single" w:color="auto" w:sz="4" w:space="0"/>
              <w:bottom w:val="single" w:color="auto" w:sz="4" w:space="0"/>
              <w:right w:val="single" w:color="auto" w:sz="4" w:space="0"/>
            </w:tcBorders>
            <w:noWrap/>
            <w:vAlign w:val="center"/>
          </w:tcPr>
          <w:p w14:paraId="043CEABF">
            <w:pPr>
              <w:spacing w:line="360" w:lineRule="auto"/>
              <w:ind w:firstLine="221"/>
              <w:jc w:val="center"/>
              <w:rPr>
                <w:rFonts w:ascii="宋体" w:hAnsi="宋体" w:cs="宋体"/>
                <w:sz w:val="22"/>
                <w:szCs w:val="18"/>
              </w:rPr>
            </w:pPr>
            <w:r>
              <w:rPr>
                <w:rFonts w:hint="eastAsia" w:ascii="宋体" w:hAnsi="宋体" w:cs="宋体"/>
                <w:sz w:val="22"/>
                <w:szCs w:val="18"/>
              </w:rPr>
              <w:t>活动组织或广告相关行业经验</w:t>
            </w:r>
          </w:p>
        </w:tc>
      </w:tr>
    </w:tbl>
    <w:p w14:paraId="785BAA36">
      <w:pPr>
        <w:widowControl/>
        <w:spacing w:after="120" w:line="360" w:lineRule="auto"/>
        <w:ind w:firstLine="482" w:firstLineChars="200"/>
        <w:jc w:val="left"/>
        <w:rPr>
          <w:rFonts w:ascii="宋体" w:hAnsi="宋体" w:cs="宋体"/>
          <w:b/>
          <w:sz w:val="24"/>
        </w:rPr>
      </w:pPr>
    </w:p>
    <w:p w14:paraId="73C33154">
      <w:pPr>
        <w:widowControl/>
        <w:numPr>
          <w:ilvl w:val="1"/>
          <w:numId w:val="6"/>
        </w:numPr>
        <w:tabs>
          <w:tab w:val="left" w:pos="420"/>
          <w:tab w:val="clear" w:pos="0"/>
        </w:tabs>
        <w:spacing w:before="80" w:line="360" w:lineRule="auto"/>
        <w:ind w:firstLine="241"/>
        <w:jc w:val="left"/>
        <w:outlineLvl w:val="2"/>
        <w:rPr>
          <w:rFonts w:ascii="宋体" w:hAnsi="宋体" w:cs="宋体"/>
          <w:b/>
          <w:bCs/>
          <w:sz w:val="24"/>
        </w:rPr>
      </w:pPr>
      <w:r>
        <w:rPr>
          <w:rFonts w:hint="eastAsia" w:ascii="宋体" w:hAnsi="宋体" w:cs="宋体"/>
          <w:b/>
          <w:bCs/>
          <w:sz w:val="24"/>
        </w:rPr>
        <w:t>人力资源变更</w:t>
      </w:r>
    </w:p>
    <w:p w14:paraId="76D70BD5">
      <w:pPr>
        <w:numPr>
          <w:ilvl w:val="2"/>
          <w:numId w:val="9"/>
        </w:numPr>
        <w:tabs>
          <w:tab w:val="left" w:pos="420"/>
          <w:tab w:val="clear" w:pos="0"/>
        </w:tabs>
        <w:spacing w:after="120" w:line="360" w:lineRule="auto"/>
        <w:ind w:firstLine="241"/>
        <w:rPr>
          <w:rFonts w:ascii="宋体" w:hAnsi="宋体" w:cs="宋体"/>
          <w:sz w:val="24"/>
        </w:rPr>
      </w:pPr>
      <w:r>
        <w:rPr>
          <w:rFonts w:hint="eastAsia" w:ascii="宋体" w:hAnsi="宋体" w:cs="宋体"/>
          <w:b/>
          <w:bCs/>
          <w:sz w:val="24"/>
        </w:rPr>
        <w:t>甲方变更权利</w:t>
      </w:r>
      <w:r>
        <w:rPr>
          <w:rFonts w:hint="eastAsia" w:ascii="宋体" w:hAnsi="宋体" w:cs="宋体"/>
          <w:sz w:val="24"/>
        </w:rPr>
        <w:t>：甲方有权利依据销售目标、销售服务的考核情况提出更换乙方工作人员。</w:t>
      </w:r>
    </w:p>
    <w:p w14:paraId="19A0AF55">
      <w:pPr>
        <w:numPr>
          <w:ilvl w:val="2"/>
          <w:numId w:val="9"/>
        </w:numPr>
        <w:tabs>
          <w:tab w:val="left" w:pos="420"/>
          <w:tab w:val="clear" w:pos="0"/>
        </w:tabs>
        <w:spacing w:after="120" w:line="360" w:lineRule="auto"/>
        <w:ind w:firstLine="241"/>
        <w:rPr>
          <w:rFonts w:ascii="宋体" w:hAnsi="宋体" w:cs="宋体"/>
          <w:sz w:val="24"/>
        </w:rPr>
      </w:pPr>
      <w:r>
        <w:rPr>
          <w:rFonts w:hint="eastAsia" w:ascii="宋体" w:hAnsi="宋体" w:cs="宋体"/>
          <w:b/>
          <w:bCs/>
          <w:sz w:val="24"/>
        </w:rPr>
        <w:t>核心成员变更：</w:t>
      </w:r>
      <w:r>
        <w:rPr>
          <w:rFonts w:hint="eastAsia" w:ascii="宋体" w:hAnsi="宋体" w:cs="宋体"/>
          <w:sz w:val="24"/>
        </w:rPr>
        <w:t>如乙方需调换核心人员，需提前一个月书面知会甲方。其他人员如有升职或离职，需在调动前十五天以书面形式知会甲方，并提供三名以上后补人选名单；否则，甲方有权处代理公司人民币5000元/次的违约金；若乙方提供的备选人员不能满足甲方工作要求，乙方需另行提供符合甲方要求的备选人员。在未经甲方书面同意之前，不能任意调换。否则，甲方有权处代理公司人民币5000元/次的违约金。</w:t>
      </w:r>
    </w:p>
    <w:p w14:paraId="5CF8C15D">
      <w:pPr>
        <w:numPr>
          <w:ilvl w:val="2"/>
          <w:numId w:val="9"/>
        </w:numPr>
        <w:tabs>
          <w:tab w:val="left" w:pos="420"/>
          <w:tab w:val="clear" w:pos="0"/>
        </w:tabs>
        <w:spacing w:after="120" w:line="360" w:lineRule="auto"/>
        <w:ind w:firstLine="241"/>
        <w:rPr>
          <w:rFonts w:ascii="宋体" w:hAnsi="宋体" w:cs="宋体"/>
          <w:sz w:val="24"/>
        </w:rPr>
      </w:pPr>
      <w:r>
        <w:rPr>
          <w:rFonts w:hint="eastAsia" w:ascii="宋体" w:hAnsi="宋体" w:cs="宋体"/>
          <w:b/>
          <w:bCs/>
          <w:sz w:val="24"/>
        </w:rPr>
        <w:t>其他成员变更：</w:t>
      </w:r>
      <w:r>
        <w:rPr>
          <w:rFonts w:hint="eastAsia" w:ascii="宋体" w:hAnsi="宋体" w:cs="宋体"/>
          <w:sz w:val="24"/>
        </w:rPr>
        <w:t>甲方负责监控乙方所有营销、策划、销售等人员的管理能力、专业能力及工作状态等，不符合甲方要求者，甲方有权予以撤换。乙方有新调入项目人员，应至少提前5天向甲方提供简历，待甲方认可后方可调入。</w:t>
      </w:r>
    </w:p>
    <w:p w14:paraId="7614ACB9">
      <w:pPr>
        <w:numPr>
          <w:ilvl w:val="2"/>
          <w:numId w:val="9"/>
        </w:numPr>
        <w:tabs>
          <w:tab w:val="left" w:pos="420"/>
          <w:tab w:val="clear" w:pos="0"/>
        </w:tabs>
        <w:spacing w:after="120" w:line="360" w:lineRule="auto"/>
        <w:ind w:firstLine="241"/>
        <w:rPr>
          <w:rFonts w:ascii="宋体" w:hAnsi="宋体" w:cs="宋体"/>
          <w:sz w:val="24"/>
        </w:rPr>
      </w:pPr>
      <w:r>
        <w:rPr>
          <w:rFonts w:hint="eastAsia" w:ascii="宋体" w:hAnsi="宋体" w:cs="宋体"/>
          <w:b/>
          <w:bCs/>
          <w:sz w:val="24"/>
        </w:rPr>
        <w:t>考核上岗：</w:t>
      </w:r>
      <w:r>
        <w:rPr>
          <w:rFonts w:hint="eastAsia" w:ascii="宋体" w:hAnsi="宋体" w:cs="宋体"/>
          <w:sz w:val="24"/>
        </w:rPr>
        <w:t>乙方所有销售人员，根据甲方的要求采取“考试上岗”制度，考试后经甲方确认合格者方可接待客户。甲方有权以各种方式检查乙方接待人员的销售口径。甲方提出更换人员的要求后，乙方必须在2天内予以回应，5天内提供备选人员名单，10天内考核上岗。否则，甲方有权处代理公司人民币2000元/次的违约金。</w:t>
      </w:r>
    </w:p>
    <w:p w14:paraId="6C54869D">
      <w:pPr>
        <w:numPr>
          <w:ilvl w:val="2"/>
          <w:numId w:val="9"/>
        </w:numPr>
        <w:tabs>
          <w:tab w:val="left" w:pos="420"/>
          <w:tab w:val="clear" w:pos="0"/>
        </w:tabs>
        <w:spacing w:after="120" w:line="360" w:lineRule="auto"/>
        <w:ind w:firstLine="241"/>
        <w:rPr>
          <w:rFonts w:ascii="宋体" w:hAnsi="宋体" w:cs="宋体"/>
          <w:sz w:val="24"/>
        </w:rPr>
      </w:pPr>
      <w:r>
        <w:rPr>
          <w:rFonts w:hint="eastAsia" w:ascii="宋体" w:hAnsi="宋体" w:cs="宋体"/>
          <w:b/>
          <w:bCs/>
          <w:sz w:val="24"/>
        </w:rPr>
        <w:t>末位淘汰</w:t>
      </w:r>
      <w:r>
        <w:rPr>
          <w:rFonts w:hint="eastAsia" w:ascii="宋体" w:hAnsi="宋体" w:cs="宋体"/>
          <w:sz w:val="24"/>
        </w:rPr>
        <w:t>：如连续2个月销售业绩排名均倒数第一，则该名销售人员进行末位淘汰，替代的新销售员须在5天之内补充到位，经甲方负责人考核通过后方可上岗。</w:t>
      </w:r>
    </w:p>
    <w:p w14:paraId="5ED52494">
      <w:pPr>
        <w:numPr>
          <w:ilvl w:val="2"/>
          <w:numId w:val="9"/>
        </w:numPr>
        <w:tabs>
          <w:tab w:val="left" w:pos="420"/>
          <w:tab w:val="clear" w:pos="0"/>
        </w:tabs>
        <w:spacing w:after="120" w:line="360" w:lineRule="auto"/>
        <w:ind w:firstLine="241"/>
        <w:rPr>
          <w:rFonts w:ascii="宋体" w:hAnsi="宋体" w:cs="宋体"/>
          <w:sz w:val="24"/>
          <w:u w:val="single"/>
        </w:rPr>
      </w:pPr>
      <w:r>
        <w:rPr>
          <w:rFonts w:hint="eastAsia" w:ascii="宋体" w:hAnsi="宋体" w:cs="宋体"/>
          <w:b/>
          <w:bCs/>
          <w:sz w:val="24"/>
        </w:rPr>
        <w:t>人员减少：</w:t>
      </w:r>
      <w:r>
        <w:rPr>
          <w:rFonts w:hint="eastAsia" w:ascii="宋体" w:hAnsi="宋体" w:cs="宋体"/>
          <w:sz w:val="24"/>
        </w:rPr>
        <w:t>若乙方完成了项目总委托销售单位的90％（按建筑面积计），可根据实际销售情况，经甲、乙双方协商，减少驻销售现场的销售人员数最，减少量及减少的具体人员由甲方确定。</w:t>
      </w:r>
    </w:p>
    <w:p w14:paraId="2282FC45">
      <w:pPr>
        <w:numPr>
          <w:ilvl w:val="2"/>
          <w:numId w:val="9"/>
        </w:numPr>
        <w:tabs>
          <w:tab w:val="left" w:pos="420"/>
          <w:tab w:val="clear" w:pos="0"/>
        </w:tabs>
        <w:spacing w:after="120" w:line="360" w:lineRule="auto"/>
        <w:ind w:firstLine="241"/>
      </w:pPr>
      <w:r>
        <w:rPr>
          <w:rFonts w:hint="eastAsia" w:ascii="宋体" w:hAnsi="宋体" w:cs="宋体"/>
          <w:sz w:val="24"/>
        </w:rPr>
        <w:t>本项目要求项目组工作人员的季度项目主动离职率控制在30%以内，否则甲方有权对超出部分视实际情况对乙方处人民币5000元/人次的违约金，主动离职率超出30%，或虽然离职率低于30%但造成乙方无法有效履行本协议、情节严重的，甲方有权单方无责解除本合同，并要求乙方赔偿损失及承担相应责任。</w:t>
      </w:r>
    </w:p>
    <w:p w14:paraId="108439AF">
      <w:pPr>
        <w:widowControl/>
        <w:numPr>
          <w:ilvl w:val="1"/>
          <w:numId w:val="6"/>
        </w:numPr>
        <w:tabs>
          <w:tab w:val="left" w:pos="420"/>
          <w:tab w:val="clear" w:pos="0"/>
        </w:tabs>
        <w:spacing w:before="80" w:line="360" w:lineRule="auto"/>
        <w:ind w:firstLine="241"/>
        <w:jc w:val="left"/>
        <w:outlineLvl w:val="2"/>
      </w:pPr>
      <w:r>
        <w:rPr>
          <w:rFonts w:hint="eastAsia" w:ascii="宋体" w:hAnsi="宋体" w:cs="宋体"/>
          <w:b/>
          <w:bCs/>
          <w:sz w:val="24"/>
        </w:rPr>
        <w:t>人员分工：</w:t>
      </w:r>
      <w:r>
        <w:rPr>
          <w:rFonts w:hint="eastAsia" w:ascii="宋体" w:hAnsi="宋体" w:cs="宋体"/>
          <w:sz w:val="24"/>
        </w:rPr>
        <w:t>乙方须向甲方提供策划和销售专业工作人员专项服务小组架构、职责分工，甲方有权根据实际情况对人员进行分工调整。</w:t>
      </w:r>
    </w:p>
    <w:p w14:paraId="436C0BFF">
      <w:pPr>
        <w:widowControl/>
        <w:numPr>
          <w:ilvl w:val="1"/>
          <w:numId w:val="6"/>
        </w:numPr>
        <w:tabs>
          <w:tab w:val="left" w:pos="420"/>
          <w:tab w:val="clear" w:pos="0"/>
        </w:tabs>
        <w:spacing w:before="80" w:line="360" w:lineRule="auto"/>
        <w:ind w:firstLine="241"/>
        <w:jc w:val="left"/>
        <w:outlineLvl w:val="2"/>
        <w:rPr>
          <w:rFonts w:ascii="宋体" w:hAnsi="宋体" w:cs="宋体"/>
          <w:b/>
          <w:bCs/>
          <w:sz w:val="24"/>
        </w:rPr>
      </w:pPr>
      <w:r>
        <w:rPr>
          <w:rFonts w:hint="eastAsia" w:ascii="宋体" w:hAnsi="宋体" w:cs="宋体"/>
          <w:b/>
          <w:bCs/>
          <w:sz w:val="24"/>
        </w:rPr>
        <w:t>人员管理</w:t>
      </w:r>
    </w:p>
    <w:p w14:paraId="10E84F12">
      <w:pPr>
        <w:widowControl/>
        <w:numPr>
          <w:ilvl w:val="2"/>
          <w:numId w:val="10"/>
        </w:numPr>
        <w:spacing w:after="120" w:line="360" w:lineRule="auto"/>
        <w:ind w:firstLine="241"/>
        <w:jc w:val="left"/>
        <w:rPr>
          <w:rFonts w:ascii="宋体" w:hAnsi="宋体" w:cs="宋体"/>
          <w:sz w:val="24"/>
        </w:rPr>
      </w:pPr>
      <w:r>
        <w:rPr>
          <w:rFonts w:hint="eastAsia" w:ascii="宋体" w:hAnsi="宋体" w:cs="宋体"/>
          <w:b/>
          <w:bCs/>
          <w:sz w:val="24"/>
        </w:rPr>
        <w:t>着装：</w:t>
      </w:r>
      <w:r>
        <w:rPr>
          <w:rFonts w:hint="eastAsia" w:ascii="宋体" w:hAnsi="宋体" w:cs="宋体"/>
          <w:sz w:val="24"/>
        </w:rPr>
        <w:t>乙方人员须穿着项目统一工服，服装标准及款式需经过甲方确认，由乙方承担人员的服装制作费用，所有权归乙方所有。乙方指派到项目销售现场的工作人员，均须统一佩戴甲方要求的项目工牌，乙方未经甲方认可不得擅自更换。</w:t>
      </w:r>
    </w:p>
    <w:p w14:paraId="14926AA8">
      <w:pPr>
        <w:widowControl/>
        <w:numPr>
          <w:ilvl w:val="2"/>
          <w:numId w:val="10"/>
        </w:numPr>
        <w:spacing w:after="120" w:line="360" w:lineRule="auto"/>
        <w:ind w:firstLine="241"/>
        <w:jc w:val="left"/>
        <w:rPr>
          <w:rFonts w:ascii="宋体" w:hAnsi="宋体" w:cs="宋体"/>
          <w:b/>
          <w:bCs/>
          <w:sz w:val="24"/>
        </w:rPr>
      </w:pPr>
      <w:r>
        <w:rPr>
          <w:rFonts w:hint="eastAsia" w:ascii="宋体" w:hAnsi="宋体" w:cs="宋体"/>
          <w:b/>
          <w:bCs/>
          <w:sz w:val="24"/>
        </w:rPr>
        <w:t>食宿：</w:t>
      </w:r>
      <w:r>
        <w:rPr>
          <w:rFonts w:hint="eastAsia" w:ascii="宋体" w:hAnsi="宋体" w:cs="宋体"/>
          <w:sz w:val="24"/>
        </w:rPr>
        <w:t>乙方派驻项目销售现场的工作人员，食宿自行解决，其所有的工资、奖金、及各类补贴均由乙方支付。</w:t>
      </w:r>
    </w:p>
    <w:p w14:paraId="5694D4B9">
      <w:pPr>
        <w:widowControl/>
        <w:numPr>
          <w:ilvl w:val="2"/>
          <w:numId w:val="10"/>
        </w:numPr>
        <w:spacing w:after="120" w:line="360" w:lineRule="auto"/>
        <w:ind w:firstLine="241"/>
        <w:jc w:val="left"/>
        <w:rPr>
          <w:rFonts w:ascii="宋体" w:hAnsi="宋体" w:cs="宋体"/>
          <w:sz w:val="24"/>
        </w:rPr>
      </w:pPr>
      <w:r>
        <w:rPr>
          <w:rFonts w:hint="eastAsia" w:ascii="宋体" w:hAnsi="宋体" w:cs="宋体"/>
          <w:b/>
          <w:bCs/>
          <w:sz w:val="24"/>
        </w:rPr>
        <w:t>保险：</w:t>
      </w:r>
      <w:r>
        <w:rPr>
          <w:rFonts w:hint="eastAsia" w:ascii="宋体" w:hAnsi="宋体" w:cs="宋体"/>
          <w:sz w:val="24"/>
        </w:rPr>
        <w:t>乙方必须遵从国家与甲方所在地关于劳动合同、用人单位以及雇员保险的相关法律、政策规定，并负责承担有关的费用，且对其雇员的意外或伤亡负全责。甲方对于乙方任何雇员的意外或伤亡皆不负任何法律上的赔偿责任，若甲方因此而遭受损失，乙方应负责赔偿。</w:t>
      </w:r>
    </w:p>
    <w:p w14:paraId="328810C3">
      <w:pPr>
        <w:widowControl/>
        <w:numPr>
          <w:ilvl w:val="2"/>
          <w:numId w:val="10"/>
        </w:numPr>
        <w:spacing w:after="120" w:line="360" w:lineRule="auto"/>
        <w:ind w:firstLine="241"/>
        <w:jc w:val="left"/>
        <w:rPr>
          <w:rFonts w:ascii="宋体" w:hAnsi="宋体" w:cs="宋体"/>
          <w:sz w:val="24"/>
        </w:rPr>
      </w:pPr>
      <w:r>
        <w:rPr>
          <w:rFonts w:hint="eastAsia" w:ascii="宋体" w:hAnsi="宋体" w:cs="宋体"/>
          <w:b/>
          <w:bCs/>
          <w:sz w:val="24"/>
        </w:rPr>
        <w:t>薪酬：</w:t>
      </w:r>
      <w:r>
        <w:rPr>
          <w:rFonts w:hint="eastAsia" w:ascii="宋体" w:hAnsi="宋体" w:cs="宋体"/>
          <w:sz w:val="24"/>
        </w:rPr>
        <w:t>乙方在收到甲方支付的代理费后，次月内须按时向销售人员支付销售佣金，不得拖欠。否则，甲方有权暂缓支付乙方代理费。</w:t>
      </w:r>
    </w:p>
    <w:p w14:paraId="39E98C71">
      <w:pPr>
        <w:widowControl/>
        <w:numPr>
          <w:ilvl w:val="1"/>
          <w:numId w:val="6"/>
        </w:numPr>
        <w:tabs>
          <w:tab w:val="left" w:pos="420"/>
          <w:tab w:val="clear" w:pos="0"/>
        </w:tabs>
        <w:spacing w:before="80" w:line="360" w:lineRule="auto"/>
        <w:ind w:firstLine="241"/>
        <w:jc w:val="left"/>
        <w:outlineLvl w:val="2"/>
        <w:rPr>
          <w:rFonts w:ascii="宋体" w:hAnsi="宋体" w:cs="宋体"/>
          <w:b/>
          <w:bCs/>
          <w:sz w:val="24"/>
        </w:rPr>
      </w:pPr>
      <w:r>
        <w:rPr>
          <w:rFonts w:hint="eastAsia" w:ascii="宋体" w:hAnsi="宋体" w:cs="宋体"/>
          <w:b/>
          <w:bCs/>
          <w:sz w:val="24"/>
        </w:rPr>
        <w:t>人员保密要求</w:t>
      </w:r>
    </w:p>
    <w:p w14:paraId="0FBFD40D">
      <w:pPr>
        <w:widowControl/>
        <w:numPr>
          <w:ilvl w:val="2"/>
          <w:numId w:val="6"/>
        </w:numPr>
        <w:spacing w:before="80" w:line="360" w:lineRule="auto"/>
        <w:ind w:firstLine="241"/>
        <w:jc w:val="left"/>
        <w:outlineLvl w:val="2"/>
        <w:rPr>
          <w:rFonts w:ascii="宋体" w:hAnsi="宋体" w:cs="宋体"/>
          <w:sz w:val="24"/>
        </w:rPr>
      </w:pPr>
      <w:r>
        <w:rPr>
          <w:rFonts w:hint="eastAsia" w:ascii="宋体" w:hAnsi="宋体" w:cs="宋体"/>
          <w:sz w:val="24"/>
        </w:rPr>
        <w:t>乙方负责在本协议生效之日起、人员到岗1周之内，本项目所有乙方人员（含策划、销售）与甲方签订项目《保密协议》（附件一），并保证所有可能知悉或获得甲方商业秘密的乙方人员遵守本条款规定。</w:t>
      </w:r>
    </w:p>
    <w:p w14:paraId="1CF2A432">
      <w:pPr>
        <w:widowControl/>
        <w:numPr>
          <w:ilvl w:val="2"/>
          <w:numId w:val="6"/>
        </w:numPr>
        <w:spacing w:before="80" w:line="360" w:lineRule="auto"/>
        <w:ind w:firstLine="241"/>
        <w:jc w:val="left"/>
        <w:outlineLvl w:val="2"/>
        <w:rPr>
          <w:rFonts w:ascii="宋体" w:hAnsi="宋体" w:cs="宋体"/>
          <w:sz w:val="24"/>
        </w:rPr>
      </w:pPr>
      <w:r>
        <w:rPr>
          <w:rFonts w:hint="eastAsia" w:ascii="宋体" w:hAnsi="宋体" w:cs="宋体"/>
          <w:sz w:val="24"/>
        </w:rPr>
        <w:t>乙方不得将甲方相关资料（包括客户购房资料）对外透露，不得将甲方销售策略及销售计划、销控及活动措施、项目信息、人力资源、财务信息、公司经营信息等未公开商业信息（以下统称“机密信息”）向外披露，如因乙方原因泄露此类信息造成的损失，乙方承担相应的法律责任。</w:t>
      </w:r>
    </w:p>
    <w:p w14:paraId="67C8BD87">
      <w:pPr>
        <w:widowControl/>
        <w:numPr>
          <w:ilvl w:val="1"/>
          <w:numId w:val="6"/>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其它约定：</w:t>
      </w:r>
      <w:r>
        <w:rPr>
          <w:rFonts w:hint="eastAsia" w:ascii="宋体" w:hAnsi="宋体" w:cs="宋体"/>
          <w:sz w:val="24"/>
        </w:rPr>
        <w:t>项目整个案场销售管理工作由甲乙双方销售经理配合完成，但由甲方销售经理统管。乙方所有人员由此产生的劳动关系相关纠纷亦由乙方负责。服务于甲方的专职人员不得服务甲方以外项目。</w:t>
      </w:r>
    </w:p>
    <w:p w14:paraId="26630132">
      <w:pPr>
        <w:spacing w:after="120" w:line="360" w:lineRule="auto"/>
        <w:ind w:firstLine="480" w:firstLineChars="200"/>
        <w:rPr>
          <w:rFonts w:ascii="宋体" w:hAnsi="宋体" w:cs="宋体"/>
          <w:sz w:val="24"/>
        </w:rPr>
      </w:pPr>
    </w:p>
    <w:p w14:paraId="1E3245AC">
      <w:pPr>
        <w:spacing w:after="120" w:line="360" w:lineRule="auto"/>
        <w:ind w:firstLine="241"/>
        <w:rPr>
          <w:rFonts w:ascii="宋体" w:hAnsi="宋体" w:cs="宋体"/>
          <w:b/>
          <w:sz w:val="24"/>
        </w:rPr>
      </w:pPr>
      <w:r>
        <w:rPr>
          <w:rFonts w:hint="eastAsia" w:ascii="宋体" w:hAnsi="宋体" w:cs="宋体"/>
          <w:b/>
          <w:sz w:val="24"/>
        </w:rPr>
        <w:t>第四条  报告及建议提交约定</w:t>
      </w:r>
    </w:p>
    <w:p w14:paraId="28CA3F05">
      <w:pPr>
        <w:numPr>
          <w:ilvl w:val="1"/>
          <w:numId w:val="11"/>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sz w:val="24"/>
        </w:rPr>
        <w:t>定期提交周期性报表：</w:t>
      </w:r>
      <w:r>
        <w:rPr>
          <w:rFonts w:hint="eastAsia" w:ascii="宋体" w:hAnsi="宋体" w:cs="宋体"/>
          <w:sz w:val="24"/>
        </w:rPr>
        <w:t>乙方每月定期向甲方提交包括但不限于当月销售日报、周报、月报和客户关系月报、项目管理月报、项目阶段性总结报告等，报告必须包括收集到的本项目竞争对手的动态销售策略和销售情况、项目所在城市动态的商品房供应量等，进而客观分析房地产市场状况，存在及潜在的竞争对手情况，并提出对应策略。</w:t>
      </w:r>
    </w:p>
    <w:p w14:paraId="0C705960">
      <w:pPr>
        <w:numPr>
          <w:ilvl w:val="1"/>
          <w:numId w:val="11"/>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sz w:val="24"/>
        </w:rPr>
        <w:t>定期提交销售执行策略及计划：</w:t>
      </w:r>
      <w:r>
        <w:rPr>
          <w:rFonts w:hint="eastAsia" w:ascii="宋体" w:hAnsi="宋体" w:cs="宋体"/>
          <w:sz w:val="24"/>
        </w:rPr>
        <w:t>在甲方确认乙方获得本项目代理权后当月内，乙方须提交本项目整体销售执行策略及计划，每月根据甲方需求定期提交上月阶段性销售总结及下月月度销售计划（包括阶段性销售策略、市场推广策略及实施的计划等），经甲方书面同意后，乙方负责统一组织实施。</w:t>
      </w:r>
    </w:p>
    <w:p w14:paraId="1A71E0D5">
      <w:pPr>
        <w:numPr>
          <w:ilvl w:val="1"/>
          <w:numId w:val="11"/>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sz w:val="24"/>
        </w:rPr>
        <w:t>定期提交来访客户报表及分析</w:t>
      </w:r>
    </w:p>
    <w:p w14:paraId="29BE085D">
      <w:pPr>
        <w:numPr>
          <w:ilvl w:val="2"/>
          <w:numId w:val="11"/>
        </w:numPr>
        <w:tabs>
          <w:tab w:val="left" w:pos="420"/>
        </w:tabs>
        <w:spacing w:before="80" w:line="360" w:lineRule="auto"/>
        <w:ind w:firstLine="241"/>
        <w:jc w:val="left"/>
        <w:outlineLvl w:val="2"/>
        <w:rPr>
          <w:rFonts w:ascii="宋体" w:hAnsi="宋体" w:cs="宋体"/>
          <w:sz w:val="24"/>
        </w:rPr>
      </w:pPr>
      <w:r>
        <w:rPr>
          <w:rFonts w:hint="eastAsia" w:ascii="宋体" w:hAnsi="宋体" w:cs="宋体"/>
          <w:sz w:val="24"/>
        </w:rPr>
        <w:t>乙方负责按照甲方要求每日收集现场销售人员接待的来电、来访客户信息，并按照甲方要求进行填表归档，及时录入销售系统，乙方应严格按照甲方要求进行销售系统项目的创建及各类信息的录入与维护、分析、相关信息通报等工作，并建立来电来访客户档案，及时向甲方反馈客户意见；若因乙方录入销售系统信息与每日现场收集的来访、来电信息不一致、不及时等情况，每发现一次，乙方须承担罚款100元；</w:t>
      </w:r>
    </w:p>
    <w:p w14:paraId="0F39706A">
      <w:pPr>
        <w:numPr>
          <w:ilvl w:val="2"/>
          <w:numId w:val="11"/>
        </w:numPr>
        <w:tabs>
          <w:tab w:val="left" w:pos="420"/>
        </w:tabs>
        <w:spacing w:before="80" w:line="360" w:lineRule="auto"/>
        <w:ind w:firstLine="241"/>
        <w:jc w:val="left"/>
        <w:outlineLvl w:val="2"/>
        <w:rPr>
          <w:rFonts w:ascii="宋体" w:hAnsi="宋体" w:cs="宋体"/>
          <w:sz w:val="24"/>
        </w:rPr>
      </w:pPr>
      <w:r>
        <w:rPr>
          <w:rFonts w:hint="eastAsia" w:ascii="宋体" w:hAnsi="宋体" w:cs="宋体"/>
          <w:sz w:val="24"/>
        </w:rPr>
        <w:t>根据甲方的要求，乙方需完成成交的客户的分析统计，同时必须保证真实、客观、完整地完成每月的来访客户分析统计；</w:t>
      </w:r>
    </w:p>
    <w:p w14:paraId="3F94ABCB">
      <w:pPr>
        <w:numPr>
          <w:ilvl w:val="2"/>
          <w:numId w:val="11"/>
        </w:numPr>
        <w:tabs>
          <w:tab w:val="left" w:pos="420"/>
        </w:tabs>
        <w:spacing w:before="80" w:line="360" w:lineRule="auto"/>
        <w:ind w:firstLine="241"/>
        <w:jc w:val="left"/>
        <w:outlineLvl w:val="2"/>
        <w:rPr>
          <w:rFonts w:ascii="宋体" w:hAnsi="宋体" w:cs="宋体"/>
          <w:sz w:val="24"/>
        </w:rPr>
      </w:pPr>
      <w:r>
        <w:rPr>
          <w:rFonts w:hint="eastAsia" w:ascii="宋体" w:hAnsi="宋体" w:cs="宋体"/>
          <w:sz w:val="24"/>
        </w:rPr>
        <w:t>乙方完成信息收集统计后，信息甲乙双方共享，信息使用范围为所委托项目，原始资料由甲方保管；</w:t>
      </w:r>
    </w:p>
    <w:p w14:paraId="3BE34248">
      <w:pPr>
        <w:numPr>
          <w:ilvl w:val="2"/>
          <w:numId w:val="11"/>
        </w:numPr>
        <w:tabs>
          <w:tab w:val="left" w:pos="420"/>
        </w:tabs>
        <w:spacing w:before="80" w:line="360" w:lineRule="auto"/>
        <w:ind w:firstLine="241"/>
        <w:jc w:val="left"/>
        <w:outlineLvl w:val="2"/>
        <w:rPr>
          <w:rFonts w:ascii="宋体" w:hAnsi="宋体" w:cs="宋体"/>
          <w:sz w:val="24"/>
        </w:rPr>
      </w:pPr>
      <w:r>
        <w:rPr>
          <w:rFonts w:hint="eastAsia" w:ascii="宋体" w:hAnsi="宋体" w:cs="宋体"/>
          <w:sz w:val="24"/>
        </w:rPr>
        <w:t>如出现由于乙方及相关人员导致甲方委托项目客户购房资料外泄，甲方将视乙方为管理不善，将追究乙方的相关责任。</w:t>
      </w:r>
    </w:p>
    <w:p w14:paraId="7AD192E9">
      <w:pPr>
        <w:tabs>
          <w:tab w:val="center" w:pos="4156"/>
        </w:tabs>
        <w:spacing w:after="120" w:line="360" w:lineRule="auto"/>
        <w:ind w:firstLine="241"/>
        <w:rPr>
          <w:rFonts w:ascii="宋体" w:hAnsi="宋体" w:cs="宋体"/>
          <w:sz w:val="24"/>
        </w:rPr>
      </w:pPr>
    </w:p>
    <w:p w14:paraId="107D152A">
      <w:pPr>
        <w:spacing w:after="120" w:line="360" w:lineRule="auto"/>
        <w:ind w:firstLine="241"/>
        <w:rPr>
          <w:rFonts w:ascii="宋体" w:hAnsi="宋体" w:cs="宋体"/>
          <w:b/>
          <w:sz w:val="24"/>
        </w:rPr>
      </w:pPr>
      <w:r>
        <w:rPr>
          <w:rFonts w:hint="eastAsia" w:ascii="宋体" w:hAnsi="宋体" w:cs="宋体"/>
          <w:b/>
          <w:sz w:val="24"/>
        </w:rPr>
        <w:t>第五条  策划及拓客服务约定</w:t>
      </w:r>
    </w:p>
    <w:p w14:paraId="5608A5C3">
      <w:pPr>
        <w:numPr>
          <w:ilvl w:val="1"/>
          <w:numId w:val="12"/>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策划执行：</w:t>
      </w:r>
      <w:r>
        <w:rPr>
          <w:rFonts w:hint="eastAsia" w:ascii="宋体" w:hAnsi="宋体" w:cs="宋体"/>
          <w:sz w:val="24"/>
        </w:rPr>
        <w:t>乙方需执行、协助执行或监督执行并监测、反馈、及时调整项目的策划全部工作，包括整体营销推广策略、销售节奏安排、价格策略、内部认筹方案、开盘方案、阶段性推广和销售计划、市场调研、客户访谈、销售推广研究、广告宣传、新闻宣传、宣传渠道的选择、现场包装、售楼部及示范单位卖场包装、公关活动、促销活动、宣传资料、销售资料等工作，并定期反馈执行情况及执行效果。其中促销活动包括但不限于本项目所在区域及区域外的物业展销会、新闻发布会、酒会、设计布置安排展销会场地内各种所需设施。上述活动方案和有关费用需经甲方审核确认。</w:t>
      </w:r>
    </w:p>
    <w:p w14:paraId="3521E4A5">
      <w:pPr>
        <w:numPr>
          <w:ilvl w:val="1"/>
          <w:numId w:val="12"/>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拓展客户：</w:t>
      </w:r>
      <w:r>
        <w:rPr>
          <w:rFonts w:hint="eastAsia" w:ascii="宋体" w:hAnsi="宋体" w:cs="宋体"/>
          <w:sz w:val="24"/>
        </w:rPr>
        <w:t>乙方有义务配合甲方进行客户拓展，提供相应的人员及资源配合，直接到区域内外、政府及企业寻找潜力客户及按乙方的客户资料寻找目标客户，继而以甲方认可的方式向他们推介本项目。乙方需制定日程及执行计划并负责策划、执行及全程跟进，将实施效果每周以报告形式知会甲方。</w:t>
      </w:r>
    </w:p>
    <w:p w14:paraId="7CD9CB66">
      <w:pPr>
        <w:numPr>
          <w:ilvl w:val="1"/>
          <w:numId w:val="12"/>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资源共享：</w:t>
      </w:r>
      <w:r>
        <w:rPr>
          <w:rFonts w:hint="eastAsia" w:ascii="宋体" w:hAnsi="宋体" w:cs="宋体"/>
          <w:sz w:val="24"/>
        </w:rPr>
        <w:t>在所委托项目销售期内为达成约定的销售目标，乙方有义务为甲方免费提供乙方的所有渠道及客户资源，包括但不限于短信发送、网络推送、自媒体宣传及电话Call客等。</w:t>
      </w:r>
    </w:p>
    <w:p w14:paraId="21FFB7E6">
      <w:pPr>
        <w:numPr>
          <w:ilvl w:val="1"/>
          <w:numId w:val="12"/>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协助义务</w:t>
      </w:r>
    </w:p>
    <w:p w14:paraId="77BF5F49">
      <w:pPr>
        <w:numPr>
          <w:ilvl w:val="2"/>
          <w:numId w:val="12"/>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有义务对甲方指派的其它合作单位的工作进行配合和指导，协助甲方对其它合作单位进行协调管理，以保障其工作的效果和质量；乙方负责对接为现场销售服务的广告公司、活动公司等各类其它合作单位，对其工作进度和质量起到监督和控制的作用，并对最终的结果负责。</w:t>
      </w:r>
    </w:p>
    <w:p w14:paraId="1D8A70FA">
      <w:pPr>
        <w:numPr>
          <w:ilvl w:val="2"/>
          <w:numId w:val="12"/>
        </w:numPr>
        <w:tabs>
          <w:tab w:val="left" w:pos="420"/>
          <w:tab w:val="clear" w:pos="0"/>
        </w:tabs>
        <w:spacing w:before="80" w:line="360" w:lineRule="auto"/>
        <w:ind w:firstLine="241"/>
        <w:jc w:val="left"/>
        <w:outlineLvl w:val="2"/>
        <w:rPr>
          <w:rFonts w:ascii="宋体" w:hAnsi="宋体" w:cs="宋体"/>
          <w:b/>
          <w:sz w:val="24"/>
        </w:rPr>
      </w:pPr>
      <w:r>
        <w:rPr>
          <w:rFonts w:hint="eastAsia" w:ascii="宋体" w:hAnsi="宋体" w:cs="宋体"/>
          <w:sz w:val="24"/>
        </w:rPr>
        <w:t>乙方有义务协助甲方完成项目交付，包括在项目集中交付前2个月提供当期待交付业主的客户描摹（业主成交基本信息、是否有特殊承诺、是否问题客户或关系户等）；根据集中交付户数，组建交付团队，接受甲方培训并考核上岗，在集中交付期专职参与工地开放日、房屋交付活动，交付过程接受甲方管理及考核评分，团队成绩优劣与履约保证金是否扣减挂钩。</w:t>
      </w:r>
    </w:p>
    <w:p w14:paraId="7700A70D">
      <w:pPr>
        <w:spacing w:after="120" w:line="360" w:lineRule="auto"/>
        <w:ind w:firstLine="240"/>
        <w:rPr>
          <w:rFonts w:ascii="宋体" w:hAnsi="宋体" w:cs="宋体"/>
          <w:b/>
          <w:sz w:val="24"/>
        </w:rPr>
      </w:pPr>
    </w:p>
    <w:p w14:paraId="39DEC4E1">
      <w:pPr>
        <w:spacing w:after="120" w:line="360" w:lineRule="auto"/>
        <w:ind w:firstLine="241"/>
        <w:rPr>
          <w:rFonts w:ascii="宋体" w:hAnsi="宋体" w:cs="宋体"/>
          <w:b/>
          <w:sz w:val="24"/>
        </w:rPr>
      </w:pPr>
      <w:r>
        <w:rPr>
          <w:rFonts w:hint="eastAsia" w:ascii="宋体" w:hAnsi="宋体" w:cs="宋体"/>
          <w:b/>
          <w:sz w:val="24"/>
        </w:rPr>
        <w:t>第六条  销售服务约定</w:t>
      </w:r>
    </w:p>
    <w:p w14:paraId="5943C190">
      <w:pPr>
        <w:numPr>
          <w:ilvl w:val="1"/>
          <w:numId w:val="13"/>
        </w:numPr>
        <w:spacing w:before="80" w:line="360" w:lineRule="auto"/>
        <w:ind w:firstLine="241"/>
        <w:jc w:val="left"/>
        <w:outlineLvl w:val="2"/>
        <w:rPr>
          <w:rFonts w:ascii="宋体" w:hAnsi="宋体" w:cs="宋体"/>
          <w:sz w:val="24"/>
        </w:rPr>
      </w:pPr>
      <w:r>
        <w:rPr>
          <w:rFonts w:hint="eastAsia" w:ascii="宋体" w:hAnsi="宋体" w:cs="宋体"/>
          <w:b/>
          <w:bCs/>
          <w:sz w:val="24"/>
        </w:rPr>
        <w:t>甲乙双方确保合约性</w:t>
      </w:r>
    </w:p>
    <w:p w14:paraId="30A383B0">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甲方的合约性：</w:t>
      </w:r>
      <w:r>
        <w:rPr>
          <w:rFonts w:hint="eastAsia" w:ascii="宋体" w:hAnsi="宋体" w:cs="宋体"/>
          <w:sz w:val="24"/>
        </w:rPr>
        <w:t>甲方负责保证本项目的开发、建设和销售的合法性，申办有关销售之法律规定批文和手续，并以法律或法规认可之程序进行销售认购。甲方及时提供乙方所需的各类资料及政府批文（因代理销售而依法需要乙方提供的营业执照、代理资质证书等由乙方提供），并应确保所提供资料的真实性、合法性、准确性和完整性。</w:t>
      </w:r>
    </w:p>
    <w:p w14:paraId="3B277AC2">
      <w:pPr>
        <w:numPr>
          <w:ilvl w:val="2"/>
          <w:numId w:val="13"/>
        </w:numPr>
        <w:tabs>
          <w:tab w:val="left" w:pos="420"/>
          <w:tab w:val="clear" w:pos="0"/>
        </w:tabs>
        <w:spacing w:before="80" w:line="360" w:lineRule="auto"/>
        <w:ind w:firstLine="241"/>
        <w:jc w:val="left"/>
        <w:outlineLvl w:val="2"/>
        <w:rPr>
          <w:rFonts w:ascii="宋体" w:hAnsi="宋体" w:cs="宋体"/>
          <w:b/>
          <w:bCs/>
          <w:sz w:val="24"/>
        </w:rPr>
      </w:pPr>
      <w:r>
        <w:rPr>
          <w:rFonts w:hint="eastAsia" w:ascii="宋体" w:hAnsi="宋体" w:cs="宋体"/>
          <w:b/>
          <w:bCs/>
          <w:sz w:val="24"/>
        </w:rPr>
        <w:t>乙方的合约性：</w:t>
      </w:r>
    </w:p>
    <w:p w14:paraId="48B0D990">
      <w:pPr>
        <w:numPr>
          <w:ilvl w:val="3"/>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承诺乙方及乙方工作人员具有履行本协议的资质，并确保代理行为符合国家与地区相关法律法规或甲方意向或获得甲方同意，在本协议约定范围内，根据甲方所确定的条件（售价、折扣、付款方式及本协议条款、销售手册之内容、认购方式、销售策略、促销等）完成有关接待、销售、认购、签约、权证、推广及宣传活动，在此过程中不得存有夸大、隐瞒、欺瞒、抬价、擅自收佣、虚假或过度承诺、挪用客户资料、收取客户服务费等行为。否则，由此造成甲方或客户的损失均由乙方负责,并且甲方有权处代理公司人民币50000元/次的违约金。</w:t>
      </w:r>
    </w:p>
    <w:p w14:paraId="6C4C580D">
      <w:pPr>
        <w:numPr>
          <w:ilvl w:val="3"/>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乙方保证积极配合甲方项目市场策划、销售工作，按照有关法律规定和本合同约定为甲方提供代理服务，对甲方所委托事项按时、保质、准确完成，不得以任何理由拖延，影响整体工作。</w:t>
      </w:r>
    </w:p>
    <w:p w14:paraId="31B2505C">
      <w:pPr>
        <w:numPr>
          <w:ilvl w:val="3"/>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乙方须按照甲方提供的流程、制度、质量表格文件执行。</w:t>
      </w:r>
      <w:r>
        <w:rPr>
          <w:rFonts w:hint="eastAsia" w:ascii="宋体" w:hAnsi="宋体" w:cs="宋体"/>
          <w:sz w:val="24"/>
          <w:lang w:val="de-DE"/>
        </w:rPr>
        <w:t>所有关于销售价格、销售策略、销售组织、销售资料、销售收费、对外宣传口径等工作都需要经过</w:t>
      </w:r>
      <w:r>
        <w:rPr>
          <w:rFonts w:hint="eastAsia" w:ascii="宋体" w:hAnsi="宋体" w:cs="宋体"/>
          <w:sz w:val="24"/>
        </w:rPr>
        <w:t>甲方</w:t>
      </w:r>
      <w:r>
        <w:rPr>
          <w:rFonts w:hint="eastAsia" w:ascii="宋体" w:hAnsi="宋体" w:cs="宋体"/>
          <w:sz w:val="24"/>
          <w:lang w:val="de-DE"/>
        </w:rPr>
        <w:t>书面确认，乙方才能组织实施。</w:t>
      </w:r>
      <w:r>
        <w:rPr>
          <w:rFonts w:hint="eastAsia" w:ascii="宋体" w:hAnsi="宋体" w:cs="宋体"/>
          <w:sz w:val="24"/>
        </w:rPr>
        <w:t>未明确书面授权的，视为甲方没有授权乙方，乙方不得擅自实施（获得甲方书面同意除外），因此而产生的法律和经济纠纷，概由乙方承担，因此导致甲方依法须向客户承担赔偿等责任的，甲方有权向乙方追偿。</w:t>
      </w:r>
    </w:p>
    <w:p w14:paraId="7EB2A000">
      <w:pPr>
        <w:numPr>
          <w:ilvl w:val="3"/>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乙方承诺对甲方告知的本项目现状条件和情况完全知悉并认可，无任何异议。</w:t>
      </w:r>
    </w:p>
    <w:p w14:paraId="1F7B36ED">
      <w:pPr>
        <w:numPr>
          <w:ilvl w:val="3"/>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乙方不得借甲方的客户资源发展各种客户俱乐部、客户数据库以及使用项目客户资料用于非本项目用途。</w:t>
      </w:r>
    </w:p>
    <w:p w14:paraId="13AD2E69">
      <w:pPr>
        <w:numPr>
          <w:ilvl w:val="3"/>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工作人员在对外接待有关客户时，应明示其身份和职责范畴，不得以任何（包括但不限于沉默等）方式误导他人或令他人产生误解。在销售过程中如遇意外或紧急情况，除非双方已协商分明，否则乙方有关工作人员应先听从甲方的有关安排和指挥，不得擅自主张，否则甲方有权不予确认。</w:t>
      </w:r>
    </w:p>
    <w:p w14:paraId="2CA00007">
      <w:pPr>
        <w:numPr>
          <w:ilvl w:val="3"/>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乙方应对其员工的人身安全负全部责任，依法为其购买相关保险，并确保其安全作业。</w:t>
      </w:r>
    </w:p>
    <w:p w14:paraId="5EBDCC60">
      <w:pPr>
        <w:numPr>
          <w:ilvl w:val="3"/>
          <w:numId w:val="13"/>
        </w:numPr>
        <w:tabs>
          <w:tab w:val="left" w:pos="420"/>
          <w:tab w:val="clear" w:pos="0"/>
        </w:tabs>
        <w:spacing w:before="80" w:line="360" w:lineRule="auto"/>
        <w:ind w:firstLine="241"/>
        <w:jc w:val="left"/>
        <w:outlineLvl w:val="2"/>
      </w:pPr>
      <w:r>
        <w:rPr>
          <w:rFonts w:hint="eastAsia" w:ascii="宋体" w:hAnsi="宋体" w:cs="宋体"/>
          <w:sz w:val="24"/>
        </w:rPr>
        <w:t>除甲乙双方协商外，乙方自行负担其根据本协议约定履行相应义务导致的一切开支和责任。</w:t>
      </w:r>
    </w:p>
    <w:p w14:paraId="5F405BF1">
      <w:pPr>
        <w:numPr>
          <w:ilvl w:val="3"/>
          <w:numId w:val="13"/>
        </w:numPr>
        <w:tabs>
          <w:tab w:val="left" w:pos="420"/>
          <w:tab w:val="clear" w:pos="0"/>
        </w:tabs>
        <w:spacing w:before="80" w:line="360" w:lineRule="auto"/>
        <w:ind w:firstLine="241"/>
        <w:jc w:val="left"/>
        <w:outlineLvl w:val="2"/>
      </w:pPr>
      <w:r>
        <w:rPr>
          <w:rFonts w:hint="eastAsia" w:ascii="宋体" w:hAnsi="宋体" w:cs="宋体"/>
          <w:sz w:val="24"/>
        </w:rPr>
        <w:t>上述行为如因乙方操作不当触犯相关法律、政策及要求，由乙方自行承担由此引起的法律后果及赔偿，并同时赔偿甲方遭受的全部损失。</w:t>
      </w:r>
    </w:p>
    <w:p w14:paraId="59610A0F">
      <w:pPr>
        <w:numPr>
          <w:ilvl w:val="1"/>
          <w:numId w:val="13"/>
        </w:numPr>
        <w:spacing w:before="80" w:line="360" w:lineRule="auto"/>
        <w:ind w:firstLine="241"/>
        <w:jc w:val="left"/>
        <w:outlineLvl w:val="2"/>
        <w:rPr>
          <w:rFonts w:ascii="宋体" w:hAnsi="宋体" w:cs="宋体"/>
          <w:sz w:val="24"/>
        </w:rPr>
      </w:pPr>
      <w:r>
        <w:rPr>
          <w:rFonts w:hint="eastAsia" w:ascii="宋体" w:hAnsi="宋体" w:cs="宋体"/>
          <w:b/>
          <w:bCs/>
          <w:sz w:val="24"/>
        </w:rPr>
        <w:t>乙方完成认购后续事务</w:t>
      </w:r>
    </w:p>
    <w:p w14:paraId="3F8B59EC">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合同签约：</w:t>
      </w:r>
      <w:r>
        <w:rPr>
          <w:rFonts w:hint="eastAsia" w:ascii="宋体" w:hAnsi="宋体" w:cs="宋体"/>
          <w:sz w:val="24"/>
        </w:rPr>
        <w:t>在甲方委托范围内与客户签署《认购书》及《重庆市商品房买卖合同》，协助客户办理按揭（公积金）贷款等相关工作，并协调客户在购房过程中的相关事宜。如为现场签约，需按照甲方制订的现场签约流程进行操作。</w:t>
      </w:r>
    </w:p>
    <w:p w14:paraId="3814E401">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督促回款：</w:t>
      </w:r>
      <w:r>
        <w:rPr>
          <w:rFonts w:hint="eastAsia" w:ascii="宋体" w:hAnsi="宋体" w:cs="宋体"/>
          <w:sz w:val="24"/>
        </w:rPr>
        <w:t>乙方所成交的每套物业单位，当买方签订《认购书》后，乙方负责按时催收所有楼款、首期房款、税费、滞纳金等，负责督促客户按时提供购房所需相关资料、签署按揭合同及买卖合同。</w:t>
      </w:r>
    </w:p>
    <w:p w14:paraId="716286F5">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月度佣金结算：</w:t>
      </w:r>
      <w:r>
        <w:rPr>
          <w:rFonts w:hint="eastAsia" w:ascii="宋体" w:hAnsi="宋体" w:cs="宋体"/>
          <w:sz w:val="24"/>
        </w:rPr>
        <w:t>月度计提时段为当月1日到月末最后一天。乙方于每月5日前报送上月营销代理费提成明细表，并经甲方确认。乙方必须提供与当月付款金额等额的增值税专用发票，发票必须真实、有效、合法，若经检查发现乙方所提供的发票不符合《中华人民共和国发票管理办法》规定的，乙方应当按发票总额的20%向甲方支付违约金，对甲方造成损失的，由乙方全额赔偿且甲方可以相应顺延付款日期，甲方并不承担相应迟延付款责任。甲方在收到乙方提供的真实、有效、合法的发票后，在手续完备的前提下，甲方于每月最后一个工作日前支付上月佣金。</w:t>
      </w:r>
    </w:p>
    <w:p w14:paraId="4D34A0FF">
      <w:pPr>
        <w:numPr>
          <w:ilvl w:val="2"/>
          <w:numId w:val="13"/>
        </w:numPr>
        <w:tabs>
          <w:tab w:val="left" w:pos="420"/>
          <w:tab w:val="clear" w:pos="0"/>
        </w:tabs>
        <w:spacing w:before="80" w:line="360" w:lineRule="auto"/>
        <w:ind w:firstLine="241"/>
        <w:jc w:val="left"/>
        <w:outlineLvl w:val="2"/>
      </w:pPr>
      <w:r>
        <w:rPr>
          <w:rFonts w:hint="eastAsia" w:ascii="宋体" w:hAnsi="宋体" w:cs="宋体"/>
          <w:sz w:val="24"/>
        </w:rPr>
        <w:t>乙方协助办理其它手续：协助甲方联系办理第三方业务手续（包括但不限于合同登记、按揭/签约手续、房屋交付、税费申报、产证办理等销售后续事宜）。</w:t>
      </w:r>
    </w:p>
    <w:p w14:paraId="0CCC872C">
      <w:pPr>
        <w:numPr>
          <w:ilvl w:val="1"/>
          <w:numId w:val="13"/>
        </w:numPr>
        <w:spacing w:before="80" w:line="360" w:lineRule="auto"/>
        <w:ind w:firstLine="241"/>
        <w:jc w:val="left"/>
        <w:outlineLvl w:val="2"/>
        <w:rPr>
          <w:rFonts w:ascii="宋体" w:hAnsi="宋体" w:cs="宋体"/>
          <w:sz w:val="24"/>
        </w:rPr>
      </w:pPr>
      <w:r>
        <w:rPr>
          <w:rFonts w:hint="eastAsia" w:ascii="宋体" w:hAnsi="宋体" w:cs="宋体"/>
          <w:b/>
          <w:bCs/>
          <w:sz w:val="24"/>
        </w:rPr>
        <w:t>甲方承担费用</w:t>
      </w:r>
    </w:p>
    <w:p w14:paraId="3C2C0003">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甲方同意于代理期间支付因客户通过POS机方式支付定金或房款而产生的手续费用。</w:t>
      </w:r>
    </w:p>
    <w:p w14:paraId="24BE24A9">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甲方提供销售中心（含水、电、冷/暖空调设备、装修、装饰）、销售中心相关办公设备（电话机、复印机、传真机、打印机、饮水机等）、样板间（含装修、装饰、家具）等，并承担设计、制作、安装、使用等费用(包括销售中心、样板间水费、电费、物业人员费用等)。销售设施、工具及相关费用均需甲方核定，乙方如有损害需造价赔偿，固定资产所有权归甲方所有。</w:t>
      </w:r>
    </w:p>
    <w:p w14:paraId="1C31E812">
      <w:pPr>
        <w:numPr>
          <w:ilvl w:val="2"/>
          <w:numId w:val="13"/>
        </w:numPr>
        <w:tabs>
          <w:tab w:val="left" w:pos="420"/>
          <w:tab w:val="clear" w:pos="0"/>
        </w:tabs>
        <w:spacing w:before="80" w:line="360" w:lineRule="auto"/>
        <w:ind w:firstLine="241"/>
        <w:jc w:val="left"/>
        <w:outlineLvl w:val="2"/>
      </w:pPr>
      <w:r>
        <w:rPr>
          <w:rFonts w:hint="eastAsia" w:ascii="宋体" w:hAnsi="宋体" w:cs="宋体"/>
          <w:sz w:val="24"/>
        </w:rPr>
        <w:t>甲方为乙方提供办公场地（独立办公室或办公区）及相应办公桌椅。</w:t>
      </w:r>
    </w:p>
    <w:p w14:paraId="1F1557D2">
      <w:pPr>
        <w:numPr>
          <w:ilvl w:val="1"/>
          <w:numId w:val="13"/>
        </w:numPr>
        <w:spacing w:before="80" w:line="360" w:lineRule="auto"/>
        <w:ind w:firstLine="241"/>
        <w:jc w:val="left"/>
        <w:outlineLvl w:val="2"/>
        <w:rPr>
          <w:rFonts w:ascii="宋体" w:hAnsi="宋体" w:cs="宋体"/>
          <w:sz w:val="24"/>
        </w:rPr>
      </w:pPr>
      <w:r>
        <w:rPr>
          <w:rFonts w:hint="eastAsia" w:ascii="宋体" w:hAnsi="宋体" w:cs="宋体"/>
          <w:b/>
          <w:bCs/>
          <w:sz w:val="24"/>
        </w:rPr>
        <w:t>乙方承担费用</w:t>
      </w:r>
    </w:p>
    <w:p w14:paraId="07357EC8">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乙方派驻项目现场的所有人员的工资、奖金、各类补贴及甲方提供之外的办公设备、耗材的购置维护费用，由乙方负责。</w:t>
      </w:r>
    </w:p>
    <w:p w14:paraId="12A615A3">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乙方承担与项目相关的各类研究费用。</w:t>
      </w:r>
    </w:p>
    <w:p w14:paraId="38F3857F">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乙方人员在异地操作项目的出差费用。</w:t>
      </w:r>
    </w:p>
    <w:p w14:paraId="543FE32E">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乙方人员需要常驻外地的，租房、差旅以及相关费用由乙方支付。</w:t>
      </w:r>
    </w:p>
    <w:p w14:paraId="55B29C4A">
      <w:pPr>
        <w:numPr>
          <w:ilvl w:val="2"/>
          <w:numId w:val="13"/>
        </w:numPr>
        <w:tabs>
          <w:tab w:val="left" w:pos="420"/>
          <w:tab w:val="clear" w:pos="0"/>
        </w:tabs>
        <w:spacing w:before="80" w:line="360" w:lineRule="auto"/>
        <w:ind w:firstLine="241"/>
        <w:jc w:val="left"/>
        <w:outlineLvl w:val="2"/>
      </w:pPr>
      <w:r>
        <w:rPr>
          <w:rFonts w:hint="eastAsia" w:ascii="宋体" w:hAnsi="宋体" w:cs="宋体"/>
          <w:sz w:val="24"/>
        </w:rPr>
        <w:t>乙方人员办公用品、电脑等相关费用。</w:t>
      </w:r>
    </w:p>
    <w:p w14:paraId="2AB98AFD">
      <w:pPr>
        <w:numPr>
          <w:ilvl w:val="1"/>
          <w:numId w:val="13"/>
        </w:numPr>
        <w:spacing w:before="80" w:line="360" w:lineRule="auto"/>
        <w:ind w:firstLine="241"/>
        <w:jc w:val="left"/>
        <w:outlineLvl w:val="2"/>
        <w:rPr>
          <w:rFonts w:ascii="宋体" w:hAnsi="宋体" w:cs="宋体"/>
          <w:sz w:val="24"/>
        </w:rPr>
      </w:pPr>
      <w:r>
        <w:rPr>
          <w:rFonts w:hint="eastAsia" w:ascii="宋体" w:hAnsi="宋体" w:cs="宋体"/>
          <w:b/>
          <w:bCs/>
          <w:sz w:val="24"/>
        </w:rPr>
        <w:t>商品房买卖合同</w:t>
      </w:r>
    </w:p>
    <w:p w14:paraId="056C7B0A">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本项目所签订的《重庆市商品房买卖合同》（以下简称“买卖合同”）由甲方提供，买卖合同条款内容（包括附加条款）由甲方提供范本。</w:t>
      </w:r>
    </w:p>
    <w:p w14:paraId="6DB0D6A0">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乙方负责在买卖合同范本所承诺的范围内，以甲方名义与客户签订本项目房屋买卖合同。代为向客户解释合同，协助甲方财务人员收取购房款。</w:t>
      </w:r>
    </w:p>
    <w:p w14:paraId="14C10517">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乙方须按照甲方要求的签约流程和规范进行签约，客户签订的买卖合同文本（包括草稿合同）须经甲方审核且签章后生效，按甲方档案管理规范整理后移交甲方存档。</w:t>
      </w:r>
    </w:p>
    <w:p w14:paraId="1590AB9E">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由于乙方原因造成商品房买卖合同签署重大失误的（包括但不限于房屋成交单价、成交总价、层高、计价方式、合同附图、交房标准签署错误），该套房屋的代理服务费不再计算，同时由乙方承担甲方相应的损失，甲方有权按照商品房买卖合同中约定的房屋总价款的10%对乙方相应处以违约金。</w:t>
      </w:r>
    </w:p>
    <w:p w14:paraId="5F673F4C">
      <w:pPr>
        <w:numPr>
          <w:ilvl w:val="2"/>
          <w:numId w:val="13"/>
        </w:numPr>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经甲方审核未通过的买卖合同，乙方应该与客户重新签订。</w:t>
      </w:r>
    </w:p>
    <w:p w14:paraId="53BB92EE">
      <w:pPr>
        <w:pStyle w:val="2"/>
        <w:numPr>
          <w:ilvl w:val="2"/>
          <w:numId w:val="0"/>
        </w:numPr>
        <w:spacing w:line="360" w:lineRule="auto"/>
      </w:pPr>
    </w:p>
    <w:p w14:paraId="702ABFE9">
      <w:pPr>
        <w:numPr>
          <w:ilvl w:val="0"/>
          <w:numId w:val="14"/>
        </w:numPr>
        <w:spacing w:after="120" w:line="360" w:lineRule="auto"/>
        <w:ind w:firstLine="241"/>
        <w:rPr>
          <w:rFonts w:ascii="宋体" w:hAnsi="宋体" w:cs="宋体"/>
          <w:b/>
          <w:sz w:val="24"/>
        </w:rPr>
      </w:pPr>
      <w:r>
        <w:rPr>
          <w:rFonts w:hint="eastAsia" w:ascii="宋体" w:hAnsi="宋体" w:cs="宋体"/>
          <w:b/>
          <w:sz w:val="24"/>
        </w:rPr>
        <w:t xml:space="preserve"> 案场约定</w:t>
      </w:r>
    </w:p>
    <w:p w14:paraId="77D3521F">
      <w:pPr>
        <w:numPr>
          <w:ilvl w:val="1"/>
          <w:numId w:val="15"/>
        </w:numPr>
        <w:tabs>
          <w:tab w:val="left" w:pos="420"/>
          <w:tab w:val="clear" w:pos="0"/>
        </w:tabs>
        <w:spacing w:after="120" w:line="360" w:lineRule="auto"/>
        <w:ind w:firstLine="241"/>
        <w:rPr>
          <w:rFonts w:ascii="宋体" w:hAnsi="宋体" w:cs="宋体"/>
          <w:sz w:val="24"/>
        </w:rPr>
      </w:pPr>
      <w:r>
        <w:rPr>
          <w:rFonts w:hint="eastAsia" w:ascii="宋体" w:hAnsi="宋体" w:cs="宋体"/>
          <w:b/>
          <w:bCs/>
          <w:sz w:val="24"/>
        </w:rPr>
        <w:t>参与拟定并遵守制度</w:t>
      </w:r>
    </w:p>
    <w:p w14:paraId="278D59C5">
      <w:pPr>
        <w:numPr>
          <w:ilvl w:val="2"/>
          <w:numId w:val="15"/>
        </w:numPr>
        <w:spacing w:after="120" w:line="360" w:lineRule="auto"/>
        <w:ind w:firstLine="241"/>
        <w:rPr>
          <w:rFonts w:ascii="宋体" w:hAnsi="宋体" w:cs="宋体"/>
          <w:sz w:val="24"/>
        </w:rPr>
      </w:pPr>
      <w:r>
        <w:rPr>
          <w:rFonts w:hint="eastAsia" w:ascii="宋体" w:hAnsi="宋体" w:cs="宋体"/>
          <w:b/>
          <w:bCs/>
          <w:sz w:val="24"/>
        </w:rPr>
        <w:t>参与拟定制度：</w:t>
      </w:r>
      <w:r>
        <w:rPr>
          <w:rFonts w:hint="eastAsia" w:ascii="宋体" w:hAnsi="宋体" w:cs="宋体"/>
          <w:sz w:val="24"/>
        </w:rPr>
        <w:t>乙方需根据以上原则于正式签订项目销售代理协议一周内拟定项目现场管理条例、客户登记制度、客户跟踪制度等，经甲方审核同意后统一实施。</w:t>
      </w:r>
    </w:p>
    <w:p w14:paraId="5D8DEE9D">
      <w:pPr>
        <w:numPr>
          <w:ilvl w:val="2"/>
          <w:numId w:val="15"/>
        </w:numPr>
        <w:spacing w:after="120" w:line="360" w:lineRule="auto"/>
        <w:ind w:firstLine="241"/>
      </w:pPr>
      <w:r>
        <w:rPr>
          <w:rFonts w:hint="eastAsia" w:ascii="宋体" w:hAnsi="宋体" w:cs="宋体"/>
          <w:b/>
          <w:bCs/>
          <w:sz w:val="24"/>
        </w:rPr>
        <w:t>遵守制度：</w:t>
      </w:r>
      <w:r>
        <w:rPr>
          <w:rFonts w:hint="eastAsia" w:ascii="宋体" w:hAnsi="宋体" w:cs="宋体"/>
          <w:sz w:val="24"/>
        </w:rPr>
        <w:t>乙方负责协助甲方完成现场的各种事务性工作。乙方销售人员必须严格遵守现场相关制度和规范。</w:t>
      </w:r>
    </w:p>
    <w:p w14:paraId="3CA6BCFC">
      <w:pPr>
        <w:numPr>
          <w:ilvl w:val="1"/>
          <w:numId w:val="15"/>
        </w:numPr>
        <w:tabs>
          <w:tab w:val="left" w:pos="420"/>
          <w:tab w:val="clear" w:pos="0"/>
        </w:tabs>
        <w:spacing w:after="120" w:line="360" w:lineRule="auto"/>
        <w:ind w:firstLine="241"/>
      </w:pPr>
      <w:r>
        <w:rPr>
          <w:rFonts w:hint="eastAsia" w:ascii="宋体" w:hAnsi="宋体" w:cs="宋体"/>
          <w:b/>
          <w:bCs/>
          <w:sz w:val="24"/>
        </w:rPr>
        <w:t>参加</w:t>
      </w:r>
      <w:r>
        <w:rPr>
          <w:rFonts w:hint="eastAsia" w:ascii="宋体" w:hAnsi="宋体" w:cs="宋体"/>
          <w:b/>
          <w:sz w:val="24"/>
        </w:rPr>
        <w:t>会议：</w:t>
      </w:r>
      <w:r>
        <w:rPr>
          <w:rFonts w:hint="eastAsia" w:ascii="宋体" w:hAnsi="宋体" w:cs="宋体"/>
          <w:sz w:val="24"/>
        </w:rPr>
        <w:t>甲乙双方人员不定期共同参加销售现场的销售情况总结会议。</w:t>
      </w:r>
    </w:p>
    <w:p w14:paraId="19AB5D1D">
      <w:pPr>
        <w:numPr>
          <w:ilvl w:val="1"/>
          <w:numId w:val="15"/>
        </w:numPr>
        <w:tabs>
          <w:tab w:val="left" w:pos="420"/>
          <w:tab w:val="clear" w:pos="0"/>
        </w:tabs>
        <w:spacing w:after="120" w:line="360" w:lineRule="auto"/>
        <w:ind w:firstLine="241"/>
        <w:rPr>
          <w:rFonts w:ascii="宋体" w:hAnsi="宋体" w:cs="宋体"/>
          <w:sz w:val="24"/>
        </w:rPr>
      </w:pPr>
      <w:r>
        <w:rPr>
          <w:rFonts w:hint="eastAsia" w:ascii="宋体" w:hAnsi="宋体" w:cs="宋体"/>
          <w:b/>
          <w:sz w:val="24"/>
        </w:rPr>
        <w:t>案场服务约定：</w:t>
      </w:r>
      <w:r>
        <w:rPr>
          <w:rFonts w:hint="eastAsia" w:ascii="宋体" w:hAnsi="宋体" w:cs="宋体"/>
          <w:sz w:val="24"/>
        </w:rPr>
        <w:t>乙方派驻专职人员，负责销售卖场、示范区、样板间的品质维护和管理，按照甲方的要求和标准严格进行日常的检查和改进，并及时向甲方汇报。</w:t>
      </w:r>
    </w:p>
    <w:p w14:paraId="6799A01A">
      <w:pPr>
        <w:numPr>
          <w:ilvl w:val="0"/>
          <w:numId w:val="1"/>
        </w:numPr>
        <w:tabs>
          <w:tab w:val="left" w:pos="1800"/>
        </w:tabs>
        <w:spacing w:before="320" w:after="40" w:line="360" w:lineRule="auto"/>
        <w:ind w:firstLine="442"/>
        <w:jc w:val="center"/>
        <w:outlineLvl w:val="0"/>
        <w:rPr>
          <w:rFonts w:ascii="宋体" w:hAnsi="宋体" w:cs="宋体"/>
          <w:b/>
          <w:bCs/>
          <w:sz w:val="44"/>
          <w:szCs w:val="28"/>
        </w:rPr>
      </w:pPr>
      <w:bookmarkStart w:id="420" w:name="_Toc170589495"/>
      <w:r>
        <w:rPr>
          <w:rFonts w:hint="eastAsia" w:ascii="宋体" w:hAnsi="宋体" w:cs="宋体"/>
          <w:b/>
          <w:bCs/>
          <w:sz w:val="44"/>
          <w:szCs w:val="28"/>
        </w:rPr>
        <w:t>代理费用</w:t>
      </w:r>
      <w:bookmarkEnd w:id="420"/>
    </w:p>
    <w:p w14:paraId="0A2539C9">
      <w:pPr>
        <w:spacing w:after="120" w:line="360" w:lineRule="auto"/>
        <w:ind w:firstLine="241"/>
        <w:rPr>
          <w:rFonts w:ascii="宋体" w:hAnsi="宋体" w:cs="宋体"/>
          <w:sz w:val="24"/>
        </w:rPr>
      </w:pPr>
      <w:r>
        <w:rPr>
          <w:rFonts w:hint="eastAsia" w:ascii="宋体" w:hAnsi="宋体" w:cs="宋体"/>
          <w:b/>
          <w:sz w:val="24"/>
        </w:rPr>
        <w:t>第八条  结算范围</w:t>
      </w:r>
    </w:p>
    <w:p w14:paraId="791316F7">
      <w:pPr>
        <w:numPr>
          <w:ilvl w:val="1"/>
          <w:numId w:val="16"/>
        </w:numPr>
        <w:tabs>
          <w:tab w:val="left" w:pos="420"/>
          <w:tab w:val="clear" w:pos="0"/>
        </w:tabs>
        <w:spacing w:after="120" w:line="360" w:lineRule="auto"/>
        <w:ind w:firstLine="241"/>
        <w:rPr>
          <w:rFonts w:ascii="宋体" w:hAnsi="宋体" w:cs="宋体"/>
          <w:sz w:val="24"/>
        </w:rPr>
      </w:pPr>
      <w:r>
        <w:rPr>
          <w:rFonts w:hint="eastAsia" w:ascii="宋体" w:hAnsi="宋体" w:cs="宋体"/>
          <w:sz w:val="24"/>
        </w:rPr>
        <w:t>乙方不单独收取所代理项目各阶段的营销、策划、咨询等费用（除获得甲方同意另计），只按下述规定收取物业的销售代理费。甲方统一按照如下代理费率支付佣金给乙方：自年月日起至年 月 日止，甲方按乙方在考核周期内完成的签约金额所对应的代理费率，支付已完成全额回款金额部分佣金给乙方。</w:t>
      </w:r>
    </w:p>
    <w:p w14:paraId="7068E1F4">
      <w:pPr>
        <w:numPr>
          <w:ilvl w:val="1"/>
          <w:numId w:val="16"/>
        </w:numPr>
        <w:tabs>
          <w:tab w:val="left" w:pos="420"/>
          <w:tab w:val="clear" w:pos="0"/>
        </w:tabs>
        <w:spacing w:after="120" w:line="360" w:lineRule="auto"/>
        <w:ind w:firstLine="241"/>
        <w:rPr>
          <w:rFonts w:ascii="宋体" w:hAnsi="宋体" w:cs="宋体"/>
          <w:sz w:val="24"/>
        </w:rPr>
      </w:pPr>
      <w:r>
        <w:rPr>
          <w:rFonts w:hint="eastAsia" w:ascii="宋体" w:hAnsi="宋体" w:cs="宋体"/>
          <w:b/>
          <w:bCs/>
          <w:sz w:val="24"/>
        </w:rPr>
        <w:t>签约金额</w:t>
      </w:r>
      <w:r>
        <w:rPr>
          <w:rFonts w:hint="eastAsia" w:ascii="宋体" w:hAnsi="宋体" w:cs="宋体"/>
          <w:sz w:val="24"/>
        </w:rPr>
        <w:t>：以客户所签订的商品房买卖合同中约定的房款金额为准，不包括代收费用。</w:t>
      </w:r>
    </w:p>
    <w:p w14:paraId="5A43C677">
      <w:pPr>
        <w:spacing w:after="120" w:line="360" w:lineRule="auto"/>
        <w:ind w:firstLine="241"/>
        <w:rPr>
          <w:rFonts w:ascii="宋体" w:hAnsi="宋体" w:cs="宋体"/>
          <w:b/>
          <w:sz w:val="24"/>
        </w:rPr>
      </w:pPr>
      <w:r>
        <w:rPr>
          <w:rFonts w:hint="eastAsia" w:ascii="宋体" w:hAnsi="宋体" w:cs="宋体"/>
          <w:b/>
          <w:sz w:val="24"/>
        </w:rPr>
        <w:t>第九条  结算方式</w:t>
      </w:r>
    </w:p>
    <w:p w14:paraId="3AF0D692">
      <w:pPr>
        <w:widowControl/>
        <w:numPr>
          <w:ilvl w:val="1"/>
          <w:numId w:val="17"/>
        </w:numPr>
        <w:shd w:val="clear" w:color="auto" w:fill="FFFFFF"/>
        <w:tabs>
          <w:tab w:val="left" w:pos="420"/>
          <w:tab w:val="clear" w:pos="0"/>
        </w:tabs>
        <w:spacing w:before="80" w:line="360" w:lineRule="auto"/>
        <w:ind w:firstLine="241"/>
        <w:jc w:val="left"/>
        <w:outlineLvl w:val="2"/>
        <w:rPr>
          <w:rFonts w:ascii="宋体" w:hAnsi="宋体" w:cs="宋体"/>
          <w:kern w:val="0"/>
          <w:sz w:val="24"/>
        </w:rPr>
      </w:pPr>
      <w:r>
        <w:rPr>
          <w:rFonts w:hint="eastAsia" w:ascii="宋体" w:hAnsi="宋体" w:cs="宋体"/>
          <w:b/>
          <w:bCs/>
          <w:sz w:val="24"/>
        </w:rPr>
        <w:t>代理费</w:t>
      </w:r>
    </w:p>
    <w:p w14:paraId="71FDA0EA">
      <w:pPr>
        <w:widowControl/>
        <w:numPr>
          <w:ilvl w:val="2"/>
          <w:numId w:val="17"/>
        </w:numPr>
        <w:shd w:val="clear" w:color="auto" w:fill="FFFFFF"/>
        <w:tabs>
          <w:tab w:val="left" w:pos="420"/>
          <w:tab w:val="clear" w:pos="0"/>
        </w:tabs>
        <w:spacing w:before="80" w:line="360" w:lineRule="auto"/>
        <w:ind w:firstLine="241"/>
        <w:jc w:val="left"/>
        <w:outlineLvl w:val="2"/>
        <w:rPr>
          <w:rFonts w:ascii="宋体" w:hAnsi="宋体"/>
          <w:kern w:val="0"/>
          <w:sz w:val="24"/>
        </w:rPr>
      </w:pPr>
      <w:r>
        <w:rPr>
          <w:rFonts w:hint="eastAsia" w:ascii="宋体" w:hAnsi="宋体" w:cs="宋体"/>
          <w:kern w:val="0"/>
          <w:sz w:val="24"/>
        </w:rPr>
        <w:t>乙方销售</w:t>
      </w:r>
      <w:r>
        <w:rPr>
          <w:rFonts w:hint="eastAsia" w:ascii="宋体" w:hAnsi="宋体"/>
          <w:sz w:val="24"/>
        </w:rPr>
        <w:t>的基本佣金费率为</w:t>
      </w:r>
      <w:r>
        <w:rPr>
          <w:rFonts w:hint="eastAsia" w:ascii="宋体" w:hAnsi="宋体"/>
          <w:sz w:val="24"/>
          <w:u w:val="single"/>
        </w:rPr>
        <w:t xml:space="preserve">        % </w:t>
      </w:r>
      <w:r>
        <w:rPr>
          <w:rFonts w:hint="eastAsia" w:ascii="宋体" w:hAnsi="宋体"/>
          <w:sz w:val="24"/>
        </w:rPr>
        <w:t>；</w:t>
      </w:r>
      <w:r>
        <w:rPr>
          <w:rFonts w:hint="eastAsia" w:ascii="宋体" w:hAnsi="宋体"/>
          <w:kern w:val="0"/>
          <w:sz w:val="24"/>
        </w:rPr>
        <w:t>乙方</w:t>
      </w:r>
      <w:r>
        <w:rPr>
          <w:rFonts w:hint="eastAsia" w:ascii="宋体" w:hAnsi="宋体"/>
          <w:sz w:val="24"/>
        </w:rPr>
        <w:t>佣金费率与月度销售任务完成率同比例调整</w:t>
      </w:r>
      <w:r>
        <w:rPr>
          <w:rFonts w:hint="eastAsia" w:ascii="宋体" w:hAnsi="宋体"/>
          <w:kern w:val="0"/>
          <w:sz w:val="24"/>
        </w:rPr>
        <w:t>，月度任务完成80%（不含）及以下，按当月销售金额*基本费率*90%计提；月度任务完成80%（含）-100%（不含），按当月销售金额*基本费率计提；月度任务完成100%（含）以上，按当月销售金额*基本费率*110%计提。</w:t>
      </w:r>
    </w:p>
    <w:p w14:paraId="665EFE47">
      <w:pPr>
        <w:pStyle w:val="319"/>
        <w:spacing w:line="360" w:lineRule="auto"/>
        <w:ind w:left="0" w:firstLine="241"/>
        <w:rPr>
          <w:rFonts w:ascii="宋体" w:hAnsi="宋体" w:cs="宋体"/>
        </w:rPr>
      </w:pPr>
      <w:r>
        <w:rPr>
          <w:rFonts w:hint="eastAsia" w:ascii="宋体" w:hAnsi="宋体" w:cs="宋体"/>
          <w:sz w:val="24"/>
        </w:rPr>
        <w:t>备注：销售额是指客户完成认购并成功签署《重庆市商品房买卖合同》上的金额。</w:t>
      </w:r>
    </w:p>
    <w:p w14:paraId="738598EA">
      <w:pPr>
        <w:widowControl/>
        <w:numPr>
          <w:ilvl w:val="2"/>
          <w:numId w:val="17"/>
        </w:numPr>
        <w:shd w:val="clear" w:color="auto" w:fill="FFFFFF"/>
        <w:tabs>
          <w:tab w:val="left" w:pos="420"/>
          <w:tab w:val="clear" w:pos="0"/>
        </w:tabs>
        <w:spacing w:before="80" w:line="360" w:lineRule="auto"/>
        <w:ind w:firstLine="241"/>
        <w:jc w:val="left"/>
        <w:outlineLvl w:val="2"/>
        <w:rPr>
          <w:rFonts w:ascii="宋体" w:hAnsi="宋体" w:cs="宋体"/>
          <w:bCs/>
          <w:sz w:val="24"/>
        </w:rPr>
      </w:pPr>
      <w:r>
        <w:rPr>
          <w:rFonts w:hint="eastAsia" w:ascii="宋体" w:hAnsi="宋体" w:cs="宋体"/>
          <w:sz w:val="24"/>
        </w:rPr>
        <w:t>甲乙双方约定以</w:t>
      </w:r>
      <w:r>
        <w:rPr>
          <w:rFonts w:hint="eastAsia" w:ascii="宋体" w:hAnsi="宋体" w:cs="宋体"/>
          <w:sz w:val="24"/>
          <w:u w:val="single"/>
        </w:rPr>
        <w:t xml:space="preserve"> 月度 </w:t>
      </w:r>
      <w:r>
        <w:rPr>
          <w:rFonts w:hint="eastAsia" w:ascii="宋体" w:hAnsi="宋体" w:cs="宋体"/>
          <w:sz w:val="24"/>
        </w:rPr>
        <w:t>为单位制定销售签约金额目标，</w:t>
      </w:r>
      <w:r>
        <w:rPr>
          <w:rFonts w:hint="eastAsia" w:ascii="宋体" w:hAnsi="宋体" w:cs="宋体"/>
          <w:sz w:val="24"/>
          <w:u w:val="single"/>
        </w:rPr>
        <w:t>月度</w:t>
      </w:r>
      <w:r>
        <w:rPr>
          <w:rFonts w:hint="eastAsia" w:ascii="宋体" w:hAnsi="宋体" w:cs="宋体"/>
          <w:sz w:val="24"/>
        </w:rPr>
        <w:t>销售目标分解由甲方营销部在每月</w:t>
      </w:r>
      <w:r>
        <w:rPr>
          <w:rFonts w:hint="eastAsia" w:ascii="宋体" w:hAnsi="宋体" w:cs="宋体"/>
          <w:sz w:val="24"/>
          <w:u w:val="single"/>
        </w:rPr>
        <w:t xml:space="preserve"> 10</w:t>
      </w:r>
      <w:r>
        <w:rPr>
          <w:rFonts w:hint="eastAsia" w:ascii="宋体" w:hAnsi="宋体" w:cs="宋体"/>
          <w:sz w:val="24"/>
        </w:rPr>
        <w:t>日前下达，乙方在1个工作日内签字确认，否则不予结算上期佣金。</w:t>
      </w:r>
    </w:p>
    <w:p w14:paraId="68CBB8EB">
      <w:pPr>
        <w:widowControl/>
        <w:numPr>
          <w:ilvl w:val="2"/>
          <w:numId w:val="17"/>
        </w:numPr>
        <w:shd w:val="clear" w:color="auto" w:fill="FFFFFF"/>
        <w:tabs>
          <w:tab w:val="left" w:pos="420"/>
          <w:tab w:val="clear" w:pos="0"/>
        </w:tabs>
        <w:spacing w:before="80" w:line="360" w:lineRule="auto"/>
        <w:ind w:firstLine="241"/>
        <w:jc w:val="left"/>
        <w:outlineLvl w:val="2"/>
      </w:pPr>
      <w:r>
        <w:rPr>
          <w:rFonts w:hint="eastAsia" w:ascii="宋体" w:hAnsi="宋体" w:cs="宋体"/>
          <w:bCs/>
          <w:sz w:val="24"/>
        </w:rPr>
        <w:t>其他约定乙方若连续三个月销售签约完成情况小于甲方下达的销售签约计划的60%（项目当月可售货值应大于销售签约计划），甲方有权单方面无责解除本合同。</w:t>
      </w:r>
    </w:p>
    <w:p w14:paraId="032D845C">
      <w:pPr>
        <w:widowControl/>
        <w:numPr>
          <w:ilvl w:val="1"/>
          <w:numId w:val="17"/>
        </w:numPr>
        <w:shd w:val="clear" w:color="auto" w:fill="FFFFFF"/>
        <w:tabs>
          <w:tab w:val="left" w:pos="420"/>
          <w:tab w:val="clear" w:pos="0"/>
        </w:tabs>
        <w:spacing w:before="80" w:line="360" w:lineRule="auto"/>
        <w:ind w:firstLine="241"/>
        <w:jc w:val="left"/>
        <w:outlineLvl w:val="2"/>
        <w:rPr>
          <w:rFonts w:ascii="宋体" w:hAnsi="宋体" w:cs="宋体"/>
          <w:bCs/>
          <w:sz w:val="24"/>
        </w:rPr>
      </w:pPr>
      <w:r>
        <w:rPr>
          <w:rFonts w:hint="eastAsia" w:ascii="宋体" w:hAnsi="宋体" w:cs="宋体"/>
          <w:b/>
          <w:bCs/>
          <w:sz w:val="24"/>
        </w:rPr>
        <w:t>代理费结算条件</w:t>
      </w:r>
    </w:p>
    <w:p w14:paraId="1620C570">
      <w:pPr>
        <w:widowControl/>
        <w:numPr>
          <w:ilvl w:val="2"/>
          <w:numId w:val="17"/>
        </w:numPr>
        <w:shd w:val="clear" w:color="auto" w:fill="FFFFFF"/>
        <w:tabs>
          <w:tab w:val="left" w:pos="420"/>
          <w:tab w:val="clear" w:pos="0"/>
        </w:tabs>
        <w:spacing w:before="80" w:line="360" w:lineRule="auto"/>
        <w:ind w:firstLine="241"/>
        <w:jc w:val="left"/>
        <w:outlineLvl w:val="2"/>
        <w:rPr>
          <w:rFonts w:ascii="宋体" w:hAnsi="宋体" w:cs="宋体"/>
          <w:bCs/>
          <w:sz w:val="24"/>
        </w:rPr>
      </w:pPr>
      <w:r>
        <w:rPr>
          <w:rFonts w:hint="eastAsia" w:ascii="宋体" w:hAnsi="宋体" w:cs="宋体"/>
          <w:b/>
          <w:sz w:val="24"/>
        </w:rPr>
        <w:t>一次性及全款分期支付方式</w:t>
      </w:r>
    </w:p>
    <w:p w14:paraId="4A5531F5">
      <w:pPr>
        <w:widowControl/>
        <w:numPr>
          <w:ilvl w:val="3"/>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Cs/>
          <w:sz w:val="24"/>
        </w:rPr>
        <w:t>客户采用一次性付款方式的，则按照甲方实收房款</w:t>
      </w:r>
      <w:r>
        <w:rPr>
          <w:rFonts w:hint="eastAsia" w:ascii="宋体" w:hAnsi="宋体" w:cs="宋体"/>
          <w:sz w:val="24"/>
        </w:rPr>
        <w:t>当月计提该类物业的销售佣金。</w:t>
      </w:r>
    </w:p>
    <w:p w14:paraId="6943ED27">
      <w:pPr>
        <w:widowControl/>
        <w:numPr>
          <w:ilvl w:val="3"/>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客户采用全款分期付款方式的，在签订《重庆市商品房买卖合同》后，按照客户每次支付房款到账额，于到账当月计提该类物业的销售佣金。</w:t>
      </w:r>
    </w:p>
    <w:p w14:paraId="75256637">
      <w:pPr>
        <w:widowControl/>
        <w:numPr>
          <w:ilvl w:val="2"/>
          <w:numId w:val="17"/>
        </w:numPr>
        <w:shd w:val="clear" w:color="auto" w:fill="FFFFFF"/>
        <w:tabs>
          <w:tab w:val="left" w:pos="420"/>
          <w:tab w:val="clear" w:pos="0"/>
        </w:tabs>
        <w:spacing w:before="80" w:line="360" w:lineRule="auto"/>
        <w:ind w:firstLine="241"/>
        <w:jc w:val="left"/>
        <w:outlineLvl w:val="2"/>
        <w:rPr>
          <w:rFonts w:ascii="宋体" w:hAnsi="宋体" w:cs="宋体"/>
          <w:bCs/>
          <w:sz w:val="24"/>
        </w:rPr>
      </w:pPr>
      <w:r>
        <w:rPr>
          <w:rFonts w:hint="eastAsia" w:ascii="宋体" w:hAnsi="宋体" w:cs="宋体"/>
          <w:b/>
          <w:sz w:val="24"/>
        </w:rPr>
        <w:t>按揭客户支付方式：</w:t>
      </w:r>
      <w:r>
        <w:rPr>
          <w:rFonts w:hint="eastAsia" w:ascii="宋体" w:hAnsi="宋体" w:cs="宋体"/>
          <w:bCs/>
          <w:sz w:val="24"/>
        </w:rPr>
        <w:t>客户采用银行按揭付款，则甲方按实际到账金额分批次付给乙方佣金。</w:t>
      </w:r>
    </w:p>
    <w:p w14:paraId="01823EA0">
      <w:pPr>
        <w:widowControl/>
        <w:numPr>
          <w:ilvl w:val="3"/>
          <w:numId w:val="17"/>
        </w:numPr>
        <w:shd w:val="clear" w:color="auto" w:fill="FFFFFF"/>
        <w:tabs>
          <w:tab w:val="left" w:pos="420"/>
          <w:tab w:val="clear" w:pos="0"/>
        </w:tabs>
        <w:spacing w:before="80" w:line="360" w:lineRule="auto"/>
        <w:ind w:firstLine="241"/>
        <w:jc w:val="left"/>
        <w:outlineLvl w:val="2"/>
        <w:rPr>
          <w:rFonts w:ascii="宋体" w:hAnsi="宋体" w:cs="宋体"/>
          <w:b/>
          <w:bCs/>
          <w:sz w:val="24"/>
        </w:rPr>
      </w:pPr>
      <w:r>
        <w:rPr>
          <w:rFonts w:hint="eastAsia" w:ascii="宋体" w:hAnsi="宋体" w:cs="宋体"/>
          <w:bCs/>
          <w:sz w:val="24"/>
        </w:rPr>
        <w:t>第一次佣金在签订《重庆市商品房买卖合同》且客户支付房款首付款当月， 房款首付款（含首付分期及首付借款额度）视为当月应计提合同金额；</w:t>
      </w:r>
    </w:p>
    <w:p w14:paraId="2C66B301">
      <w:pPr>
        <w:widowControl/>
        <w:numPr>
          <w:ilvl w:val="3"/>
          <w:numId w:val="17"/>
        </w:numPr>
        <w:shd w:val="clear" w:color="auto" w:fill="FFFFFF"/>
        <w:tabs>
          <w:tab w:val="left" w:pos="420"/>
          <w:tab w:val="clear" w:pos="0"/>
        </w:tabs>
        <w:spacing w:before="80" w:line="360" w:lineRule="auto"/>
        <w:ind w:firstLine="241"/>
        <w:jc w:val="left"/>
        <w:outlineLvl w:val="2"/>
      </w:pPr>
      <w:r>
        <w:rPr>
          <w:rFonts w:hint="eastAsia" w:ascii="宋体" w:hAnsi="宋体" w:cs="宋体"/>
          <w:bCs/>
          <w:sz w:val="24"/>
        </w:rPr>
        <w:t>剩余佣金原则上以按揭放款至甲方帐户后视为该期限到期当月乙方应计提金额。</w:t>
      </w:r>
    </w:p>
    <w:p w14:paraId="1410F919">
      <w:pPr>
        <w:widowControl/>
        <w:numPr>
          <w:ilvl w:val="1"/>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佣金计提方式和比例标准</w:t>
      </w:r>
    </w:p>
    <w:p w14:paraId="28AE54AE">
      <w:pPr>
        <w:widowControl/>
        <w:numPr>
          <w:ilvl w:val="2"/>
          <w:numId w:val="17"/>
        </w:numPr>
        <w:shd w:val="clear" w:color="auto" w:fill="FFFFFF"/>
        <w:tabs>
          <w:tab w:val="left" w:pos="420"/>
          <w:tab w:val="clear" w:pos="0"/>
        </w:tabs>
        <w:spacing w:before="80" w:line="360" w:lineRule="auto"/>
        <w:ind w:firstLine="241"/>
        <w:jc w:val="left"/>
        <w:outlineLvl w:val="2"/>
      </w:pPr>
      <w:r>
        <w:rPr>
          <w:rFonts w:hint="eastAsia" w:ascii="宋体" w:hAnsi="宋体" w:cs="宋体"/>
          <w:sz w:val="24"/>
        </w:rPr>
        <w:t>项目代理佣金共分为二项提取，包括月度佣金、履约保证金，即项目代理佣金总额（100%）=月度佣金（%）+履约保证金（</w:t>
      </w:r>
      <w:r>
        <w:rPr>
          <w:rFonts w:hint="eastAsia" w:ascii="宋体" w:hAnsi="宋体" w:cs="宋体"/>
          <w:sz w:val="24"/>
          <w:u w:val="single"/>
        </w:rPr>
        <w:t xml:space="preserve"> 10 </w:t>
      </w:r>
      <w:r>
        <w:rPr>
          <w:rFonts w:hint="eastAsia" w:ascii="宋体" w:hAnsi="宋体" w:cs="宋体"/>
          <w:sz w:val="24"/>
        </w:rPr>
        <w:t>%）。</w:t>
      </w:r>
    </w:p>
    <w:p w14:paraId="7346EB3D">
      <w:pPr>
        <w:widowControl/>
        <w:numPr>
          <w:ilvl w:val="2"/>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月度佣金</w:t>
      </w:r>
    </w:p>
    <w:p w14:paraId="19F4FC58">
      <w:pPr>
        <w:widowControl/>
        <w:numPr>
          <w:ilvl w:val="3"/>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乙方月度佣金按照本合同约定的月度销售签约任务的完成比例提取,在手续完备的前提下,甲方应于前按本合同约定向乙方支付上月应提佣金的％。</w:t>
      </w:r>
    </w:p>
    <w:p w14:paraId="2888103E">
      <w:pPr>
        <w:widowControl/>
        <w:numPr>
          <w:ilvl w:val="3"/>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当月代理服务费最终支付金额 = 当期实际到账房款总额×当月应完成签约销售任务对应的佣金计提标准×%-当月扣款。</w:t>
      </w:r>
    </w:p>
    <w:p w14:paraId="7F387D94">
      <w:pPr>
        <w:widowControl/>
        <w:numPr>
          <w:ilvl w:val="3"/>
          <w:numId w:val="17"/>
        </w:numPr>
        <w:shd w:val="clear" w:color="auto" w:fill="FFFFFF"/>
        <w:tabs>
          <w:tab w:val="left" w:pos="420"/>
          <w:tab w:val="clear" w:pos="0"/>
        </w:tabs>
        <w:spacing w:before="80" w:line="360" w:lineRule="auto"/>
        <w:ind w:firstLine="241"/>
        <w:jc w:val="left"/>
        <w:outlineLvl w:val="2"/>
      </w:pPr>
      <w:r>
        <w:rPr>
          <w:rFonts w:hint="eastAsia" w:ascii="宋体" w:hAnsi="宋体" w:cs="宋体"/>
          <w:sz w:val="24"/>
        </w:rPr>
        <w:t>合同到期后，如不续签</w:t>
      </w:r>
      <w:r>
        <w:rPr>
          <w:rFonts w:hint="eastAsia" w:ascii="宋体" w:hAnsi="宋体" w:cs="宋体"/>
          <w:bCs/>
          <w:sz w:val="24"/>
        </w:rPr>
        <w:t>《</w:t>
      </w:r>
      <w:r>
        <w:rPr>
          <w:rFonts w:hint="eastAsia" w:ascii="宋体" w:hAnsi="宋体" w:cs="宋体"/>
          <w:sz w:val="24"/>
        </w:rPr>
        <w:t>销售代理合同</w:t>
      </w:r>
      <w:r>
        <w:rPr>
          <w:rFonts w:hint="eastAsia" w:ascii="宋体" w:hAnsi="宋体" w:cs="宋体"/>
          <w:bCs/>
          <w:sz w:val="24"/>
        </w:rPr>
        <w:t>》</w:t>
      </w:r>
      <w:r>
        <w:rPr>
          <w:rFonts w:hint="eastAsia" w:ascii="宋体" w:hAnsi="宋体" w:cs="宋体"/>
          <w:sz w:val="24"/>
        </w:rPr>
        <w:t>，销售状态为定金、签约、未全额回款的，甲方允许乙方人员留守办理完该批次房源的所有销售流程工作，按本合同约定的佣金计提标准结算给乙方。</w:t>
      </w:r>
    </w:p>
    <w:p w14:paraId="14B788B4">
      <w:pPr>
        <w:pStyle w:val="78"/>
        <w:numPr>
          <w:ilvl w:val="2"/>
          <w:numId w:val="18"/>
        </w:numPr>
        <w:spacing w:after="120" w:line="360" w:lineRule="auto"/>
        <w:ind w:firstLineChars="0"/>
        <w:rPr>
          <w:rFonts w:ascii="宋体" w:hAnsi="宋体" w:cs="宋体"/>
          <w:sz w:val="24"/>
        </w:rPr>
      </w:pPr>
      <w:r>
        <w:rPr>
          <w:rFonts w:hint="eastAsia" w:ascii="宋体" w:hAnsi="宋体" w:cs="宋体"/>
          <w:b/>
          <w:bCs/>
          <w:sz w:val="24"/>
        </w:rPr>
        <w:t>履约保证金</w:t>
      </w:r>
    </w:p>
    <w:p w14:paraId="5A983A0D">
      <w:pPr>
        <w:pStyle w:val="78"/>
        <w:numPr>
          <w:ilvl w:val="3"/>
          <w:numId w:val="18"/>
        </w:numPr>
        <w:tabs>
          <w:tab w:val="left" w:pos="420"/>
          <w:tab w:val="clear" w:pos="0"/>
        </w:tabs>
        <w:spacing w:after="120" w:line="360" w:lineRule="auto"/>
        <w:ind w:firstLineChars="0"/>
        <w:rPr>
          <w:rFonts w:ascii="宋体" w:hAnsi="宋体" w:cs="宋体"/>
          <w:sz w:val="24"/>
        </w:rPr>
      </w:pPr>
      <w:r>
        <w:rPr>
          <w:rFonts w:hint="eastAsia" w:ascii="宋体" w:hAnsi="宋体" w:cs="宋体"/>
          <w:bCs/>
          <w:sz w:val="24"/>
        </w:rPr>
        <w:t>甲方预留乙方所售房源销售佣金的</w:t>
      </w:r>
      <w:r>
        <w:rPr>
          <w:rFonts w:hint="eastAsia" w:ascii="宋体" w:hAnsi="宋体" w:cs="宋体"/>
          <w:bCs/>
          <w:sz w:val="24"/>
          <w:u w:val="single"/>
        </w:rPr>
        <w:t>10 %</w:t>
      </w:r>
      <w:r>
        <w:rPr>
          <w:rFonts w:hint="eastAsia" w:ascii="宋体" w:hAnsi="宋体" w:cs="宋体"/>
          <w:bCs/>
          <w:sz w:val="24"/>
        </w:rPr>
        <w:t>作为</w:t>
      </w:r>
      <w:r>
        <w:rPr>
          <w:rFonts w:hint="eastAsia" w:ascii="宋体" w:hAnsi="宋体" w:cs="宋体"/>
          <w:sz w:val="24"/>
        </w:rPr>
        <w:t>履约</w:t>
      </w:r>
      <w:r>
        <w:rPr>
          <w:rFonts w:hint="eastAsia" w:ascii="宋体" w:hAnsi="宋体" w:cs="宋体"/>
          <w:bCs/>
          <w:sz w:val="24"/>
        </w:rPr>
        <w:t>保证金，须于每次代理费结算前先行扣存。待客户实际接房后（包括但不限于：买受人完成房屋总价款结算、买受人交接钥匙等，且甲方须以书面形式通知乙方交接时间），甲方将已接房房源入住留存金于次月一次性无息支付给乙方。当该批次房源办理完毕入住手续达到80%，则甲方将剩余交房保证金于次月一次性无息支付乙方。</w:t>
      </w:r>
    </w:p>
    <w:p w14:paraId="702B19BF">
      <w:pPr>
        <w:pStyle w:val="78"/>
        <w:numPr>
          <w:ilvl w:val="3"/>
          <w:numId w:val="18"/>
        </w:numPr>
        <w:tabs>
          <w:tab w:val="left" w:pos="420"/>
          <w:tab w:val="clear" w:pos="0"/>
        </w:tabs>
        <w:spacing w:after="120" w:line="360" w:lineRule="auto"/>
        <w:ind w:firstLineChars="0"/>
        <w:rPr>
          <w:rFonts w:ascii="宋体" w:hAnsi="宋体" w:cs="宋体"/>
          <w:sz w:val="24"/>
        </w:rPr>
      </w:pPr>
      <w:r>
        <w:rPr>
          <w:rFonts w:hint="eastAsia" w:ascii="宋体" w:hAnsi="宋体" w:cs="宋体"/>
          <w:sz w:val="24"/>
        </w:rPr>
        <w:t>除前述将所售房源销售佣金的</w:t>
      </w:r>
      <w:r>
        <w:rPr>
          <w:rFonts w:hint="eastAsia" w:ascii="宋体" w:hAnsi="宋体" w:cs="宋体"/>
          <w:sz w:val="24"/>
          <w:u w:val="single"/>
        </w:rPr>
        <w:t>10 %</w:t>
      </w:r>
      <w:r>
        <w:rPr>
          <w:rFonts w:hint="eastAsia" w:ascii="宋体" w:hAnsi="宋体" w:cs="宋体"/>
          <w:sz w:val="24"/>
        </w:rPr>
        <w:t>作为履约保证金之外，乙方还应于本合同签约前向甲方支付履约保证金【20万元】。本合同终止或代理期限届满后，甲方将剩余履约保证金于次月一次性无息支付乙方。</w:t>
      </w:r>
    </w:p>
    <w:p w14:paraId="54FF3A57">
      <w:pPr>
        <w:pStyle w:val="78"/>
        <w:numPr>
          <w:ilvl w:val="3"/>
          <w:numId w:val="18"/>
        </w:numPr>
        <w:tabs>
          <w:tab w:val="left" w:pos="420"/>
          <w:tab w:val="clear" w:pos="0"/>
        </w:tabs>
        <w:spacing w:after="120" w:line="360" w:lineRule="auto"/>
        <w:ind w:firstLineChars="0"/>
        <w:rPr>
          <w:rFonts w:ascii="宋体" w:hAnsi="宋体" w:cs="宋体"/>
          <w:sz w:val="24"/>
        </w:rPr>
      </w:pPr>
      <w:r>
        <w:rPr>
          <w:rFonts w:hint="eastAsia" w:ascii="宋体" w:hAnsi="宋体" w:cs="宋体"/>
          <w:sz w:val="24"/>
        </w:rPr>
        <w:t>甲方有权从履约保证金中优先扣除应由乙方承担的违约金、处罚金、赔偿金（譬如：客户满意度未达标的扣款、交房配合不到位）等费用。如发生的与乙方有关的纠纷有未解决完毕、但又到履约保证金支付节点的，甲方可暂缓支付履约保证金直到纠纷得到妥善解决为止。如发生履约保证金全部扣除并产生差额的情况，不足部分从乙方当期代理费中扣除。</w:t>
      </w:r>
    </w:p>
    <w:p w14:paraId="15F02F6B">
      <w:pPr>
        <w:widowControl/>
        <w:numPr>
          <w:ilvl w:val="1"/>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计算口径</w:t>
      </w:r>
    </w:p>
    <w:p w14:paraId="7DFF83AB">
      <w:pPr>
        <w:widowControl/>
        <w:numPr>
          <w:ilvl w:val="2"/>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计入销售业绩范围情况：</w:t>
      </w:r>
      <w:r>
        <w:rPr>
          <w:rFonts w:hint="eastAsia" w:ascii="宋体" w:hAnsi="宋体" w:cs="宋体"/>
          <w:sz w:val="24"/>
        </w:rPr>
        <w:t>在代理期内，当购房者签署《重庆市商品房买卖合同》，该单位视为成交并计入乙方销售业绩范围内。</w:t>
      </w:r>
    </w:p>
    <w:p w14:paraId="68BE5954">
      <w:pPr>
        <w:widowControl/>
        <w:numPr>
          <w:ilvl w:val="2"/>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不计入销售业绩范围情况</w:t>
      </w:r>
    </w:p>
    <w:p w14:paraId="73797634">
      <w:pPr>
        <w:widowControl/>
        <w:numPr>
          <w:ilvl w:val="3"/>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若遇乙方所成交之客户签署认购书之后非乙方责任造成悔约，已收取的定金将作为违约金被甲方没收，甲方不再另付服务费和销售代理费给乙方。</w:t>
      </w:r>
    </w:p>
    <w:p w14:paraId="0E4BE103">
      <w:pPr>
        <w:widowControl/>
        <w:numPr>
          <w:ilvl w:val="3"/>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通过司法途径追回的房款不予结算，也不计入乙方业绩。</w:t>
      </w:r>
    </w:p>
    <w:p w14:paraId="0E3DB073">
      <w:pPr>
        <w:widowControl/>
        <w:numPr>
          <w:ilvl w:val="3"/>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渠道成交：</w:t>
      </w:r>
      <w:r>
        <w:rPr>
          <w:rFonts w:hint="eastAsia" w:ascii="宋体" w:hAnsi="宋体" w:cs="宋体"/>
          <w:sz w:val="24"/>
        </w:rPr>
        <w:t>乙方在本项目销售过程中，通过渠道成交的房源，乙方佣金计提标准按照基本代理费的75%计提。渠道成交的范围：分销带客、同行转介、全民营销等。</w:t>
      </w:r>
    </w:p>
    <w:p w14:paraId="57665A15">
      <w:pPr>
        <w:widowControl/>
        <w:numPr>
          <w:ilvl w:val="3"/>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甲方内部成交面积：</w:t>
      </w:r>
      <w:r>
        <w:rPr>
          <w:rFonts w:hint="eastAsia" w:ascii="宋体" w:hAnsi="宋体" w:cs="宋体"/>
          <w:sz w:val="24"/>
        </w:rPr>
        <w:t>本项目甲方独自负责办理的团体认购、工程款、广告款等置换物业及重庆经开区投资集团体系（指甲方及甲方关联企业）内部员工及员工直系亲属之成交业绩均不计提乙方销售佣金之中（甲方以书面形式告知乙方），乙方负责接待和办理购房手续人员，甲方奖励300元/套。</w:t>
      </w:r>
    </w:p>
    <w:p w14:paraId="481E3724">
      <w:pPr>
        <w:widowControl/>
        <w:numPr>
          <w:ilvl w:val="1"/>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双方约定</w:t>
      </w:r>
    </w:p>
    <w:p w14:paraId="1E932A46">
      <w:pPr>
        <w:widowControl/>
        <w:numPr>
          <w:ilvl w:val="2"/>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最少销售期：</w:t>
      </w:r>
      <w:r>
        <w:rPr>
          <w:rFonts w:hint="eastAsia" w:ascii="宋体" w:hAnsi="宋体" w:cs="宋体"/>
          <w:sz w:val="24"/>
        </w:rPr>
        <w:t>甲方同意该季度内最后一期推出的可售住宅建筑面积必须给予乙方不少于15天的销售期，否则此推出的可售住宅建筑面积不计入该季度的销售任务指标范围内。</w:t>
      </w:r>
    </w:p>
    <w:p w14:paraId="513C9EA2">
      <w:pPr>
        <w:widowControl/>
        <w:numPr>
          <w:ilvl w:val="2"/>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义务履约期：</w:t>
      </w:r>
      <w:r>
        <w:rPr>
          <w:rFonts w:hint="eastAsia" w:ascii="宋体" w:hAnsi="宋体" w:cs="宋体"/>
          <w:sz w:val="24"/>
        </w:rPr>
        <w:t>乙方促成签订认购书的，若在客户签订《重庆市商品房买卖合同》之前本代理协议已到期的，乙方仍有义务向客户催收房款并协助客户与甲方签订相关合同等事宜，除甲方按本代理协议规定结算乙方销售代理费外，乙方不再另收其它费用。</w:t>
      </w:r>
    </w:p>
    <w:p w14:paraId="6E48BD06">
      <w:pPr>
        <w:widowControl/>
        <w:numPr>
          <w:ilvl w:val="2"/>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税务约定：</w:t>
      </w:r>
      <w:r>
        <w:rPr>
          <w:rFonts w:hint="eastAsia" w:ascii="宋体" w:hAnsi="宋体" w:cs="宋体"/>
          <w:sz w:val="24"/>
        </w:rPr>
        <w:t>本协议中所有费用均为含税价，以人民币结算。甲乙双方应各自承担根据税法规定应当缴纳的各项税费。乙方向甲方要求支付任何款项，应当按甲方要求提交乙方开具的以甲方全称为抬头的相应金额的真实有效的增值税专用发票；如果甲方要求开具增值税专用发票，乙方应无条件配合开具。如乙方提供发票不符合本合同约定，甲方有权要求乙方更换发票，并有权延期付款直至发票符合本合同约定。甲方不因上述原因的延期付款承担违约责任。如乙方向甲方开具的增值税专用发票是无效虚假发票或者发生延迟开具增值税专用发票的情况，乙方应负责赔偿甲方因为供应商开具虚假发票和延迟开具发票造成的一切损失或损害，包括但不限于税金、附加费、罚金、滞纳金和法律费用。</w:t>
      </w:r>
    </w:p>
    <w:p w14:paraId="579D324F">
      <w:pPr>
        <w:widowControl/>
        <w:numPr>
          <w:ilvl w:val="2"/>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b/>
          <w:bCs/>
          <w:sz w:val="24"/>
        </w:rPr>
        <w:t>履约保证金:</w:t>
      </w:r>
      <w:r>
        <w:rPr>
          <w:rFonts w:hint="eastAsia" w:ascii="宋体" w:hAnsi="宋体" w:cs="宋体"/>
          <w:sz w:val="24"/>
        </w:rPr>
        <w:t>为确保乙方在整个销售代理期间的工作高质量完成，每次结付代理佣金时，甲方支付当期应结代理费的90%，其余10%作为乙方的履约保证金，甲方有权从本保证金中优先扣除应由乙方承担的违约金、处罚金、赔偿金（譬如：客户满意度未达标的扣款、交房配合不到位）等费用。如发生的与乙方有关的纠纷有未解决完毕的，甲方可暂缓支付保证金直到纠纷得到妥善解决为止。如发生保证金全部扣除并产生差额的情况，不足部分从乙方当期代理费中扣除。</w:t>
      </w:r>
    </w:p>
    <w:p w14:paraId="23A458FD">
      <w:pPr>
        <w:widowControl/>
        <w:numPr>
          <w:ilvl w:val="2"/>
          <w:numId w:val="17"/>
        </w:numPr>
        <w:shd w:val="clear" w:color="auto" w:fill="FFFFFF"/>
        <w:tabs>
          <w:tab w:val="left" w:pos="420"/>
          <w:tab w:val="clear" w:pos="0"/>
        </w:tabs>
        <w:spacing w:before="80" w:line="360" w:lineRule="auto"/>
        <w:ind w:firstLine="241"/>
        <w:jc w:val="left"/>
        <w:outlineLvl w:val="2"/>
        <w:rPr>
          <w:rFonts w:ascii="宋体" w:hAnsi="宋体" w:cs="宋体"/>
          <w:sz w:val="24"/>
        </w:rPr>
      </w:pPr>
      <w:r>
        <w:rPr>
          <w:rFonts w:hint="eastAsia" w:ascii="宋体" w:hAnsi="宋体" w:cs="宋体"/>
          <w:sz w:val="24"/>
        </w:rPr>
        <w:t>现场应建立有效的销售管理体系，确保销售秩序合理有序。</w:t>
      </w:r>
    </w:p>
    <w:p w14:paraId="53D7DC18">
      <w:pPr>
        <w:numPr>
          <w:ilvl w:val="0"/>
          <w:numId w:val="1"/>
        </w:numPr>
        <w:tabs>
          <w:tab w:val="left" w:pos="1800"/>
        </w:tabs>
        <w:spacing w:before="320" w:after="40" w:line="360" w:lineRule="auto"/>
        <w:ind w:firstLine="442"/>
        <w:jc w:val="center"/>
        <w:outlineLvl w:val="0"/>
        <w:rPr>
          <w:rFonts w:ascii="宋体" w:hAnsi="宋体" w:cs="宋体"/>
          <w:b/>
          <w:bCs/>
          <w:sz w:val="44"/>
          <w:szCs w:val="28"/>
        </w:rPr>
      </w:pPr>
      <w:bookmarkStart w:id="421" w:name="_Toc170589496"/>
      <w:r>
        <w:rPr>
          <w:rFonts w:hint="eastAsia" w:ascii="宋体" w:hAnsi="宋体" w:cs="宋体"/>
          <w:b/>
          <w:bCs/>
          <w:sz w:val="44"/>
          <w:szCs w:val="28"/>
        </w:rPr>
        <w:t>违约</w:t>
      </w:r>
      <w:bookmarkEnd w:id="421"/>
    </w:p>
    <w:p w14:paraId="29950717">
      <w:pPr>
        <w:spacing w:after="120" w:line="360" w:lineRule="auto"/>
        <w:ind w:firstLine="241"/>
        <w:rPr>
          <w:rFonts w:ascii="宋体" w:hAnsi="宋体" w:cs="宋体"/>
          <w:b/>
          <w:sz w:val="24"/>
        </w:rPr>
      </w:pPr>
      <w:r>
        <w:rPr>
          <w:rFonts w:hint="eastAsia" w:ascii="宋体" w:hAnsi="宋体" w:cs="宋体"/>
          <w:b/>
          <w:sz w:val="24"/>
        </w:rPr>
        <w:t>第十条  诉讼</w:t>
      </w:r>
    </w:p>
    <w:p w14:paraId="54D32887">
      <w:pPr>
        <w:numPr>
          <w:ilvl w:val="1"/>
          <w:numId w:val="19"/>
        </w:numPr>
        <w:spacing w:after="120" w:line="360" w:lineRule="auto"/>
        <w:ind w:left="0" w:firstLine="241"/>
        <w:rPr>
          <w:rFonts w:ascii="宋体" w:hAnsi="宋体" w:cs="宋体"/>
          <w:sz w:val="24"/>
        </w:rPr>
      </w:pPr>
      <w:r>
        <w:rPr>
          <w:rFonts w:hint="eastAsia" w:ascii="宋体" w:hAnsi="宋体" w:cs="宋体"/>
          <w:sz w:val="24"/>
        </w:rPr>
        <w:t>本协议发生争议时双方本着精诚合作的原则协商解决。协商不成时，提交甲方所在地有管辖权的法院裁判，适用中华人民共和国（大陆）法律。</w:t>
      </w:r>
    </w:p>
    <w:p w14:paraId="3AB1C951">
      <w:pPr>
        <w:spacing w:after="120" w:line="360" w:lineRule="auto"/>
        <w:ind w:firstLine="241"/>
        <w:rPr>
          <w:rFonts w:ascii="宋体" w:hAnsi="宋体" w:cs="宋体"/>
          <w:sz w:val="24"/>
        </w:rPr>
      </w:pPr>
    </w:p>
    <w:p w14:paraId="7D2B3723">
      <w:pPr>
        <w:spacing w:after="120" w:line="360" w:lineRule="auto"/>
        <w:ind w:firstLine="241"/>
        <w:rPr>
          <w:rFonts w:ascii="宋体" w:hAnsi="宋体" w:cs="宋体"/>
          <w:b/>
          <w:sz w:val="24"/>
        </w:rPr>
      </w:pPr>
      <w:r>
        <w:rPr>
          <w:rFonts w:hint="eastAsia" w:ascii="宋体" w:hAnsi="宋体" w:cs="宋体"/>
          <w:b/>
          <w:sz w:val="24"/>
        </w:rPr>
        <w:t>第十一条  解除合同</w:t>
      </w:r>
    </w:p>
    <w:p w14:paraId="0FC95164">
      <w:pPr>
        <w:numPr>
          <w:ilvl w:val="1"/>
          <w:numId w:val="20"/>
        </w:numPr>
        <w:tabs>
          <w:tab w:val="left" w:pos="420"/>
          <w:tab w:val="clear" w:pos="0"/>
        </w:tabs>
        <w:spacing w:line="360" w:lineRule="auto"/>
        <w:ind w:firstLine="241"/>
        <w:rPr>
          <w:rFonts w:ascii="宋体" w:hAnsi="宋体" w:cs="宋体"/>
          <w:sz w:val="24"/>
        </w:rPr>
      </w:pPr>
      <w:r>
        <w:rPr>
          <w:rFonts w:hint="eastAsia"/>
          <w:b/>
          <w:bCs/>
          <w:sz w:val="24"/>
        </w:rPr>
        <w:t>可解除合同的情形</w:t>
      </w:r>
    </w:p>
    <w:p w14:paraId="2AA0AAB3">
      <w:pPr>
        <w:numPr>
          <w:ilvl w:val="2"/>
          <w:numId w:val="20"/>
        </w:numPr>
        <w:tabs>
          <w:tab w:val="left" w:pos="420"/>
          <w:tab w:val="clear" w:pos="0"/>
        </w:tabs>
        <w:spacing w:line="360" w:lineRule="auto"/>
        <w:ind w:firstLine="241"/>
        <w:rPr>
          <w:rFonts w:ascii="宋体" w:hAnsi="宋体" w:cs="宋体"/>
          <w:sz w:val="24"/>
        </w:rPr>
      </w:pPr>
      <w:r>
        <w:rPr>
          <w:rFonts w:hint="eastAsia" w:ascii="宋体" w:hAnsi="宋体" w:cs="宋体"/>
          <w:b/>
          <w:bCs/>
          <w:sz w:val="24"/>
        </w:rPr>
        <w:t>双方合意：</w:t>
      </w:r>
      <w:r>
        <w:rPr>
          <w:rFonts w:hint="eastAsia" w:ascii="宋体" w:hAnsi="宋体" w:cs="宋体"/>
          <w:sz w:val="24"/>
        </w:rPr>
        <w:t>双方协商一致同意或受不可抗力、政府法令、疫情等不可抗力因素影响，或双方发生不可调和的争议或纠纷，无法履行合同，甲乙双方可协商变更或解除合同。</w:t>
      </w:r>
    </w:p>
    <w:p w14:paraId="478318C6">
      <w:pPr>
        <w:numPr>
          <w:ilvl w:val="2"/>
          <w:numId w:val="20"/>
        </w:numPr>
        <w:tabs>
          <w:tab w:val="left" w:pos="420"/>
          <w:tab w:val="clear" w:pos="0"/>
        </w:tabs>
        <w:spacing w:line="360" w:lineRule="auto"/>
        <w:ind w:firstLine="241"/>
        <w:rPr>
          <w:rFonts w:ascii="宋体" w:hAnsi="宋体" w:cs="宋体"/>
          <w:sz w:val="24"/>
        </w:rPr>
      </w:pPr>
      <w:r>
        <w:rPr>
          <w:rFonts w:hint="eastAsia" w:ascii="宋体" w:hAnsi="宋体" w:cs="宋体"/>
          <w:b/>
          <w:bCs/>
          <w:sz w:val="24"/>
        </w:rPr>
        <w:t>违背初衷：</w:t>
      </w:r>
      <w:r>
        <w:rPr>
          <w:rFonts w:hint="eastAsia" w:ascii="宋体" w:hAnsi="宋体" w:cs="宋体"/>
          <w:sz w:val="24"/>
        </w:rPr>
        <w:t>乙方违反合同以致无法实现合同目的,甲方有权解除合同。</w:t>
      </w:r>
    </w:p>
    <w:p w14:paraId="0E5FF389">
      <w:pPr>
        <w:numPr>
          <w:ilvl w:val="2"/>
          <w:numId w:val="20"/>
        </w:numPr>
        <w:tabs>
          <w:tab w:val="left" w:pos="420"/>
          <w:tab w:val="clear" w:pos="0"/>
        </w:tabs>
        <w:spacing w:line="360" w:lineRule="auto"/>
        <w:ind w:firstLine="241"/>
        <w:rPr>
          <w:rFonts w:ascii="宋体" w:hAnsi="宋体" w:cs="宋体"/>
          <w:sz w:val="24"/>
        </w:rPr>
      </w:pPr>
      <w:r>
        <w:rPr>
          <w:rFonts w:hint="eastAsia" w:ascii="宋体" w:hAnsi="宋体" w:cs="宋体"/>
          <w:b/>
          <w:bCs/>
          <w:sz w:val="24"/>
        </w:rPr>
        <w:t>行动消极：</w:t>
      </w:r>
      <w:r>
        <w:rPr>
          <w:rFonts w:hint="eastAsia" w:ascii="宋体" w:hAnsi="宋体" w:cs="宋体"/>
          <w:sz w:val="24"/>
        </w:rPr>
        <w:t>乙方在约定期限内没有履行合同，在被允许延迟履行的合理期限内仍未履行合同。甲方提出书面整改通知或意见后，超过十天仍未整改。</w:t>
      </w:r>
    </w:p>
    <w:p w14:paraId="3371A14E">
      <w:pPr>
        <w:numPr>
          <w:ilvl w:val="2"/>
          <w:numId w:val="20"/>
        </w:numPr>
        <w:tabs>
          <w:tab w:val="left" w:pos="420"/>
          <w:tab w:val="clear" w:pos="0"/>
        </w:tabs>
        <w:spacing w:line="360" w:lineRule="auto"/>
        <w:ind w:firstLine="241"/>
        <w:rPr>
          <w:rFonts w:ascii="宋体" w:hAnsi="宋体" w:cs="宋体"/>
          <w:sz w:val="24"/>
        </w:rPr>
      </w:pPr>
      <w:r>
        <w:rPr>
          <w:rFonts w:hint="eastAsia" w:ascii="宋体" w:hAnsi="宋体" w:cs="宋体"/>
          <w:b/>
          <w:bCs/>
          <w:sz w:val="24"/>
        </w:rPr>
        <w:t>行动过错：</w:t>
      </w:r>
      <w:r>
        <w:rPr>
          <w:rFonts w:hint="eastAsia" w:ascii="宋体" w:hAnsi="宋体" w:cs="宋体"/>
          <w:sz w:val="24"/>
        </w:rPr>
        <w:t>由于乙方人员性质恶劣导致甲方延误商机或造成其它较大损失的，乙方应承担相应赔偿责任，甲方可解除本合同，并无需支付乙方任何费用。</w:t>
      </w:r>
    </w:p>
    <w:p w14:paraId="54A1D3AC">
      <w:pPr>
        <w:numPr>
          <w:ilvl w:val="2"/>
          <w:numId w:val="20"/>
        </w:numPr>
        <w:tabs>
          <w:tab w:val="left" w:pos="420"/>
          <w:tab w:val="clear" w:pos="0"/>
        </w:tabs>
        <w:spacing w:line="360" w:lineRule="auto"/>
        <w:ind w:firstLine="241"/>
        <w:rPr>
          <w:rFonts w:ascii="宋体" w:hAnsi="宋体" w:cs="宋体"/>
          <w:sz w:val="24"/>
        </w:rPr>
      </w:pPr>
      <w:r>
        <w:rPr>
          <w:rFonts w:hint="eastAsia" w:ascii="宋体" w:hAnsi="宋体" w:cs="宋体"/>
          <w:b/>
          <w:bCs/>
          <w:sz w:val="24"/>
        </w:rPr>
        <w:t>擅自撤场：</w:t>
      </w:r>
      <w:r>
        <w:rPr>
          <w:rFonts w:hint="eastAsia" w:ascii="宋体" w:hAnsi="宋体" w:cs="宋体"/>
          <w:sz w:val="24"/>
        </w:rPr>
        <w:t>合同期内，乙方不得在未经协商和甲方同意的情况下，擅自暂停项目销售和策划工作，甚至撤离项目。则乙方同意按项目一期</w:t>
      </w:r>
      <w:r>
        <w:rPr>
          <w:rFonts w:hint="eastAsia" w:ascii="宋体" w:hAnsi="宋体" w:cs="宋体"/>
          <w:bCs/>
          <w:sz w:val="24"/>
          <w:u w:val="single"/>
        </w:rPr>
        <w:t>计容建筑面积</w:t>
      </w:r>
      <w:r>
        <w:rPr>
          <w:rFonts w:hint="eastAsia" w:ascii="宋体" w:hAnsi="宋体" w:cs="宋体"/>
          <w:sz w:val="24"/>
        </w:rPr>
        <w:t>、并根据本合同约定的最高标准的代理费计算方式，计算的合同总价款的20%，向甲方支付违约金。同时，甲方有权单方解除合同，不承担任何法律责任。乙方应于甲方发现该等违约行为之日起5个工作日内向甲方支付违约金，如未及时支付，甲方有权直接在保证金中予以扣除；如发生保证金全部扣除并产生差额的情况，不足部分从乙方当期代理费中扣除；若甲方在扣除上述费用后仍然无法弥补违约金以及给甲方造成的损失，甲方还有权向乙方主张。</w:t>
      </w:r>
    </w:p>
    <w:p w14:paraId="7065D337">
      <w:pPr>
        <w:numPr>
          <w:ilvl w:val="2"/>
          <w:numId w:val="20"/>
        </w:numPr>
        <w:tabs>
          <w:tab w:val="left" w:pos="420"/>
          <w:tab w:val="clear" w:pos="0"/>
        </w:tabs>
        <w:spacing w:line="360" w:lineRule="auto"/>
        <w:ind w:firstLine="241"/>
        <w:rPr>
          <w:rFonts w:ascii="宋体" w:hAnsi="宋体" w:cs="宋体"/>
          <w:sz w:val="24"/>
        </w:rPr>
      </w:pPr>
      <w:r>
        <w:rPr>
          <w:rFonts w:hint="eastAsia" w:ascii="宋体" w:hAnsi="宋体" w:cs="宋体"/>
          <w:b/>
          <w:bCs/>
          <w:sz w:val="24"/>
        </w:rPr>
        <w:t>无法履约：</w:t>
      </w:r>
      <w:r>
        <w:rPr>
          <w:rFonts w:hint="eastAsia" w:ascii="宋体" w:hAnsi="宋体" w:cs="宋体"/>
          <w:sz w:val="24"/>
        </w:rPr>
        <w:t>除本合同另有规定或法律另有规定外，乙方未能履行或违反本合同约定，即为违约，甲方有权书面（包括但不限于传真电子邮件、信函等形式）通知乙方予以及时纠正；如经以书面形式催告后违约行为仍未在催告的期限内纠正，则甲方有权单方面终止本合同，乙方应承担由此引起的一切经济损失和法律责任。本合同关于违约责任的条款是累加的，不互相排斥。</w:t>
      </w:r>
    </w:p>
    <w:p w14:paraId="7E824EE0">
      <w:pPr>
        <w:numPr>
          <w:ilvl w:val="2"/>
          <w:numId w:val="20"/>
        </w:numPr>
        <w:tabs>
          <w:tab w:val="left" w:pos="420"/>
          <w:tab w:val="clear" w:pos="0"/>
        </w:tabs>
        <w:spacing w:line="360" w:lineRule="auto"/>
        <w:ind w:firstLine="241"/>
      </w:pPr>
      <w:r>
        <w:rPr>
          <w:rFonts w:hint="eastAsia" w:ascii="宋体" w:hAnsi="宋体" w:cs="宋体"/>
          <w:b/>
          <w:bCs/>
          <w:sz w:val="24"/>
        </w:rPr>
        <w:t>解除合同后的结算：</w:t>
      </w:r>
      <w:r>
        <w:rPr>
          <w:rFonts w:hint="eastAsia" w:ascii="宋体" w:hAnsi="宋体" w:cs="宋体"/>
          <w:sz w:val="24"/>
        </w:rPr>
        <w:t>解除合同后，双方按合同被解除前的履约情况进行结算，并按本合同的约定承担违约责任，再据实支付款项。</w:t>
      </w:r>
    </w:p>
    <w:p w14:paraId="1CFB60E0">
      <w:pPr>
        <w:numPr>
          <w:ilvl w:val="1"/>
          <w:numId w:val="20"/>
        </w:numPr>
        <w:tabs>
          <w:tab w:val="left" w:pos="420"/>
          <w:tab w:val="clear" w:pos="0"/>
        </w:tabs>
        <w:spacing w:line="360" w:lineRule="auto"/>
        <w:ind w:firstLine="241"/>
        <w:rPr>
          <w:rFonts w:ascii="宋体" w:hAnsi="宋体" w:cs="宋体"/>
          <w:sz w:val="24"/>
        </w:rPr>
      </w:pPr>
      <w:r>
        <w:rPr>
          <w:rFonts w:hint="eastAsia"/>
          <w:b/>
          <w:bCs/>
          <w:sz w:val="24"/>
        </w:rPr>
        <w:t>其他约定:</w:t>
      </w:r>
      <w:r>
        <w:rPr>
          <w:rFonts w:hint="eastAsia" w:ascii="宋体" w:hAnsi="宋体" w:cs="宋体"/>
          <w:sz w:val="24"/>
        </w:rPr>
        <w:t>本合同履约过程中甲方将对乙方进行考核、管控，具体考核及管控制度在乙方进场前由甲方告知乙方，乙方进场前应书面确认甲方制定的相关制度，若乙方未达到甲方考核、管控要求，则甲方有权单方面解除合同，且不承担违约责任。</w:t>
      </w:r>
    </w:p>
    <w:p w14:paraId="7C9FA770">
      <w:pPr>
        <w:numPr>
          <w:ilvl w:val="1"/>
          <w:numId w:val="20"/>
        </w:numPr>
        <w:tabs>
          <w:tab w:val="left" w:pos="420"/>
          <w:tab w:val="clear" w:pos="0"/>
        </w:tabs>
        <w:spacing w:line="360" w:lineRule="auto"/>
        <w:ind w:firstLine="241"/>
        <w:rPr>
          <w:rFonts w:ascii="宋体" w:hAnsi="宋体" w:cs="宋体"/>
          <w:sz w:val="24"/>
        </w:rPr>
      </w:pPr>
      <w:r>
        <w:rPr>
          <w:rFonts w:hint="eastAsia"/>
          <w:b/>
          <w:bCs/>
          <w:sz w:val="24"/>
        </w:rPr>
        <w:t>人员配置未达标的代理费扣除标准</w:t>
      </w:r>
    </w:p>
    <w:p w14:paraId="0A577E9A">
      <w:pPr>
        <w:numPr>
          <w:ilvl w:val="2"/>
          <w:numId w:val="20"/>
        </w:numPr>
        <w:tabs>
          <w:tab w:val="left" w:pos="420"/>
          <w:tab w:val="clear" w:pos="0"/>
        </w:tabs>
        <w:spacing w:line="360" w:lineRule="auto"/>
        <w:ind w:firstLine="241"/>
        <w:rPr>
          <w:rFonts w:ascii="宋体" w:hAnsi="宋体" w:cs="宋体"/>
          <w:sz w:val="24"/>
        </w:rPr>
      </w:pPr>
      <w:r>
        <w:rPr>
          <w:rFonts w:hint="eastAsia" w:ascii="宋体" w:hAnsi="宋体" w:cs="宋体"/>
          <w:sz w:val="24"/>
        </w:rPr>
        <w:t>根据甲乙方确认的人员名单，在本项目合同签订后一周内到岗，在未经在未获得甲方同意的情况下无法到岗或延迟到岗，将对应不同岗位给予相应的违约处罚：</w:t>
      </w:r>
    </w:p>
    <w:tbl>
      <w:tblPr>
        <w:tblStyle w:val="4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2070"/>
        <w:gridCol w:w="2070"/>
        <w:gridCol w:w="2070"/>
      </w:tblGrid>
      <w:tr w14:paraId="590C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70" w:type="dxa"/>
            <w:noWrap/>
          </w:tcPr>
          <w:p w14:paraId="6FC25806">
            <w:pPr>
              <w:pStyle w:val="23"/>
              <w:spacing w:line="360" w:lineRule="auto"/>
              <w:jc w:val="center"/>
              <w:rPr>
                <w:rFonts w:hAnsi="宋体" w:cs="宋体"/>
                <w:b/>
                <w:kern w:val="20"/>
              </w:rPr>
            </w:pPr>
            <w:r>
              <w:rPr>
                <w:rFonts w:hint="eastAsia" w:hAnsi="宋体" w:cs="宋体"/>
                <w:b/>
                <w:kern w:val="20"/>
              </w:rPr>
              <w:t>岗位</w:t>
            </w:r>
          </w:p>
        </w:tc>
        <w:tc>
          <w:tcPr>
            <w:tcW w:w="2070" w:type="dxa"/>
            <w:noWrap/>
          </w:tcPr>
          <w:p w14:paraId="629BC115">
            <w:pPr>
              <w:pStyle w:val="23"/>
              <w:spacing w:line="360" w:lineRule="auto"/>
              <w:jc w:val="center"/>
              <w:rPr>
                <w:rFonts w:hAnsi="宋体" w:cs="宋体"/>
                <w:b/>
                <w:kern w:val="20"/>
              </w:rPr>
            </w:pPr>
            <w:r>
              <w:rPr>
                <w:rFonts w:hint="eastAsia" w:hAnsi="宋体" w:cs="宋体"/>
                <w:b/>
                <w:kern w:val="20"/>
              </w:rPr>
              <w:t>项目销售经理</w:t>
            </w:r>
          </w:p>
        </w:tc>
        <w:tc>
          <w:tcPr>
            <w:tcW w:w="2070" w:type="dxa"/>
            <w:noWrap/>
          </w:tcPr>
          <w:p w14:paraId="35B8E280">
            <w:pPr>
              <w:pStyle w:val="23"/>
              <w:spacing w:line="360" w:lineRule="auto"/>
              <w:jc w:val="center"/>
              <w:rPr>
                <w:rFonts w:hAnsi="宋体" w:cs="宋体"/>
                <w:b/>
                <w:kern w:val="20"/>
              </w:rPr>
            </w:pPr>
            <w:r>
              <w:rPr>
                <w:rFonts w:hint="eastAsia" w:hAnsi="宋体" w:cs="宋体"/>
                <w:b/>
                <w:kern w:val="20"/>
              </w:rPr>
              <w:t>项目策划经理</w:t>
            </w:r>
          </w:p>
        </w:tc>
        <w:tc>
          <w:tcPr>
            <w:tcW w:w="2070" w:type="dxa"/>
            <w:noWrap/>
          </w:tcPr>
          <w:p w14:paraId="76D05764">
            <w:pPr>
              <w:pStyle w:val="23"/>
              <w:spacing w:line="360" w:lineRule="auto"/>
              <w:jc w:val="center"/>
              <w:rPr>
                <w:rFonts w:hAnsi="宋体" w:cs="宋体"/>
                <w:b/>
                <w:kern w:val="20"/>
              </w:rPr>
            </w:pPr>
            <w:r>
              <w:rPr>
                <w:rFonts w:hint="eastAsia" w:hAnsi="宋体" w:cs="宋体"/>
                <w:b/>
                <w:kern w:val="20"/>
              </w:rPr>
              <w:t>项目主策</w:t>
            </w:r>
          </w:p>
        </w:tc>
      </w:tr>
      <w:tr w14:paraId="7DDB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70" w:type="dxa"/>
            <w:noWrap/>
          </w:tcPr>
          <w:p w14:paraId="1E3B20EA">
            <w:pPr>
              <w:pStyle w:val="23"/>
              <w:spacing w:line="360" w:lineRule="auto"/>
              <w:jc w:val="center"/>
              <w:rPr>
                <w:rFonts w:hAnsi="宋体" w:cs="宋体"/>
                <w:b/>
                <w:kern w:val="20"/>
              </w:rPr>
            </w:pPr>
            <w:r>
              <w:rPr>
                <w:rFonts w:hint="eastAsia" w:hAnsi="宋体" w:cs="宋体"/>
                <w:b/>
                <w:kern w:val="20"/>
              </w:rPr>
              <w:t>违约金额</w:t>
            </w:r>
          </w:p>
        </w:tc>
        <w:tc>
          <w:tcPr>
            <w:tcW w:w="2070" w:type="dxa"/>
            <w:noWrap/>
          </w:tcPr>
          <w:p w14:paraId="268CCC62">
            <w:pPr>
              <w:pStyle w:val="23"/>
              <w:spacing w:line="360" w:lineRule="auto"/>
              <w:jc w:val="center"/>
              <w:rPr>
                <w:rFonts w:hAnsi="宋体" w:cs="宋体"/>
                <w:kern w:val="20"/>
              </w:rPr>
            </w:pPr>
            <w:r>
              <w:rPr>
                <w:rFonts w:hint="eastAsia" w:hAnsi="宋体" w:cs="宋体"/>
                <w:kern w:val="20"/>
              </w:rPr>
              <w:t>5万</w:t>
            </w:r>
          </w:p>
        </w:tc>
        <w:tc>
          <w:tcPr>
            <w:tcW w:w="2070" w:type="dxa"/>
            <w:noWrap/>
          </w:tcPr>
          <w:p w14:paraId="3F85E788">
            <w:pPr>
              <w:pStyle w:val="23"/>
              <w:spacing w:line="360" w:lineRule="auto"/>
              <w:jc w:val="center"/>
              <w:rPr>
                <w:rFonts w:hAnsi="宋体" w:cs="宋体"/>
                <w:kern w:val="20"/>
              </w:rPr>
            </w:pPr>
            <w:r>
              <w:rPr>
                <w:rFonts w:hint="eastAsia" w:hAnsi="宋体" w:cs="宋体"/>
                <w:kern w:val="20"/>
              </w:rPr>
              <w:t>5万</w:t>
            </w:r>
          </w:p>
        </w:tc>
        <w:tc>
          <w:tcPr>
            <w:tcW w:w="2070" w:type="dxa"/>
            <w:noWrap/>
          </w:tcPr>
          <w:p w14:paraId="4D5925FE">
            <w:pPr>
              <w:pStyle w:val="23"/>
              <w:spacing w:line="360" w:lineRule="auto"/>
              <w:jc w:val="center"/>
              <w:rPr>
                <w:rFonts w:hAnsi="宋体" w:cs="宋体"/>
                <w:kern w:val="20"/>
              </w:rPr>
            </w:pPr>
            <w:r>
              <w:rPr>
                <w:rFonts w:hint="eastAsia" w:hAnsi="宋体" w:cs="宋体"/>
                <w:kern w:val="20"/>
              </w:rPr>
              <w:t>3万</w:t>
            </w:r>
          </w:p>
        </w:tc>
      </w:tr>
      <w:tr w14:paraId="13F3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right"/>
        </w:trPr>
        <w:tc>
          <w:tcPr>
            <w:tcW w:w="2070" w:type="dxa"/>
            <w:noWrap/>
          </w:tcPr>
          <w:p w14:paraId="612EB2A3">
            <w:pPr>
              <w:pStyle w:val="23"/>
              <w:spacing w:line="360" w:lineRule="auto"/>
              <w:jc w:val="center"/>
              <w:rPr>
                <w:rFonts w:hAnsi="宋体" w:cs="宋体"/>
                <w:b/>
                <w:kern w:val="20"/>
              </w:rPr>
            </w:pPr>
            <w:r>
              <w:rPr>
                <w:rFonts w:hint="eastAsia" w:hAnsi="宋体" w:cs="宋体"/>
                <w:b/>
                <w:kern w:val="20"/>
              </w:rPr>
              <w:t>岗位</w:t>
            </w:r>
          </w:p>
        </w:tc>
        <w:tc>
          <w:tcPr>
            <w:tcW w:w="2070" w:type="dxa"/>
            <w:noWrap/>
          </w:tcPr>
          <w:p w14:paraId="3B0B983F">
            <w:pPr>
              <w:pStyle w:val="23"/>
              <w:spacing w:line="360" w:lineRule="auto"/>
              <w:jc w:val="center"/>
              <w:rPr>
                <w:rFonts w:hAnsi="宋体" w:cs="宋体"/>
                <w:b/>
                <w:kern w:val="20"/>
              </w:rPr>
            </w:pPr>
            <w:r>
              <w:rPr>
                <w:rFonts w:hint="eastAsia" w:hAnsi="宋体" w:cs="宋体"/>
                <w:b/>
                <w:kern w:val="20"/>
              </w:rPr>
              <w:t>执行策划</w:t>
            </w:r>
          </w:p>
        </w:tc>
        <w:tc>
          <w:tcPr>
            <w:tcW w:w="2070" w:type="dxa"/>
            <w:noWrap/>
          </w:tcPr>
          <w:p w14:paraId="639A5D7D">
            <w:pPr>
              <w:pStyle w:val="23"/>
              <w:spacing w:line="360" w:lineRule="auto"/>
              <w:jc w:val="center"/>
              <w:rPr>
                <w:rFonts w:hAnsi="宋体" w:cs="宋体"/>
                <w:kern w:val="20"/>
              </w:rPr>
            </w:pPr>
            <w:r>
              <w:rPr>
                <w:rFonts w:hint="eastAsia" w:hAnsi="宋体" w:cs="宋体"/>
                <w:b/>
                <w:kern w:val="20"/>
              </w:rPr>
              <w:t>权证</w:t>
            </w:r>
          </w:p>
        </w:tc>
        <w:tc>
          <w:tcPr>
            <w:tcW w:w="2070" w:type="dxa"/>
            <w:noWrap/>
          </w:tcPr>
          <w:p w14:paraId="6F5C140C">
            <w:pPr>
              <w:pStyle w:val="23"/>
              <w:spacing w:line="360" w:lineRule="auto"/>
              <w:jc w:val="center"/>
              <w:rPr>
                <w:rFonts w:hAnsi="宋体" w:cs="宋体"/>
                <w:kern w:val="20"/>
              </w:rPr>
            </w:pPr>
            <w:r>
              <w:rPr>
                <w:rFonts w:hint="eastAsia" w:hAnsi="宋体" w:cs="宋体"/>
                <w:kern w:val="20"/>
              </w:rPr>
              <w:t>——</w:t>
            </w:r>
          </w:p>
        </w:tc>
      </w:tr>
      <w:tr w14:paraId="69DA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70" w:type="dxa"/>
            <w:noWrap/>
          </w:tcPr>
          <w:p w14:paraId="1A1BD37C">
            <w:pPr>
              <w:pStyle w:val="23"/>
              <w:spacing w:line="360" w:lineRule="auto"/>
              <w:jc w:val="center"/>
              <w:rPr>
                <w:rFonts w:hAnsi="宋体" w:cs="宋体"/>
                <w:b/>
                <w:kern w:val="20"/>
              </w:rPr>
            </w:pPr>
            <w:r>
              <w:rPr>
                <w:rFonts w:hint="eastAsia" w:hAnsi="宋体" w:cs="宋体"/>
                <w:b/>
                <w:kern w:val="20"/>
              </w:rPr>
              <w:t>违约金额</w:t>
            </w:r>
          </w:p>
        </w:tc>
        <w:tc>
          <w:tcPr>
            <w:tcW w:w="2070" w:type="dxa"/>
            <w:noWrap/>
          </w:tcPr>
          <w:p w14:paraId="1E78C6C8">
            <w:pPr>
              <w:pStyle w:val="23"/>
              <w:spacing w:line="360" w:lineRule="auto"/>
              <w:jc w:val="center"/>
              <w:rPr>
                <w:rFonts w:hAnsi="宋体" w:cs="宋体"/>
                <w:kern w:val="20"/>
              </w:rPr>
            </w:pPr>
            <w:r>
              <w:rPr>
                <w:rFonts w:hint="eastAsia" w:hAnsi="宋体" w:cs="宋体"/>
                <w:kern w:val="20"/>
              </w:rPr>
              <w:t>2万</w:t>
            </w:r>
          </w:p>
        </w:tc>
        <w:tc>
          <w:tcPr>
            <w:tcW w:w="2070" w:type="dxa"/>
            <w:noWrap/>
          </w:tcPr>
          <w:p w14:paraId="7AC5B7B2">
            <w:pPr>
              <w:pStyle w:val="23"/>
              <w:spacing w:line="360" w:lineRule="auto"/>
              <w:jc w:val="center"/>
              <w:rPr>
                <w:rFonts w:hAnsi="宋体" w:cs="宋体"/>
                <w:kern w:val="20"/>
              </w:rPr>
            </w:pPr>
            <w:r>
              <w:rPr>
                <w:rFonts w:hint="eastAsia" w:hAnsi="宋体" w:cs="宋体"/>
                <w:kern w:val="20"/>
              </w:rPr>
              <w:t>1万</w:t>
            </w:r>
          </w:p>
        </w:tc>
        <w:tc>
          <w:tcPr>
            <w:tcW w:w="2070" w:type="dxa"/>
            <w:noWrap/>
          </w:tcPr>
          <w:p w14:paraId="2DC192FF">
            <w:pPr>
              <w:pStyle w:val="23"/>
              <w:spacing w:line="360" w:lineRule="auto"/>
              <w:jc w:val="center"/>
              <w:rPr>
                <w:rFonts w:hAnsi="宋体" w:cs="宋体"/>
                <w:kern w:val="20"/>
              </w:rPr>
            </w:pPr>
            <w:r>
              <w:rPr>
                <w:rFonts w:hint="eastAsia" w:hAnsi="宋体" w:cs="宋体"/>
                <w:kern w:val="20"/>
              </w:rPr>
              <w:t>——</w:t>
            </w:r>
          </w:p>
        </w:tc>
      </w:tr>
    </w:tbl>
    <w:p w14:paraId="213D7EB4">
      <w:pPr>
        <w:numPr>
          <w:ilvl w:val="2"/>
          <w:numId w:val="20"/>
        </w:numPr>
        <w:tabs>
          <w:tab w:val="left" w:pos="420"/>
          <w:tab w:val="clear" w:pos="0"/>
        </w:tabs>
        <w:spacing w:line="360" w:lineRule="auto"/>
        <w:ind w:firstLine="241"/>
        <w:rPr>
          <w:rFonts w:ascii="宋体" w:hAnsi="宋体" w:cs="宋体"/>
          <w:bCs/>
          <w:sz w:val="24"/>
        </w:rPr>
      </w:pPr>
      <w:r>
        <w:rPr>
          <w:rFonts w:hint="eastAsia" w:ascii="宋体" w:hAnsi="宋体" w:cs="宋体"/>
          <w:sz w:val="24"/>
        </w:rPr>
        <w:t>本项目乙方销售人员配置比例未达到本合同3.2.3条款中约定的标准，乙方当月赔偿甲方1万元/人；</w:t>
      </w:r>
    </w:p>
    <w:p w14:paraId="20EB4DA6">
      <w:pPr>
        <w:numPr>
          <w:ilvl w:val="2"/>
          <w:numId w:val="20"/>
        </w:numPr>
        <w:tabs>
          <w:tab w:val="left" w:pos="420"/>
          <w:tab w:val="clear" w:pos="0"/>
        </w:tabs>
        <w:spacing w:line="360" w:lineRule="auto"/>
        <w:ind w:firstLine="241"/>
        <w:rPr>
          <w:rFonts w:ascii="宋体" w:hAnsi="宋体" w:cs="宋体"/>
          <w:bCs/>
          <w:sz w:val="24"/>
        </w:rPr>
      </w:pPr>
      <w:r>
        <w:rPr>
          <w:rFonts w:hint="eastAsia" w:ascii="宋体" w:hAnsi="宋体" w:cs="宋体"/>
          <w:b/>
          <w:sz w:val="24"/>
        </w:rPr>
        <w:t>代理费扣除方式：</w:t>
      </w:r>
      <w:r>
        <w:rPr>
          <w:rFonts w:hint="eastAsia" w:ascii="宋体" w:hAnsi="宋体" w:cs="宋体"/>
          <w:bCs/>
          <w:sz w:val="24"/>
        </w:rPr>
        <w:t>甲方以书面形式通知乙方，乙方签收后即发生效力，甲方有权在当月的履约保证金及支付乙方的代理费中扣除，不足扣除的由乙方补足。</w:t>
      </w:r>
    </w:p>
    <w:p w14:paraId="518E0909">
      <w:pPr>
        <w:tabs>
          <w:tab w:val="center" w:pos="4156"/>
        </w:tabs>
        <w:spacing w:after="120" w:line="360" w:lineRule="auto"/>
        <w:ind w:firstLine="480" w:firstLineChars="200"/>
        <w:rPr>
          <w:rFonts w:ascii="宋体" w:hAnsi="宋体" w:cs="宋体"/>
          <w:sz w:val="24"/>
        </w:rPr>
      </w:pPr>
    </w:p>
    <w:p w14:paraId="35FD3121">
      <w:pPr>
        <w:spacing w:after="120" w:line="360" w:lineRule="auto"/>
        <w:ind w:firstLine="241"/>
        <w:rPr>
          <w:rFonts w:ascii="宋体" w:hAnsi="宋体" w:cs="宋体"/>
          <w:b/>
          <w:sz w:val="24"/>
        </w:rPr>
      </w:pPr>
      <w:r>
        <w:rPr>
          <w:rFonts w:hint="eastAsia" w:ascii="宋体" w:hAnsi="宋体" w:cs="宋体"/>
          <w:b/>
          <w:sz w:val="24"/>
        </w:rPr>
        <w:t>第十二条  赔偿</w:t>
      </w:r>
    </w:p>
    <w:p w14:paraId="2DDB5F87">
      <w:pPr>
        <w:numPr>
          <w:ilvl w:val="1"/>
          <w:numId w:val="21"/>
        </w:numPr>
        <w:tabs>
          <w:tab w:val="left" w:pos="540"/>
          <w:tab w:val="clear" w:pos="0"/>
        </w:tabs>
        <w:spacing w:after="120" w:line="360" w:lineRule="auto"/>
        <w:ind w:firstLine="241"/>
        <w:rPr>
          <w:rFonts w:ascii="宋体" w:hAnsi="宋体" w:cs="宋体"/>
          <w:sz w:val="24"/>
        </w:rPr>
      </w:pPr>
      <w:r>
        <w:rPr>
          <w:rFonts w:hint="eastAsia" w:ascii="宋体" w:hAnsi="宋体" w:cs="宋体"/>
          <w:sz w:val="24"/>
        </w:rPr>
        <w:t>乙方同意如乙方及乙方工作人员违反合同约定，在赔偿违约造成的经济损失后，还将接受本条款所列赔偿标准。合同履行过程中，甲方有权根据实际情况，对赔偿标准做出修订。</w:t>
      </w:r>
    </w:p>
    <w:p w14:paraId="314FEE9A">
      <w:pPr>
        <w:numPr>
          <w:ilvl w:val="1"/>
          <w:numId w:val="21"/>
        </w:numPr>
        <w:tabs>
          <w:tab w:val="left" w:pos="540"/>
          <w:tab w:val="clear" w:pos="0"/>
        </w:tabs>
        <w:spacing w:after="120" w:line="360" w:lineRule="auto"/>
        <w:ind w:firstLine="241"/>
        <w:rPr>
          <w:rFonts w:ascii="宋体" w:hAnsi="宋体" w:cs="宋体"/>
          <w:sz w:val="24"/>
        </w:rPr>
      </w:pPr>
      <w:r>
        <w:rPr>
          <w:rFonts w:hint="eastAsia" w:ascii="宋体" w:hAnsi="宋体" w:cs="宋体"/>
          <w:b/>
          <w:bCs/>
          <w:sz w:val="24"/>
        </w:rPr>
        <w:t>赔偿原则</w:t>
      </w:r>
    </w:p>
    <w:p w14:paraId="6822D17C">
      <w:pPr>
        <w:numPr>
          <w:ilvl w:val="2"/>
          <w:numId w:val="21"/>
        </w:numPr>
        <w:tabs>
          <w:tab w:val="left" w:pos="540"/>
          <w:tab w:val="clear" w:pos="0"/>
        </w:tabs>
        <w:spacing w:after="120" w:line="360" w:lineRule="auto"/>
        <w:ind w:firstLine="241"/>
        <w:rPr>
          <w:rFonts w:ascii="宋体" w:hAnsi="宋体" w:cs="宋体"/>
          <w:sz w:val="24"/>
        </w:rPr>
      </w:pPr>
      <w:r>
        <w:rPr>
          <w:rFonts w:hint="eastAsia" w:ascii="宋体" w:hAnsi="宋体" w:cs="宋体"/>
          <w:b/>
          <w:bCs/>
          <w:sz w:val="24"/>
        </w:rPr>
        <w:t>责任主体：</w:t>
      </w:r>
      <w:r>
        <w:rPr>
          <w:rFonts w:hint="eastAsia" w:ascii="宋体" w:hAnsi="宋体" w:cs="宋体"/>
          <w:sz w:val="24"/>
        </w:rPr>
        <w:t>赔偿责任主体为乙方，乙方可向直接责任人进行追偿。</w:t>
      </w:r>
    </w:p>
    <w:p w14:paraId="0B3BA8B1">
      <w:pPr>
        <w:numPr>
          <w:ilvl w:val="2"/>
          <w:numId w:val="21"/>
        </w:numPr>
        <w:tabs>
          <w:tab w:val="left" w:pos="540"/>
          <w:tab w:val="clear" w:pos="0"/>
        </w:tabs>
        <w:spacing w:after="120" w:line="360" w:lineRule="auto"/>
        <w:ind w:firstLine="241"/>
        <w:rPr>
          <w:rFonts w:ascii="宋体" w:hAnsi="宋体" w:cs="宋体"/>
          <w:sz w:val="24"/>
        </w:rPr>
      </w:pPr>
      <w:r>
        <w:rPr>
          <w:rFonts w:hint="eastAsia" w:ascii="宋体" w:hAnsi="宋体" w:cs="宋体"/>
          <w:b/>
          <w:bCs/>
          <w:sz w:val="24"/>
        </w:rPr>
        <w:t>赔偿类型：</w:t>
      </w:r>
      <w:r>
        <w:rPr>
          <w:rFonts w:hint="eastAsia" w:ascii="宋体" w:hAnsi="宋体" w:cs="宋体"/>
          <w:sz w:val="24"/>
        </w:rPr>
        <w:t>根据违约行为类型，将赔偿类型分为行政类违约行为赔偿和业务类违约行为赔偿。根据违约行为的严重性，将赔偿分为赔偿100元、300元、500元、1000元、赔偿公允价值、损害赔偿六类，并同时可以处以调离本盘的处罚。</w:t>
      </w:r>
    </w:p>
    <w:p w14:paraId="7465055A">
      <w:pPr>
        <w:numPr>
          <w:ilvl w:val="1"/>
          <w:numId w:val="21"/>
        </w:numPr>
        <w:tabs>
          <w:tab w:val="left" w:pos="540"/>
          <w:tab w:val="clear" w:pos="0"/>
        </w:tabs>
        <w:spacing w:after="120" w:line="360" w:lineRule="auto"/>
        <w:ind w:firstLine="241"/>
        <w:rPr>
          <w:rFonts w:ascii="宋体" w:hAnsi="宋体" w:cs="宋体"/>
          <w:sz w:val="24"/>
        </w:rPr>
      </w:pPr>
      <w:r>
        <w:rPr>
          <w:rFonts w:hint="eastAsia" w:ascii="宋体" w:hAnsi="宋体" w:cs="宋体"/>
          <w:b/>
          <w:bCs/>
          <w:sz w:val="24"/>
        </w:rPr>
        <w:t>特别说明</w:t>
      </w:r>
    </w:p>
    <w:p w14:paraId="673E87F7">
      <w:pPr>
        <w:numPr>
          <w:ilvl w:val="2"/>
          <w:numId w:val="21"/>
        </w:numPr>
        <w:tabs>
          <w:tab w:val="left" w:pos="540"/>
          <w:tab w:val="clear" w:pos="0"/>
        </w:tabs>
        <w:spacing w:after="120" w:line="360" w:lineRule="auto"/>
        <w:ind w:firstLine="241"/>
        <w:rPr>
          <w:rFonts w:ascii="宋体" w:hAnsi="宋体" w:cs="宋体"/>
          <w:b/>
          <w:sz w:val="24"/>
        </w:rPr>
      </w:pPr>
      <w:r>
        <w:rPr>
          <w:rFonts w:hint="eastAsia" w:ascii="宋体" w:hAnsi="宋体" w:cs="宋体"/>
          <w:b/>
          <w:sz w:val="24"/>
        </w:rPr>
        <w:t>客户有效投诉赔偿：</w:t>
      </w:r>
      <w:r>
        <w:rPr>
          <w:rFonts w:hint="eastAsia" w:ascii="宋体" w:hAnsi="宋体" w:cs="宋体"/>
          <w:sz w:val="24"/>
        </w:rPr>
        <w:t>乙方销售人员超越代理权限、销售承诺不符、违反国家规定、服务态度恶劣造成客户投诉或政府处罚，乙方应负责解决并承担处理相关问题的费用，由此造成客户或甲方损失的，乙方应当予以赔偿。在客户有效投诉的前提下，发生客户退房的，乙方应以甲方与客户签订的买卖合同中约定的赔偿金额以及合同签订房屋总价款的5%作为违约金支付给甲方（计算公式为：买卖合同中约定的赔偿金额+合同签订房屋总价款的5%），甲方或客户仍有损失的，乙方应当如数赔偿。</w:t>
      </w:r>
    </w:p>
    <w:p w14:paraId="5B54B4A9">
      <w:pPr>
        <w:numPr>
          <w:ilvl w:val="2"/>
          <w:numId w:val="21"/>
        </w:numPr>
        <w:tabs>
          <w:tab w:val="left" w:pos="540"/>
          <w:tab w:val="clear" w:pos="0"/>
        </w:tabs>
        <w:spacing w:after="120" w:line="360" w:lineRule="auto"/>
        <w:ind w:firstLine="241"/>
        <w:rPr>
          <w:rFonts w:ascii="宋体" w:hAnsi="宋体" w:cs="宋体"/>
          <w:b/>
          <w:sz w:val="24"/>
        </w:rPr>
      </w:pPr>
      <w:r>
        <w:rPr>
          <w:rFonts w:hint="eastAsia" w:ascii="宋体" w:hAnsi="宋体" w:cs="宋体"/>
          <w:sz w:val="24"/>
        </w:rPr>
        <w:t>对于未按甲方提供的统一销售口径回答客户咨询，引起的媒体负面曝光，而给甲方造成负面影响及声誉损失的，该销售人员直接解聘，相关人员负连带责任给予处罚，并给予乙方书面处罚通知，赔偿甲方5-10万元。</w:t>
      </w:r>
    </w:p>
    <w:p w14:paraId="76CDC50E">
      <w:pPr>
        <w:numPr>
          <w:ilvl w:val="0"/>
          <w:numId w:val="1"/>
        </w:numPr>
        <w:tabs>
          <w:tab w:val="left" w:pos="1800"/>
        </w:tabs>
        <w:spacing w:before="320" w:after="40" w:line="360" w:lineRule="auto"/>
        <w:ind w:firstLine="442"/>
        <w:jc w:val="center"/>
        <w:outlineLvl w:val="0"/>
        <w:rPr>
          <w:rFonts w:ascii="宋体" w:hAnsi="宋体" w:cs="宋体"/>
          <w:b/>
          <w:bCs/>
          <w:sz w:val="44"/>
          <w:szCs w:val="28"/>
        </w:rPr>
      </w:pPr>
      <w:bookmarkStart w:id="422" w:name="_Toc170589497"/>
      <w:r>
        <w:rPr>
          <w:rFonts w:hint="eastAsia" w:ascii="宋体" w:hAnsi="宋体" w:cs="宋体"/>
          <w:b/>
          <w:bCs/>
          <w:sz w:val="44"/>
          <w:szCs w:val="28"/>
        </w:rPr>
        <w:t>其它</w:t>
      </w:r>
      <w:bookmarkEnd w:id="422"/>
    </w:p>
    <w:p w14:paraId="48B10B8F">
      <w:pPr>
        <w:spacing w:after="120" w:line="360" w:lineRule="auto"/>
        <w:ind w:firstLine="241"/>
        <w:rPr>
          <w:rFonts w:ascii="宋体" w:hAnsi="宋体" w:cs="宋体"/>
          <w:b/>
          <w:sz w:val="24"/>
        </w:rPr>
      </w:pPr>
      <w:r>
        <w:rPr>
          <w:rFonts w:hint="eastAsia" w:ascii="宋体" w:hAnsi="宋体" w:cs="宋体"/>
          <w:b/>
          <w:sz w:val="24"/>
        </w:rPr>
        <w:t>第十三条  合同变更</w:t>
      </w:r>
    </w:p>
    <w:p w14:paraId="44AFAC1C">
      <w:pPr>
        <w:numPr>
          <w:ilvl w:val="1"/>
          <w:numId w:val="22"/>
        </w:numPr>
        <w:tabs>
          <w:tab w:val="left" w:pos="540"/>
          <w:tab w:val="clear" w:pos="0"/>
        </w:tabs>
        <w:spacing w:after="120" w:line="360" w:lineRule="auto"/>
        <w:ind w:firstLine="241"/>
        <w:rPr>
          <w:rFonts w:ascii="宋体" w:hAnsi="宋体" w:cs="宋体"/>
          <w:sz w:val="24"/>
        </w:rPr>
      </w:pPr>
      <w:r>
        <w:rPr>
          <w:rFonts w:hint="eastAsia" w:ascii="宋体" w:hAnsi="宋体" w:cs="宋体"/>
          <w:sz w:val="24"/>
        </w:rPr>
        <w:t>本合同所涉工作项目，可能未臻全面，若有增加或修改，双方协商解决。</w:t>
      </w:r>
    </w:p>
    <w:p w14:paraId="041C6165">
      <w:pPr>
        <w:numPr>
          <w:ilvl w:val="1"/>
          <w:numId w:val="22"/>
        </w:numPr>
        <w:tabs>
          <w:tab w:val="left" w:pos="540"/>
          <w:tab w:val="clear" w:pos="0"/>
        </w:tabs>
        <w:spacing w:after="120" w:line="360" w:lineRule="auto"/>
        <w:ind w:firstLine="241"/>
        <w:rPr>
          <w:rFonts w:ascii="宋体" w:hAnsi="宋体" w:cs="宋体"/>
          <w:sz w:val="24"/>
        </w:rPr>
      </w:pPr>
      <w:r>
        <w:rPr>
          <w:rFonts w:hint="eastAsia" w:ascii="宋体" w:hAnsi="宋体" w:cs="宋体"/>
          <w:sz w:val="24"/>
        </w:rPr>
        <w:t>合同未尽事宜，双方可另行制订补充协议，其效力等同于本合同。</w:t>
      </w:r>
    </w:p>
    <w:p w14:paraId="0B7F3780">
      <w:pPr>
        <w:numPr>
          <w:ilvl w:val="1"/>
          <w:numId w:val="22"/>
        </w:numPr>
        <w:tabs>
          <w:tab w:val="left" w:pos="540"/>
          <w:tab w:val="clear" w:pos="0"/>
        </w:tabs>
        <w:spacing w:after="120" w:line="360" w:lineRule="auto"/>
        <w:ind w:firstLine="241"/>
        <w:rPr>
          <w:rFonts w:ascii="宋体" w:hAnsi="宋体" w:cs="宋体"/>
          <w:sz w:val="24"/>
        </w:rPr>
      </w:pPr>
      <w:r>
        <w:rPr>
          <w:rFonts w:hint="eastAsia" w:ascii="宋体" w:hAnsi="宋体" w:cs="宋体"/>
          <w:sz w:val="24"/>
        </w:rPr>
        <w:t>补充协议内容如与本合同约定事项不一致，以补充协议约定内容为准。</w:t>
      </w:r>
    </w:p>
    <w:p w14:paraId="586C64FA">
      <w:pPr>
        <w:numPr>
          <w:ilvl w:val="1"/>
          <w:numId w:val="22"/>
        </w:numPr>
        <w:tabs>
          <w:tab w:val="left" w:pos="540"/>
          <w:tab w:val="clear" w:pos="0"/>
        </w:tabs>
        <w:spacing w:after="120" w:line="360" w:lineRule="auto"/>
        <w:ind w:firstLine="241"/>
        <w:rPr>
          <w:rFonts w:ascii="宋体" w:hAnsi="宋体" w:cs="宋体"/>
          <w:sz w:val="24"/>
        </w:rPr>
      </w:pPr>
      <w:r>
        <w:rPr>
          <w:rFonts w:hint="eastAsia" w:ascii="宋体" w:hAnsi="宋体" w:cs="宋体"/>
          <w:sz w:val="24"/>
        </w:rPr>
        <w:t>合作期间一方出现重大失误，严重损害对方利益及其社会形象，受害方有权终止本合同，一切后果由失误方承担。</w:t>
      </w:r>
    </w:p>
    <w:p w14:paraId="3126965D">
      <w:pPr>
        <w:spacing w:after="120" w:line="360" w:lineRule="auto"/>
        <w:ind w:firstLine="240"/>
        <w:rPr>
          <w:rFonts w:ascii="宋体" w:hAnsi="宋体" w:cs="宋体"/>
          <w:b/>
          <w:sz w:val="24"/>
        </w:rPr>
      </w:pPr>
    </w:p>
    <w:p w14:paraId="3DC6DFDF">
      <w:pPr>
        <w:spacing w:after="120" w:line="360" w:lineRule="auto"/>
        <w:ind w:firstLine="241"/>
        <w:rPr>
          <w:rFonts w:ascii="宋体" w:hAnsi="宋体" w:cs="宋体"/>
          <w:b/>
          <w:sz w:val="24"/>
        </w:rPr>
      </w:pPr>
      <w:r>
        <w:rPr>
          <w:rFonts w:hint="eastAsia" w:ascii="宋体" w:hAnsi="宋体" w:cs="宋体"/>
          <w:b/>
          <w:sz w:val="24"/>
        </w:rPr>
        <w:t>第十四条  知识产权</w:t>
      </w:r>
    </w:p>
    <w:p w14:paraId="60986812">
      <w:pPr>
        <w:numPr>
          <w:ilvl w:val="1"/>
          <w:numId w:val="23"/>
        </w:numPr>
        <w:tabs>
          <w:tab w:val="left" w:pos="420"/>
          <w:tab w:val="clear" w:pos="0"/>
        </w:tabs>
        <w:spacing w:after="120" w:line="360" w:lineRule="auto"/>
        <w:ind w:firstLine="241"/>
        <w:rPr>
          <w:rFonts w:ascii="宋体" w:hAnsi="宋体" w:cs="宋体"/>
          <w:sz w:val="24"/>
        </w:rPr>
      </w:pPr>
      <w:r>
        <w:rPr>
          <w:rFonts w:hint="eastAsia" w:ascii="宋体" w:hAnsi="宋体" w:cs="宋体"/>
          <w:sz w:val="24"/>
        </w:rPr>
        <w:t>本合同履行过程中产生之任何知识产权均归甲方所有，乙方不得将其用于非履行本合同所必须的任何用途。具体包括但不限于：</w:t>
      </w:r>
    </w:p>
    <w:p w14:paraId="71F26D03">
      <w:pPr>
        <w:numPr>
          <w:ilvl w:val="2"/>
          <w:numId w:val="23"/>
        </w:numPr>
        <w:tabs>
          <w:tab w:val="left" w:pos="420"/>
          <w:tab w:val="clear" w:pos="0"/>
        </w:tabs>
        <w:spacing w:after="120" w:line="360" w:lineRule="auto"/>
        <w:ind w:firstLine="241"/>
        <w:rPr>
          <w:rFonts w:ascii="宋体" w:hAnsi="宋体" w:cs="宋体"/>
          <w:sz w:val="24"/>
        </w:rPr>
      </w:pPr>
      <w:r>
        <w:rPr>
          <w:rFonts w:hint="eastAsia" w:ascii="宋体" w:hAnsi="宋体" w:cs="宋体"/>
          <w:sz w:val="24"/>
        </w:rPr>
        <w:t>乙方或乙方代表，根据本合同代理服务内容直接或间接向甲方提出建议之所有资料或文件均应视为甲方的财产。上述资料的所有权及其所含有的知识产权归属于甲方所有，乙方占有上述资料期间不得将其用于与履行本合同无关的任何用途，并不得提供给第三人（咨询性的资料除外）。</w:t>
      </w:r>
    </w:p>
    <w:p w14:paraId="7A3CE082">
      <w:pPr>
        <w:numPr>
          <w:ilvl w:val="2"/>
          <w:numId w:val="23"/>
        </w:numPr>
        <w:tabs>
          <w:tab w:val="left" w:pos="420"/>
          <w:tab w:val="clear" w:pos="0"/>
        </w:tabs>
        <w:spacing w:after="120" w:line="360" w:lineRule="auto"/>
        <w:ind w:firstLine="241"/>
        <w:rPr>
          <w:rFonts w:ascii="宋体" w:hAnsi="宋体" w:cs="宋体"/>
          <w:sz w:val="24"/>
        </w:rPr>
      </w:pPr>
      <w:r>
        <w:rPr>
          <w:rFonts w:hint="eastAsia" w:ascii="宋体" w:hAnsi="宋体" w:cs="宋体"/>
          <w:sz w:val="24"/>
        </w:rPr>
        <w:t>甲方提供给乙方参考的有关项目的所有资料以及销售客户资料的所有权归甲方所有，乙方未经甲方书面同意，不得任意使用、发布或向第三方提供项目一切相关资料。</w:t>
      </w:r>
    </w:p>
    <w:p w14:paraId="4BE5A296">
      <w:pPr>
        <w:numPr>
          <w:ilvl w:val="2"/>
          <w:numId w:val="23"/>
        </w:numPr>
        <w:tabs>
          <w:tab w:val="left" w:pos="420"/>
          <w:tab w:val="clear" w:pos="0"/>
        </w:tabs>
        <w:spacing w:after="120" w:line="360" w:lineRule="auto"/>
        <w:ind w:firstLine="241"/>
        <w:rPr>
          <w:rFonts w:ascii="宋体" w:hAnsi="宋体" w:cs="宋体"/>
          <w:sz w:val="24"/>
        </w:rPr>
      </w:pPr>
      <w:r>
        <w:rPr>
          <w:rFonts w:hint="eastAsia" w:ascii="宋体" w:hAnsi="宋体" w:cs="宋体"/>
          <w:sz w:val="24"/>
        </w:rPr>
        <w:t>在任何情况下，甲方和乙方各自拥有的商标权都不得受到对方和任何第三方的侵害。</w:t>
      </w:r>
    </w:p>
    <w:p w14:paraId="4335EDCC">
      <w:pPr>
        <w:numPr>
          <w:ilvl w:val="2"/>
          <w:numId w:val="23"/>
        </w:numPr>
        <w:tabs>
          <w:tab w:val="left" w:pos="420"/>
          <w:tab w:val="clear" w:pos="0"/>
        </w:tabs>
        <w:spacing w:after="120" w:line="360" w:lineRule="auto"/>
        <w:ind w:firstLine="241"/>
        <w:rPr>
          <w:rFonts w:ascii="宋体" w:hAnsi="宋体" w:cs="宋体"/>
          <w:sz w:val="24"/>
        </w:rPr>
      </w:pPr>
      <w:r>
        <w:rPr>
          <w:rFonts w:hint="eastAsia" w:ascii="宋体" w:hAnsi="宋体" w:cs="宋体"/>
          <w:sz w:val="24"/>
        </w:rPr>
        <w:t>双方保证对向对方提供的各项资料文件及其所含有的知识产权等具有合法的所有权或处分权。如因此导致他方涉入侵权纠纷，视为该方严重违约。另一方有权立即解除本合同，并要求违约方承担由此给守约方造成的全部损失，包括但不限于调查费、诉讼费、律师费、鉴定费、保全费、担保费、差旅费等。</w:t>
      </w:r>
    </w:p>
    <w:p w14:paraId="1B0B013F">
      <w:pPr>
        <w:tabs>
          <w:tab w:val="left" w:pos="540"/>
        </w:tabs>
        <w:spacing w:after="120" w:line="360" w:lineRule="auto"/>
        <w:ind w:firstLine="480" w:firstLineChars="200"/>
        <w:rPr>
          <w:rFonts w:ascii="宋体" w:hAnsi="宋体" w:cs="宋体"/>
          <w:sz w:val="24"/>
        </w:rPr>
      </w:pPr>
    </w:p>
    <w:p w14:paraId="1B195DCB">
      <w:pPr>
        <w:spacing w:after="120" w:line="360" w:lineRule="auto"/>
        <w:ind w:firstLine="241"/>
        <w:rPr>
          <w:rFonts w:ascii="宋体" w:hAnsi="宋体" w:cs="宋体"/>
          <w:sz w:val="24"/>
        </w:rPr>
      </w:pPr>
      <w:r>
        <w:rPr>
          <w:rFonts w:hint="eastAsia" w:ascii="宋体" w:hAnsi="宋体" w:cs="宋体"/>
          <w:b/>
          <w:sz w:val="24"/>
        </w:rPr>
        <w:t>第十五条  保密</w:t>
      </w:r>
    </w:p>
    <w:p w14:paraId="63AA0B60">
      <w:pPr>
        <w:numPr>
          <w:ilvl w:val="1"/>
          <w:numId w:val="24"/>
        </w:numPr>
        <w:tabs>
          <w:tab w:val="left" w:pos="540"/>
        </w:tabs>
        <w:spacing w:after="120" w:line="360" w:lineRule="auto"/>
        <w:ind w:firstLine="241"/>
        <w:rPr>
          <w:rFonts w:ascii="宋体" w:hAnsi="宋体" w:cs="宋体"/>
          <w:sz w:val="24"/>
        </w:rPr>
      </w:pPr>
      <w:r>
        <w:rPr>
          <w:rFonts w:hint="eastAsia" w:ascii="宋体" w:hAnsi="宋体" w:cs="宋体"/>
          <w:sz w:val="24"/>
        </w:rPr>
        <w:t>乙方有责任为甲方保守相关的商业机密包括但不限于：销售手册、项目成本、客户资料、营销方案等。</w:t>
      </w:r>
    </w:p>
    <w:p w14:paraId="2D2F19EE">
      <w:pPr>
        <w:numPr>
          <w:ilvl w:val="1"/>
          <w:numId w:val="24"/>
        </w:numPr>
        <w:tabs>
          <w:tab w:val="left" w:pos="540"/>
        </w:tabs>
        <w:spacing w:after="120" w:line="360" w:lineRule="auto"/>
        <w:ind w:firstLine="241"/>
        <w:rPr>
          <w:rFonts w:ascii="宋体" w:hAnsi="宋体" w:cs="宋体"/>
          <w:sz w:val="24"/>
        </w:rPr>
      </w:pPr>
      <w:r>
        <w:rPr>
          <w:rFonts w:hint="eastAsia" w:ascii="宋体" w:hAnsi="宋体" w:cs="宋体"/>
          <w:sz w:val="24"/>
        </w:rPr>
        <w:t>合同期内甲方向乙方提供销售查询系统。乙方所获取的客户个人信息、甲方公司的任何经营信息、与代理物业相关的所有信息、因履行本合同而产生的新的信息等全部属于甲方商业机密，未经甲方书面同意，乙方不得以任何理由和任何形式泄露给第三方，亦不得用于代理物业之外之其它用途，并应采取相应措施保证其雇员遵守保密义务。否则，乙方需按本合同之约定承担违约责任或依法承担侵权责任。对于乙方雇员的非职务泄密行为和/或解除劳动合同后的泄密行为给甲方造成的损失，乙方承担连带责任。</w:t>
      </w:r>
    </w:p>
    <w:p w14:paraId="21C7010C">
      <w:pPr>
        <w:numPr>
          <w:ilvl w:val="1"/>
          <w:numId w:val="24"/>
        </w:numPr>
        <w:tabs>
          <w:tab w:val="left" w:pos="540"/>
        </w:tabs>
        <w:spacing w:after="120" w:line="360" w:lineRule="auto"/>
        <w:ind w:firstLine="241"/>
        <w:rPr>
          <w:rFonts w:ascii="宋体" w:hAnsi="宋体" w:cs="宋体"/>
          <w:sz w:val="24"/>
        </w:rPr>
      </w:pPr>
      <w:r>
        <w:rPr>
          <w:rFonts w:hint="eastAsia" w:ascii="宋体" w:hAnsi="宋体" w:cs="宋体"/>
          <w:sz w:val="24"/>
        </w:rPr>
        <w:t>委托期限届满或者合同关系解除时，乙方必须向甲方提供保有的全部客户资料。如遗失一份支付违约金500元，以此类推，由甲方直接从保证金中扣除。</w:t>
      </w:r>
    </w:p>
    <w:p w14:paraId="70E831B2">
      <w:pPr>
        <w:numPr>
          <w:ilvl w:val="1"/>
          <w:numId w:val="24"/>
        </w:numPr>
        <w:tabs>
          <w:tab w:val="left" w:pos="540"/>
        </w:tabs>
        <w:spacing w:after="120" w:line="360" w:lineRule="auto"/>
        <w:ind w:firstLine="241"/>
        <w:rPr>
          <w:rFonts w:ascii="宋体" w:hAnsi="宋体" w:cs="宋体"/>
          <w:sz w:val="24"/>
        </w:rPr>
      </w:pPr>
      <w:r>
        <w:rPr>
          <w:rFonts w:hint="eastAsia" w:ascii="宋体" w:hAnsi="宋体" w:cs="宋体"/>
          <w:sz w:val="24"/>
        </w:rPr>
        <w:t>合同期内未征得甲方书面同意，乙方不得向客户以及甲方合作单位收取任何费用。</w:t>
      </w:r>
    </w:p>
    <w:p w14:paraId="238BEBE9">
      <w:pPr>
        <w:spacing w:after="120" w:line="360" w:lineRule="auto"/>
        <w:ind w:firstLine="240"/>
        <w:rPr>
          <w:rFonts w:ascii="宋体" w:hAnsi="宋体" w:cs="宋体"/>
          <w:b/>
          <w:sz w:val="24"/>
        </w:rPr>
      </w:pPr>
    </w:p>
    <w:p w14:paraId="24322790">
      <w:pPr>
        <w:spacing w:after="120" w:line="360" w:lineRule="auto"/>
        <w:ind w:firstLine="241"/>
        <w:rPr>
          <w:rFonts w:ascii="宋体" w:hAnsi="宋体" w:cs="宋体"/>
          <w:b/>
          <w:sz w:val="24"/>
        </w:rPr>
      </w:pPr>
      <w:r>
        <w:rPr>
          <w:rFonts w:hint="eastAsia" w:ascii="宋体" w:hAnsi="宋体" w:cs="宋体"/>
          <w:b/>
          <w:sz w:val="24"/>
        </w:rPr>
        <w:t>第十六条  争议</w:t>
      </w:r>
    </w:p>
    <w:p w14:paraId="254BDAFE">
      <w:pPr>
        <w:numPr>
          <w:ilvl w:val="1"/>
          <w:numId w:val="25"/>
        </w:numPr>
        <w:tabs>
          <w:tab w:val="left" w:pos="540"/>
        </w:tabs>
        <w:spacing w:after="120" w:line="360" w:lineRule="auto"/>
        <w:ind w:firstLine="241"/>
        <w:rPr>
          <w:rFonts w:ascii="宋体" w:hAnsi="宋体" w:cs="宋体"/>
          <w:sz w:val="24"/>
        </w:rPr>
      </w:pPr>
      <w:r>
        <w:rPr>
          <w:rFonts w:hint="eastAsia" w:ascii="宋体" w:hAnsi="宋体" w:cs="宋体"/>
          <w:sz w:val="24"/>
        </w:rPr>
        <w:t>乙方应按照双方同意之决定严格执行。如乙方对有关项目市场策划、销售各方面的策略和执行决定有异议，乙方应及时以书面形式提出；如甲方坚持原决定不变，应以甲方之决定为标准执行。</w:t>
      </w:r>
    </w:p>
    <w:p w14:paraId="35B1725B">
      <w:pPr>
        <w:numPr>
          <w:ilvl w:val="1"/>
          <w:numId w:val="25"/>
        </w:numPr>
        <w:tabs>
          <w:tab w:val="left" w:pos="540"/>
        </w:tabs>
        <w:spacing w:after="120" w:line="360" w:lineRule="auto"/>
        <w:ind w:firstLine="241"/>
        <w:rPr>
          <w:rFonts w:ascii="宋体" w:hAnsi="宋体" w:cs="宋体"/>
          <w:sz w:val="24"/>
        </w:rPr>
      </w:pPr>
      <w:r>
        <w:rPr>
          <w:rFonts w:hint="eastAsia" w:ascii="宋体" w:hAnsi="宋体" w:cs="宋体"/>
          <w:sz w:val="24"/>
        </w:rPr>
        <w:t>本协议的最终解释权归甲方所有，如甲乙双方对本合同条款的意思理解发生争议时，甲方有权对此争议作出解释，该解释对甲乙双方均发生法律效力。</w:t>
      </w:r>
    </w:p>
    <w:p w14:paraId="44456DCE">
      <w:pPr>
        <w:spacing w:after="120" w:line="360" w:lineRule="auto"/>
        <w:ind w:firstLine="241"/>
        <w:rPr>
          <w:rFonts w:ascii="宋体" w:hAnsi="宋体" w:cs="宋体"/>
          <w:b/>
          <w:sz w:val="24"/>
        </w:rPr>
      </w:pPr>
      <w:r>
        <w:rPr>
          <w:rFonts w:hint="eastAsia" w:ascii="宋体" w:hAnsi="宋体" w:cs="宋体"/>
          <w:b/>
          <w:sz w:val="24"/>
        </w:rPr>
        <w:t>第十七条  其它</w:t>
      </w:r>
    </w:p>
    <w:p w14:paraId="19EFF992">
      <w:pPr>
        <w:numPr>
          <w:ilvl w:val="1"/>
          <w:numId w:val="26"/>
        </w:numPr>
        <w:tabs>
          <w:tab w:val="left" w:pos="540"/>
        </w:tabs>
        <w:spacing w:after="120" w:line="360" w:lineRule="auto"/>
        <w:ind w:firstLine="241"/>
        <w:rPr>
          <w:rFonts w:ascii="宋体" w:hAnsi="宋体" w:cs="宋体"/>
          <w:sz w:val="24"/>
        </w:rPr>
      </w:pPr>
      <w:r>
        <w:rPr>
          <w:rFonts w:hint="eastAsia" w:ascii="宋体" w:hAnsi="宋体" w:cs="宋体"/>
          <w:sz w:val="24"/>
        </w:rPr>
        <w:t>乙方有权按本协议约定收取代理费用。在乙方按本合同准时、准确履行责任的前提下，甲方应按每次销售代理合同约定条件付款。</w:t>
      </w:r>
    </w:p>
    <w:p w14:paraId="4C34E37D">
      <w:pPr>
        <w:numPr>
          <w:ilvl w:val="1"/>
          <w:numId w:val="26"/>
        </w:numPr>
        <w:tabs>
          <w:tab w:val="left" w:pos="540"/>
        </w:tabs>
        <w:spacing w:after="120" w:line="360" w:lineRule="auto"/>
        <w:ind w:firstLine="241"/>
        <w:rPr>
          <w:rFonts w:ascii="宋体" w:hAnsi="宋体" w:cs="宋体"/>
          <w:sz w:val="24"/>
        </w:rPr>
      </w:pPr>
      <w:r>
        <w:rPr>
          <w:rFonts w:hint="eastAsia" w:ascii="宋体" w:hAnsi="宋体" w:cs="宋体"/>
          <w:sz w:val="24"/>
        </w:rPr>
        <w:t>双方在执行本合同中，如果出现政府或其它权威机构确认的不可抗力条件或者由双方共同确认的不可抗力条件则依法免于承担民事责任。</w:t>
      </w:r>
    </w:p>
    <w:p w14:paraId="4433BA2A">
      <w:pPr>
        <w:numPr>
          <w:ilvl w:val="1"/>
          <w:numId w:val="26"/>
        </w:numPr>
        <w:tabs>
          <w:tab w:val="left" w:pos="540"/>
        </w:tabs>
        <w:spacing w:after="120" w:line="360" w:lineRule="auto"/>
        <w:ind w:firstLine="241"/>
        <w:rPr>
          <w:rFonts w:ascii="宋体" w:hAnsi="宋体" w:cs="宋体"/>
          <w:sz w:val="24"/>
        </w:rPr>
      </w:pPr>
      <w:r>
        <w:rPr>
          <w:rFonts w:hint="eastAsia" w:ascii="宋体" w:hAnsi="宋体" w:cs="宋体"/>
          <w:sz w:val="24"/>
        </w:rPr>
        <w:t>甲方有权对乙方所提交的策划思路、策略、建议、报告分析等工作文件、策略、管理企划，提出修改意见或建议，并随时查询乙方工作情况。</w:t>
      </w:r>
    </w:p>
    <w:p w14:paraId="37564FF8">
      <w:pPr>
        <w:numPr>
          <w:ilvl w:val="1"/>
          <w:numId w:val="26"/>
        </w:numPr>
        <w:tabs>
          <w:tab w:val="left" w:pos="540"/>
        </w:tabs>
        <w:spacing w:after="120" w:line="360" w:lineRule="auto"/>
        <w:ind w:firstLine="241"/>
        <w:rPr>
          <w:rFonts w:ascii="宋体" w:hAnsi="宋体" w:cs="宋体"/>
          <w:sz w:val="24"/>
        </w:rPr>
      </w:pPr>
      <w:r>
        <w:rPr>
          <w:rFonts w:hint="eastAsia" w:ascii="宋体" w:hAnsi="宋体" w:cs="宋体"/>
          <w:sz w:val="24"/>
        </w:rPr>
        <w:t>甲、乙双方发送的通知凡涉及双方权利、义务的，应以书面形式通知。合同中所列甲、乙方的地址即为甲乙双方以及法院等部门有关通知、文件、法律文书的约定送达地址。如若地址有更改，须自变更之日起一周内以书面形式通知对方。凡按各方最后地址送达的通知或其它有关文件均视为有效送达。</w:t>
      </w:r>
    </w:p>
    <w:p w14:paraId="501F16B2">
      <w:pPr>
        <w:numPr>
          <w:ilvl w:val="1"/>
          <w:numId w:val="26"/>
        </w:numPr>
        <w:tabs>
          <w:tab w:val="left" w:pos="540"/>
        </w:tabs>
        <w:spacing w:after="120" w:line="360" w:lineRule="auto"/>
        <w:ind w:firstLine="241"/>
        <w:rPr>
          <w:rFonts w:ascii="宋体" w:hAnsi="宋体" w:cs="宋体"/>
          <w:sz w:val="24"/>
        </w:rPr>
      </w:pPr>
      <w:r>
        <w:rPr>
          <w:rFonts w:hint="eastAsia" w:ascii="宋体" w:hAnsi="宋体" w:cs="宋体"/>
          <w:sz w:val="24"/>
        </w:rPr>
        <w:t>本合同中各级标题仅为便于双方理解合同，不构成合同约束条件。</w:t>
      </w:r>
    </w:p>
    <w:p w14:paraId="2954DC25">
      <w:pPr>
        <w:numPr>
          <w:ilvl w:val="1"/>
          <w:numId w:val="26"/>
        </w:numPr>
        <w:tabs>
          <w:tab w:val="left" w:pos="540"/>
        </w:tabs>
        <w:spacing w:after="120" w:line="360" w:lineRule="auto"/>
        <w:ind w:firstLine="241"/>
        <w:rPr>
          <w:rFonts w:ascii="宋体" w:hAnsi="宋体" w:cs="宋体"/>
          <w:sz w:val="24"/>
        </w:rPr>
      </w:pPr>
      <w:r>
        <w:rPr>
          <w:rFonts w:hint="eastAsia" w:ascii="宋体" w:hAnsi="宋体" w:cs="宋体"/>
          <w:sz w:val="24"/>
        </w:rPr>
        <w:t>本合同附件与本合同拥有同等法律效力。</w:t>
      </w:r>
    </w:p>
    <w:p w14:paraId="0F300A5F">
      <w:pPr>
        <w:numPr>
          <w:ilvl w:val="1"/>
          <w:numId w:val="26"/>
        </w:numPr>
        <w:tabs>
          <w:tab w:val="left" w:pos="540"/>
        </w:tabs>
        <w:spacing w:after="120" w:line="360" w:lineRule="auto"/>
        <w:ind w:firstLine="241"/>
        <w:rPr>
          <w:rFonts w:ascii="宋体" w:hAnsi="宋体" w:cs="宋体"/>
          <w:sz w:val="24"/>
        </w:rPr>
      </w:pPr>
      <w:r>
        <w:rPr>
          <w:rFonts w:hint="eastAsia" w:ascii="宋体" w:hAnsi="宋体" w:cs="宋体"/>
          <w:sz w:val="24"/>
        </w:rPr>
        <w:t>乙方均对甲方及项目品牌有维护义务。若乙方宣传有损甲方或项目品牌形象，甲方有权进行处罚。情节严重的，甲方有权终止合作、并保留法律追究权益。</w:t>
      </w:r>
    </w:p>
    <w:p w14:paraId="57962EF6">
      <w:pPr>
        <w:numPr>
          <w:ilvl w:val="1"/>
          <w:numId w:val="26"/>
        </w:numPr>
        <w:tabs>
          <w:tab w:val="left" w:pos="540"/>
        </w:tabs>
        <w:spacing w:after="120" w:line="360" w:lineRule="auto"/>
        <w:ind w:firstLine="241"/>
        <w:rPr>
          <w:rFonts w:ascii="宋体" w:hAnsi="宋体" w:cs="宋体"/>
          <w:sz w:val="24"/>
        </w:rPr>
      </w:pPr>
      <w:r>
        <w:rPr>
          <w:rFonts w:hint="eastAsia" w:ascii="宋体" w:hAnsi="宋体" w:cs="宋体"/>
          <w:sz w:val="24"/>
        </w:rPr>
        <w:t>本合同一式陆份，甲乙双方各执叁份，均具同等法律效力，自双方法定代表人或者授权人签字并加盖公司公章后生效，至服务期满之日终止。</w:t>
      </w:r>
    </w:p>
    <w:p w14:paraId="57444294">
      <w:pPr>
        <w:tabs>
          <w:tab w:val="center" w:pos="4156"/>
        </w:tabs>
        <w:spacing w:after="120" w:line="360" w:lineRule="auto"/>
        <w:ind w:firstLine="480" w:firstLineChars="200"/>
        <w:rPr>
          <w:rFonts w:ascii="宋体" w:hAnsi="宋体" w:cs="宋体"/>
          <w:sz w:val="24"/>
        </w:rPr>
      </w:pPr>
    </w:p>
    <w:p w14:paraId="00CA9952">
      <w:pPr>
        <w:spacing w:after="120" w:line="360" w:lineRule="auto"/>
        <w:ind w:firstLine="241"/>
        <w:rPr>
          <w:rFonts w:ascii="宋体" w:hAnsi="宋体" w:cs="宋体"/>
          <w:b/>
          <w:sz w:val="24"/>
        </w:rPr>
      </w:pPr>
      <w:r>
        <w:rPr>
          <w:rFonts w:hint="eastAsia" w:ascii="宋体" w:hAnsi="宋体" w:cs="宋体"/>
          <w:b/>
          <w:sz w:val="24"/>
        </w:rPr>
        <w:t>第十八条  合同附件</w:t>
      </w:r>
    </w:p>
    <w:p w14:paraId="6C6472BF">
      <w:pPr>
        <w:pStyle w:val="18"/>
        <w:spacing w:after="120" w:line="360" w:lineRule="auto"/>
        <w:ind w:firstLine="480"/>
        <w:rPr>
          <w:rFonts w:ascii="宋体" w:hAnsi="宋体" w:cs="宋体"/>
          <w:sz w:val="24"/>
        </w:rPr>
      </w:pPr>
      <w:r>
        <w:rPr>
          <w:rFonts w:hint="eastAsia" w:ascii="宋体" w:hAnsi="宋体" w:cs="宋体"/>
          <w:sz w:val="24"/>
        </w:rPr>
        <w:t>附件一、《保密协议》</w:t>
      </w:r>
    </w:p>
    <w:p w14:paraId="32A65D2D">
      <w:pPr>
        <w:pStyle w:val="18"/>
        <w:spacing w:after="120" w:line="360" w:lineRule="auto"/>
        <w:ind w:firstLine="480"/>
        <w:rPr>
          <w:rFonts w:ascii="宋体" w:hAnsi="宋体" w:cs="宋体"/>
          <w:sz w:val="24"/>
        </w:rPr>
      </w:pPr>
      <w:r>
        <w:rPr>
          <w:rFonts w:hint="eastAsia" w:ascii="宋体" w:hAnsi="宋体" w:cs="宋体"/>
          <w:sz w:val="24"/>
        </w:rPr>
        <w:t>附件二、《项目主要操作人员简介》</w:t>
      </w:r>
    </w:p>
    <w:p w14:paraId="5E3BA355">
      <w:pPr>
        <w:pStyle w:val="18"/>
        <w:spacing w:after="120" w:line="360" w:lineRule="auto"/>
        <w:ind w:firstLine="480"/>
        <w:rPr>
          <w:rFonts w:ascii="宋体" w:hAnsi="宋体" w:cs="宋体"/>
          <w:sz w:val="24"/>
        </w:rPr>
      </w:pPr>
      <w:r>
        <w:rPr>
          <w:rFonts w:hint="eastAsia" w:ascii="宋体" w:hAnsi="宋体" w:cs="宋体"/>
          <w:sz w:val="24"/>
        </w:rPr>
        <w:t>附件三、《销售阶段服务内容》</w:t>
      </w:r>
    </w:p>
    <w:p w14:paraId="052AF6DB">
      <w:pPr>
        <w:pStyle w:val="18"/>
        <w:spacing w:after="120" w:line="360" w:lineRule="auto"/>
        <w:ind w:firstLine="480"/>
        <w:rPr>
          <w:rFonts w:ascii="宋体" w:hAnsi="宋体" w:cs="宋体"/>
          <w:sz w:val="24"/>
        </w:rPr>
      </w:pPr>
      <w:r>
        <w:rPr>
          <w:rFonts w:hint="eastAsia" w:ascii="宋体" w:hAnsi="宋体" w:cs="宋体"/>
          <w:sz w:val="24"/>
        </w:rPr>
        <w:t>附件四、《销售任务单》</w:t>
      </w:r>
    </w:p>
    <w:p w14:paraId="4C7E1E4C">
      <w:pPr>
        <w:pStyle w:val="18"/>
        <w:spacing w:after="120" w:line="360" w:lineRule="auto"/>
        <w:ind w:firstLine="480"/>
        <w:rPr>
          <w:rFonts w:ascii="宋体" w:hAnsi="宋体" w:cs="宋体"/>
          <w:sz w:val="24"/>
        </w:rPr>
      </w:pPr>
      <w:r>
        <w:rPr>
          <w:rFonts w:hint="eastAsia" w:ascii="宋体" w:hAnsi="宋体" w:cs="宋体"/>
          <w:sz w:val="24"/>
        </w:rPr>
        <w:t>（以下无正文，为合同签署页）</w:t>
      </w:r>
    </w:p>
    <w:p w14:paraId="2DCE5193">
      <w:pPr>
        <w:pStyle w:val="18"/>
        <w:spacing w:after="120" w:line="360" w:lineRule="auto"/>
        <w:ind w:firstLine="480"/>
        <w:rPr>
          <w:rFonts w:ascii="宋体" w:hAnsi="宋体" w:cs="宋体"/>
          <w:sz w:val="24"/>
        </w:rPr>
      </w:pPr>
    </w:p>
    <w:p w14:paraId="09E0FFE5">
      <w:pPr>
        <w:pStyle w:val="18"/>
        <w:spacing w:after="120" w:line="360" w:lineRule="auto"/>
        <w:ind w:firstLine="480"/>
        <w:rPr>
          <w:rFonts w:ascii="宋体" w:hAnsi="宋体" w:cs="宋体"/>
          <w:sz w:val="24"/>
        </w:rPr>
      </w:pPr>
    </w:p>
    <w:p w14:paraId="21D6E53F">
      <w:pPr>
        <w:spacing w:after="120" w:line="360" w:lineRule="auto"/>
        <w:ind w:firstLine="240"/>
        <w:rPr>
          <w:rFonts w:ascii="宋体" w:hAnsi="宋体" w:cs="宋体"/>
          <w:b/>
          <w:sz w:val="24"/>
        </w:rPr>
      </w:pPr>
    </w:p>
    <w:tbl>
      <w:tblPr>
        <w:tblStyle w:val="46"/>
        <w:tblW w:w="9385" w:type="dxa"/>
        <w:jc w:val="center"/>
        <w:tblLayout w:type="fixed"/>
        <w:tblCellMar>
          <w:top w:w="0" w:type="dxa"/>
          <w:left w:w="108" w:type="dxa"/>
          <w:bottom w:w="0" w:type="dxa"/>
          <w:right w:w="108" w:type="dxa"/>
        </w:tblCellMar>
      </w:tblPr>
      <w:tblGrid>
        <w:gridCol w:w="879"/>
        <w:gridCol w:w="1114"/>
        <w:gridCol w:w="432"/>
        <w:gridCol w:w="2084"/>
        <w:gridCol w:w="1267"/>
        <w:gridCol w:w="1044"/>
        <w:gridCol w:w="2565"/>
      </w:tblGrid>
      <w:tr w14:paraId="0AA468D1">
        <w:tblPrEx>
          <w:tblCellMar>
            <w:top w:w="0" w:type="dxa"/>
            <w:left w:w="108" w:type="dxa"/>
            <w:bottom w:w="0" w:type="dxa"/>
            <w:right w:w="108" w:type="dxa"/>
          </w:tblCellMar>
        </w:tblPrEx>
        <w:trPr>
          <w:cantSplit/>
          <w:trHeight w:val="412" w:hRule="atLeast"/>
          <w:jc w:val="center"/>
        </w:trPr>
        <w:tc>
          <w:tcPr>
            <w:tcW w:w="879" w:type="dxa"/>
            <w:noWrap/>
          </w:tcPr>
          <w:p w14:paraId="661A19DC">
            <w:r>
              <w:rPr>
                <w:rFonts w:hint="eastAsia" w:ascii="宋体" w:hAnsi="宋体" w:cs="宋体"/>
                <w:b/>
                <w:sz w:val="24"/>
              </w:rPr>
              <w:t>甲方：</w:t>
            </w:r>
          </w:p>
        </w:tc>
        <w:tc>
          <w:tcPr>
            <w:tcW w:w="3630" w:type="dxa"/>
            <w:gridSpan w:val="3"/>
            <w:noWrap/>
          </w:tcPr>
          <w:p w14:paraId="7170DA2A">
            <w:r>
              <w:rPr>
                <w:rFonts w:hint="eastAsia" w:ascii="宋体" w:hAnsi="宋体" w:cs="宋体"/>
                <w:b/>
                <w:sz w:val="24"/>
              </w:rPr>
              <w:t xml:space="preserve"> </w:t>
            </w:r>
          </w:p>
        </w:tc>
        <w:tc>
          <w:tcPr>
            <w:tcW w:w="1267" w:type="dxa"/>
            <w:noWrap/>
          </w:tcPr>
          <w:p w14:paraId="7EC94BF8">
            <w:pPr>
              <w:spacing w:line="360" w:lineRule="auto"/>
              <w:ind w:firstLine="241"/>
              <w:rPr>
                <w:rFonts w:ascii="宋体" w:hAnsi="宋体" w:cs="宋体"/>
                <w:b/>
                <w:sz w:val="24"/>
              </w:rPr>
            </w:pPr>
            <w:r>
              <w:rPr>
                <w:rFonts w:hint="eastAsia" w:ascii="宋体" w:hAnsi="宋体" w:cs="宋体"/>
                <w:b/>
                <w:sz w:val="24"/>
              </w:rPr>
              <w:t>乙方：</w:t>
            </w:r>
          </w:p>
        </w:tc>
        <w:tc>
          <w:tcPr>
            <w:tcW w:w="3609" w:type="dxa"/>
            <w:gridSpan w:val="2"/>
            <w:noWrap/>
          </w:tcPr>
          <w:p w14:paraId="357C4B8B">
            <w:pPr>
              <w:spacing w:line="360" w:lineRule="auto"/>
              <w:ind w:firstLine="240"/>
              <w:rPr>
                <w:rFonts w:ascii="宋体" w:hAnsi="宋体" w:cs="宋体"/>
                <w:b/>
                <w:sz w:val="24"/>
              </w:rPr>
            </w:pPr>
          </w:p>
        </w:tc>
      </w:tr>
      <w:tr w14:paraId="09E6CE31">
        <w:tblPrEx>
          <w:tblCellMar>
            <w:top w:w="0" w:type="dxa"/>
            <w:left w:w="108" w:type="dxa"/>
            <w:bottom w:w="0" w:type="dxa"/>
            <w:right w:w="108" w:type="dxa"/>
          </w:tblCellMar>
        </w:tblPrEx>
        <w:trPr>
          <w:cantSplit/>
          <w:trHeight w:val="452" w:hRule="atLeast"/>
          <w:jc w:val="center"/>
        </w:trPr>
        <w:tc>
          <w:tcPr>
            <w:tcW w:w="879" w:type="dxa"/>
            <w:tcBorders>
              <w:bottom w:val="nil"/>
            </w:tcBorders>
            <w:noWrap/>
          </w:tcPr>
          <w:p w14:paraId="37B20569">
            <w:r>
              <w:rPr>
                <w:rFonts w:hint="eastAsia" w:ascii="宋体" w:hAnsi="宋体" w:cs="宋体"/>
                <w:b/>
                <w:sz w:val="24"/>
              </w:rPr>
              <w:t>地址：</w:t>
            </w:r>
          </w:p>
        </w:tc>
        <w:tc>
          <w:tcPr>
            <w:tcW w:w="3630" w:type="dxa"/>
            <w:gridSpan w:val="3"/>
            <w:tcBorders>
              <w:bottom w:val="nil"/>
            </w:tcBorders>
            <w:noWrap/>
          </w:tcPr>
          <w:p w14:paraId="1DD2BF05">
            <w:r>
              <w:rPr>
                <w:rFonts w:hint="eastAsia" w:ascii="宋体" w:hAnsi="宋体" w:cs="宋体"/>
                <w:b/>
                <w:sz w:val="24"/>
              </w:rPr>
              <w:t xml:space="preserve"> </w:t>
            </w:r>
          </w:p>
        </w:tc>
        <w:tc>
          <w:tcPr>
            <w:tcW w:w="1267" w:type="dxa"/>
            <w:tcBorders>
              <w:bottom w:val="nil"/>
            </w:tcBorders>
            <w:noWrap/>
          </w:tcPr>
          <w:p w14:paraId="63E3CB5D">
            <w:pPr>
              <w:spacing w:line="360" w:lineRule="auto"/>
              <w:ind w:firstLine="241"/>
              <w:rPr>
                <w:rFonts w:ascii="宋体" w:hAnsi="宋体" w:cs="宋体"/>
                <w:b/>
                <w:sz w:val="24"/>
              </w:rPr>
            </w:pPr>
            <w:r>
              <w:rPr>
                <w:rFonts w:hint="eastAsia" w:ascii="宋体" w:hAnsi="宋体" w:cs="宋体"/>
                <w:b/>
                <w:sz w:val="24"/>
              </w:rPr>
              <w:t>地址：</w:t>
            </w:r>
          </w:p>
        </w:tc>
        <w:tc>
          <w:tcPr>
            <w:tcW w:w="3609" w:type="dxa"/>
            <w:gridSpan w:val="2"/>
            <w:tcBorders>
              <w:bottom w:val="nil"/>
            </w:tcBorders>
            <w:noWrap/>
          </w:tcPr>
          <w:p w14:paraId="767CF25D">
            <w:pPr>
              <w:spacing w:line="360" w:lineRule="auto"/>
              <w:ind w:firstLine="241"/>
              <w:rPr>
                <w:rFonts w:ascii="宋体" w:hAnsi="宋体" w:cs="宋体"/>
                <w:sz w:val="24"/>
              </w:rPr>
            </w:pPr>
          </w:p>
        </w:tc>
      </w:tr>
      <w:tr w14:paraId="6B604662">
        <w:tblPrEx>
          <w:tblCellMar>
            <w:top w:w="0" w:type="dxa"/>
            <w:left w:w="108" w:type="dxa"/>
            <w:bottom w:w="0" w:type="dxa"/>
            <w:right w:w="108" w:type="dxa"/>
          </w:tblCellMar>
        </w:tblPrEx>
        <w:trPr>
          <w:trHeight w:val="439" w:hRule="atLeast"/>
          <w:jc w:val="center"/>
        </w:trPr>
        <w:tc>
          <w:tcPr>
            <w:tcW w:w="1993" w:type="dxa"/>
            <w:gridSpan w:val="2"/>
            <w:noWrap/>
          </w:tcPr>
          <w:p w14:paraId="049D7EBD">
            <w:pPr>
              <w:spacing w:line="360" w:lineRule="auto"/>
              <w:rPr>
                <w:rFonts w:ascii="宋体" w:hAnsi="宋体" w:cs="宋体"/>
                <w:b/>
                <w:sz w:val="24"/>
              </w:rPr>
            </w:pPr>
            <w:r>
              <w:rPr>
                <w:rFonts w:hint="eastAsia" w:ascii="宋体" w:hAnsi="宋体" w:cs="宋体"/>
                <w:b/>
                <w:sz w:val="24"/>
              </w:rPr>
              <w:t>法定代表人：</w:t>
            </w:r>
          </w:p>
        </w:tc>
        <w:tc>
          <w:tcPr>
            <w:tcW w:w="2516" w:type="dxa"/>
            <w:gridSpan w:val="2"/>
            <w:noWrap/>
          </w:tcPr>
          <w:p w14:paraId="25182DCB">
            <w:pPr>
              <w:spacing w:line="360" w:lineRule="auto"/>
              <w:ind w:firstLine="240"/>
              <w:rPr>
                <w:rFonts w:ascii="宋体" w:hAnsi="宋体" w:cs="宋体"/>
                <w:b/>
                <w:sz w:val="24"/>
              </w:rPr>
            </w:pPr>
          </w:p>
        </w:tc>
        <w:tc>
          <w:tcPr>
            <w:tcW w:w="2311" w:type="dxa"/>
            <w:gridSpan w:val="2"/>
            <w:noWrap/>
          </w:tcPr>
          <w:p w14:paraId="2E42DA4A">
            <w:pPr>
              <w:spacing w:line="360" w:lineRule="auto"/>
              <w:ind w:firstLine="241"/>
              <w:rPr>
                <w:rFonts w:ascii="宋体" w:hAnsi="宋体" w:cs="宋体"/>
                <w:b/>
                <w:sz w:val="24"/>
              </w:rPr>
            </w:pPr>
            <w:r>
              <w:rPr>
                <w:rFonts w:hint="eastAsia" w:ascii="宋体" w:hAnsi="宋体" w:cs="宋体"/>
                <w:b/>
                <w:sz w:val="24"/>
              </w:rPr>
              <w:t>法定代表人：</w:t>
            </w:r>
          </w:p>
        </w:tc>
        <w:tc>
          <w:tcPr>
            <w:tcW w:w="2565" w:type="dxa"/>
            <w:noWrap/>
          </w:tcPr>
          <w:p w14:paraId="7D0219EE">
            <w:pPr>
              <w:spacing w:line="360" w:lineRule="auto"/>
              <w:ind w:firstLine="240"/>
              <w:rPr>
                <w:rFonts w:ascii="宋体" w:hAnsi="宋体" w:cs="宋体"/>
                <w:b/>
                <w:sz w:val="24"/>
              </w:rPr>
            </w:pPr>
          </w:p>
        </w:tc>
      </w:tr>
      <w:tr w14:paraId="7A1C71ED">
        <w:tblPrEx>
          <w:tblCellMar>
            <w:top w:w="0" w:type="dxa"/>
            <w:left w:w="108" w:type="dxa"/>
            <w:bottom w:w="0" w:type="dxa"/>
            <w:right w:w="108" w:type="dxa"/>
          </w:tblCellMar>
        </w:tblPrEx>
        <w:trPr>
          <w:trHeight w:val="460" w:hRule="atLeast"/>
          <w:jc w:val="center"/>
        </w:trPr>
        <w:tc>
          <w:tcPr>
            <w:tcW w:w="2425" w:type="dxa"/>
            <w:gridSpan w:val="3"/>
            <w:noWrap/>
          </w:tcPr>
          <w:p w14:paraId="329DA94A">
            <w:pPr>
              <w:spacing w:line="360" w:lineRule="auto"/>
              <w:rPr>
                <w:rFonts w:ascii="宋体" w:hAnsi="宋体" w:cs="宋体"/>
                <w:b/>
                <w:sz w:val="24"/>
              </w:rPr>
            </w:pPr>
            <w:r>
              <w:rPr>
                <w:rFonts w:hint="eastAsia" w:ascii="宋体" w:hAnsi="宋体" w:cs="宋体"/>
                <w:b/>
                <w:sz w:val="24"/>
              </w:rPr>
              <w:t>（或）委托代理人：</w:t>
            </w:r>
          </w:p>
        </w:tc>
        <w:tc>
          <w:tcPr>
            <w:tcW w:w="2084" w:type="dxa"/>
            <w:noWrap/>
          </w:tcPr>
          <w:p w14:paraId="1D071D8D">
            <w:pPr>
              <w:spacing w:line="360" w:lineRule="auto"/>
              <w:ind w:firstLine="240"/>
              <w:rPr>
                <w:rFonts w:ascii="宋体" w:hAnsi="宋体" w:cs="宋体"/>
                <w:b/>
                <w:sz w:val="24"/>
              </w:rPr>
            </w:pPr>
          </w:p>
        </w:tc>
        <w:tc>
          <w:tcPr>
            <w:tcW w:w="2311" w:type="dxa"/>
            <w:gridSpan w:val="2"/>
            <w:noWrap/>
          </w:tcPr>
          <w:p w14:paraId="06A76E61">
            <w:pPr>
              <w:spacing w:line="360" w:lineRule="auto"/>
              <w:rPr>
                <w:rFonts w:ascii="宋体" w:hAnsi="宋体" w:cs="宋体"/>
                <w:b/>
                <w:sz w:val="24"/>
              </w:rPr>
            </w:pPr>
            <w:r>
              <w:rPr>
                <w:rFonts w:hint="eastAsia" w:ascii="宋体" w:hAnsi="宋体" w:cs="宋体"/>
                <w:b/>
                <w:sz w:val="24"/>
              </w:rPr>
              <w:t>（或）委托代理人：</w:t>
            </w:r>
          </w:p>
        </w:tc>
        <w:tc>
          <w:tcPr>
            <w:tcW w:w="2565" w:type="dxa"/>
            <w:noWrap/>
          </w:tcPr>
          <w:p w14:paraId="3B1B685C">
            <w:pPr>
              <w:spacing w:line="360" w:lineRule="auto"/>
              <w:ind w:firstLine="240"/>
              <w:rPr>
                <w:rFonts w:ascii="宋体" w:hAnsi="宋体" w:cs="宋体"/>
                <w:b/>
                <w:sz w:val="24"/>
              </w:rPr>
            </w:pPr>
          </w:p>
        </w:tc>
      </w:tr>
      <w:tr w14:paraId="19B435AC">
        <w:tblPrEx>
          <w:tblCellMar>
            <w:top w:w="0" w:type="dxa"/>
            <w:left w:w="108" w:type="dxa"/>
            <w:bottom w:w="0" w:type="dxa"/>
            <w:right w:w="108" w:type="dxa"/>
          </w:tblCellMar>
        </w:tblPrEx>
        <w:trPr>
          <w:trHeight w:val="412" w:hRule="atLeast"/>
          <w:jc w:val="center"/>
        </w:trPr>
        <w:tc>
          <w:tcPr>
            <w:tcW w:w="1993" w:type="dxa"/>
            <w:gridSpan w:val="2"/>
            <w:noWrap/>
          </w:tcPr>
          <w:p w14:paraId="779A036F">
            <w:pPr>
              <w:spacing w:line="360" w:lineRule="auto"/>
              <w:ind w:firstLine="241"/>
              <w:rPr>
                <w:rFonts w:ascii="宋体" w:hAnsi="宋体" w:cs="宋体"/>
                <w:b/>
                <w:sz w:val="24"/>
              </w:rPr>
            </w:pPr>
            <w:r>
              <w:rPr>
                <w:rFonts w:hint="eastAsia" w:ascii="宋体" w:hAnsi="宋体" w:cs="宋体"/>
                <w:b/>
                <w:sz w:val="24"/>
              </w:rPr>
              <w:t>签    章：</w:t>
            </w:r>
          </w:p>
        </w:tc>
        <w:tc>
          <w:tcPr>
            <w:tcW w:w="2516" w:type="dxa"/>
            <w:gridSpan w:val="2"/>
            <w:noWrap/>
          </w:tcPr>
          <w:p w14:paraId="37638350">
            <w:pPr>
              <w:spacing w:line="360" w:lineRule="auto"/>
              <w:ind w:firstLine="240"/>
              <w:rPr>
                <w:rFonts w:ascii="宋体" w:hAnsi="宋体" w:cs="宋体"/>
                <w:b/>
                <w:sz w:val="24"/>
              </w:rPr>
            </w:pPr>
          </w:p>
        </w:tc>
        <w:tc>
          <w:tcPr>
            <w:tcW w:w="2311" w:type="dxa"/>
            <w:gridSpan w:val="2"/>
            <w:noWrap/>
          </w:tcPr>
          <w:p w14:paraId="165BE9A9">
            <w:pPr>
              <w:spacing w:line="360" w:lineRule="auto"/>
              <w:ind w:firstLine="241"/>
              <w:rPr>
                <w:rFonts w:ascii="宋体" w:hAnsi="宋体" w:cs="宋体"/>
                <w:b/>
                <w:sz w:val="24"/>
              </w:rPr>
            </w:pPr>
            <w:r>
              <w:rPr>
                <w:rFonts w:hint="eastAsia" w:ascii="宋体" w:hAnsi="宋体" w:cs="宋体"/>
                <w:b/>
                <w:sz w:val="24"/>
              </w:rPr>
              <w:t>签    章：</w:t>
            </w:r>
          </w:p>
        </w:tc>
        <w:tc>
          <w:tcPr>
            <w:tcW w:w="2565" w:type="dxa"/>
            <w:noWrap/>
          </w:tcPr>
          <w:p w14:paraId="263AFDD5">
            <w:pPr>
              <w:spacing w:line="360" w:lineRule="auto"/>
              <w:ind w:firstLine="240"/>
              <w:rPr>
                <w:rFonts w:ascii="宋体" w:hAnsi="宋体" w:cs="宋体"/>
                <w:b/>
                <w:sz w:val="24"/>
              </w:rPr>
            </w:pPr>
          </w:p>
        </w:tc>
      </w:tr>
      <w:tr w14:paraId="1B4584BB">
        <w:tblPrEx>
          <w:tblCellMar>
            <w:top w:w="0" w:type="dxa"/>
            <w:left w:w="108" w:type="dxa"/>
            <w:bottom w:w="0" w:type="dxa"/>
            <w:right w:w="108" w:type="dxa"/>
          </w:tblCellMar>
        </w:tblPrEx>
        <w:trPr>
          <w:trHeight w:val="397" w:hRule="atLeast"/>
          <w:jc w:val="center"/>
        </w:trPr>
        <w:tc>
          <w:tcPr>
            <w:tcW w:w="1993" w:type="dxa"/>
            <w:gridSpan w:val="2"/>
            <w:noWrap/>
          </w:tcPr>
          <w:p w14:paraId="4A7C87F3">
            <w:pPr>
              <w:spacing w:line="360" w:lineRule="auto"/>
              <w:ind w:firstLine="241"/>
              <w:rPr>
                <w:rFonts w:ascii="宋体" w:hAnsi="宋体" w:cs="宋体"/>
                <w:b/>
                <w:sz w:val="24"/>
              </w:rPr>
            </w:pPr>
            <w:r>
              <w:rPr>
                <w:rFonts w:hint="eastAsia" w:ascii="宋体" w:hAnsi="宋体" w:cs="宋体"/>
                <w:b/>
                <w:sz w:val="24"/>
              </w:rPr>
              <w:t>签署日期：</w:t>
            </w:r>
          </w:p>
        </w:tc>
        <w:tc>
          <w:tcPr>
            <w:tcW w:w="2516" w:type="dxa"/>
            <w:gridSpan w:val="2"/>
            <w:noWrap/>
            <w:vAlign w:val="center"/>
          </w:tcPr>
          <w:p w14:paraId="4B4AED75">
            <w:pPr>
              <w:spacing w:line="360" w:lineRule="auto"/>
              <w:ind w:firstLine="241"/>
              <w:rPr>
                <w:rFonts w:ascii="宋体" w:hAnsi="宋体" w:cs="宋体"/>
                <w:b/>
                <w:sz w:val="24"/>
              </w:rPr>
            </w:pPr>
            <w:r>
              <w:rPr>
                <w:rFonts w:hint="eastAsia" w:ascii="宋体" w:hAnsi="宋体" w:cs="宋体"/>
                <w:b/>
                <w:sz w:val="24"/>
              </w:rPr>
              <w:t>年    月   日</w:t>
            </w:r>
          </w:p>
        </w:tc>
        <w:tc>
          <w:tcPr>
            <w:tcW w:w="2311" w:type="dxa"/>
            <w:gridSpan w:val="2"/>
            <w:noWrap/>
          </w:tcPr>
          <w:p w14:paraId="09142BB4">
            <w:pPr>
              <w:spacing w:line="360" w:lineRule="auto"/>
              <w:ind w:firstLine="241"/>
              <w:rPr>
                <w:rFonts w:ascii="宋体" w:hAnsi="宋体" w:cs="宋体"/>
                <w:b/>
                <w:sz w:val="24"/>
              </w:rPr>
            </w:pPr>
            <w:r>
              <w:rPr>
                <w:rFonts w:hint="eastAsia" w:ascii="宋体" w:hAnsi="宋体" w:cs="宋体"/>
                <w:b/>
                <w:sz w:val="24"/>
              </w:rPr>
              <w:t>签署日期：</w:t>
            </w:r>
          </w:p>
        </w:tc>
        <w:tc>
          <w:tcPr>
            <w:tcW w:w="2565" w:type="dxa"/>
            <w:noWrap/>
            <w:vAlign w:val="center"/>
          </w:tcPr>
          <w:p w14:paraId="2E1B0B54">
            <w:pPr>
              <w:spacing w:line="360" w:lineRule="auto"/>
              <w:ind w:right="480" w:firstLine="241"/>
              <w:rPr>
                <w:rFonts w:ascii="宋体" w:hAnsi="宋体" w:cs="宋体"/>
                <w:b/>
                <w:sz w:val="24"/>
              </w:rPr>
            </w:pPr>
            <w:r>
              <w:rPr>
                <w:rFonts w:hint="eastAsia" w:ascii="宋体" w:hAnsi="宋体" w:cs="宋体"/>
                <w:b/>
                <w:sz w:val="24"/>
              </w:rPr>
              <w:t>年    月   日</w:t>
            </w:r>
          </w:p>
        </w:tc>
      </w:tr>
    </w:tbl>
    <w:p w14:paraId="35F6B4D3">
      <w:pPr>
        <w:pStyle w:val="3"/>
        <w:spacing w:after="120" w:line="360" w:lineRule="auto"/>
        <w:ind w:firstLine="241"/>
        <w:rPr>
          <w:rFonts w:hAnsi="宋体" w:cs="宋体"/>
          <w:sz w:val="24"/>
        </w:rPr>
      </w:pPr>
      <w:bookmarkStart w:id="423" w:name="_Toc100329956"/>
    </w:p>
    <w:p w14:paraId="0A8136EF">
      <w:pPr>
        <w:pStyle w:val="3"/>
        <w:spacing w:after="120" w:line="360" w:lineRule="auto"/>
        <w:ind w:firstLine="241"/>
        <w:rPr>
          <w:rFonts w:hAnsi="宋体" w:cs="宋体"/>
          <w:sz w:val="24"/>
        </w:rPr>
        <w:sectPr>
          <w:pgSz w:w="11906" w:h="16838"/>
          <w:pgMar w:top="1440" w:right="1274" w:bottom="1440" w:left="1560" w:header="851" w:footer="992" w:gutter="0"/>
          <w:cols w:space="720" w:num="1"/>
          <w:titlePg/>
          <w:docGrid w:type="lines" w:linePitch="312" w:charSpace="0"/>
        </w:sectPr>
      </w:pPr>
    </w:p>
    <w:p w14:paraId="2E606C7A">
      <w:pPr>
        <w:pStyle w:val="3"/>
        <w:spacing w:after="120" w:line="360" w:lineRule="auto"/>
        <w:ind w:firstLine="241"/>
        <w:rPr>
          <w:rFonts w:hAnsi="宋体" w:cs="宋体"/>
          <w:sz w:val="24"/>
        </w:rPr>
      </w:pPr>
      <w:bookmarkStart w:id="424" w:name="_Toc170589498"/>
      <w:r>
        <w:rPr>
          <w:rFonts w:hint="eastAsia" w:hAnsi="宋体" w:cs="宋体"/>
          <w:sz w:val="24"/>
        </w:rPr>
        <w:t>附件一：保密协议</w:t>
      </w:r>
      <w:bookmarkEnd w:id="423"/>
      <w:bookmarkEnd w:id="424"/>
    </w:p>
    <w:p w14:paraId="5798E27C">
      <w:pPr>
        <w:pStyle w:val="11"/>
        <w:numPr>
          <w:ilvl w:val="8"/>
          <w:numId w:val="0"/>
        </w:numPr>
        <w:tabs>
          <w:tab w:val="left" w:pos="1584"/>
        </w:tabs>
        <w:spacing w:after="120" w:line="360" w:lineRule="auto"/>
        <w:jc w:val="center"/>
        <w:rPr>
          <w:rFonts w:ascii="宋体" w:hAnsi="宋体" w:eastAsia="宋体" w:cs="宋体"/>
          <w:bCs/>
          <w:sz w:val="32"/>
          <w:szCs w:val="22"/>
        </w:rPr>
      </w:pPr>
      <w:r>
        <w:rPr>
          <w:rFonts w:hint="eastAsia" w:ascii="宋体" w:hAnsi="宋体" w:eastAsia="宋体" w:cs="宋体"/>
          <w:bCs/>
          <w:sz w:val="32"/>
          <w:szCs w:val="22"/>
        </w:rPr>
        <w:t>保密协议</w:t>
      </w:r>
    </w:p>
    <w:p w14:paraId="3CA0AC93">
      <w:pPr>
        <w:spacing w:after="120" w:line="360" w:lineRule="auto"/>
        <w:ind w:firstLine="241"/>
        <w:rPr>
          <w:rFonts w:ascii="宋体" w:hAnsi="宋体" w:cs="宋体"/>
          <w:sz w:val="24"/>
        </w:rPr>
      </w:pPr>
    </w:p>
    <w:p w14:paraId="53643E54">
      <w:pPr>
        <w:spacing w:after="120" w:line="360" w:lineRule="auto"/>
        <w:ind w:firstLine="241"/>
        <w:rPr>
          <w:rFonts w:ascii="宋体" w:hAnsi="宋体" w:cs="宋体"/>
          <w:sz w:val="24"/>
        </w:rPr>
      </w:pPr>
      <w:r>
        <w:rPr>
          <w:rFonts w:hint="eastAsia" w:ascii="宋体" w:hAnsi="宋体" w:cs="宋体"/>
          <w:sz w:val="24"/>
        </w:rPr>
        <w:t xml:space="preserve">甲方： </w:t>
      </w:r>
    </w:p>
    <w:p w14:paraId="0CDA7D65">
      <w:pPr>
        <w:spacing w:after="120" w:line="360" w:lineRule="auto"/>
        <w:ind w:firstLine="241"/>
        <w:rPr>
          <w:rFonts w:ascii="宋体" w:hAnsi="宋体" w:cs="宋体"/>
          <w:sz w:val="24"/>
        </w:rPr>
      </w:pPr>
      <w:r>
        <w:rPr>
          <w:rFonts w:hint="eastAsia" w:ascii="宋体" w:hAnsi="宋体" w:cs="宋体"/>
          <w:sz w:val="24"/>
        </w:rPr>
        <w:t xml:space="preserve">乙方： </w:t>
      </w:r>
    </w:p>
    <w:p w14:paraId="01F3F078">
      <w:pPr>
        <w:spacing w:after="120" w:line="360" w:lineRule="auto"/>
        <w:ind w:firstLine="480" w:firstLineChars="200"/>
        <w:rPr>
          <w:rFonts w:ascii="宋体" w:hAnsi="宋体" w:cs="宋体"/>
          <w:sz w:val="24"/>
        </w:rPr>
      </w:pPr>
      <w:r>
        <w:rPr>
          <w:rFonts w:hint="eastAsia" w:ascii="宋体" w:hAnsi="宋体" w:cs="宋体"/>
          <w:sz w:val="24"/>
        </w:rPr>
        <w:t>经甲乙双方友好协商，就乙方与甲方合作期间保护甲方商业秘密的有关事项，订定下列条款共同遵守：</w:t>
      </w:r>
    </w:p>
    <w:p w14:paraId="23F022FE">
      <w:pPr>
        <w:spacing w:after="120" w:line="360" w:lineRule="auto"/>
        <w:ind w:firstLine="480" w:firstLineChars="200"/>
        <w:rPr>
          <w:rFonts w:ascii="宋体" w:hAnsi="宋体" w:cs="宋体"/>
          <w:sz w:val="24"/>
        </w:rPr>
      </w:pPr>
    </w:p>
    <w:p w14:paraId="632ABD22">
      <w:pPr>
        <w:widowControl/>
        <w:numPr>
          <w:ilvl w:val="0"/>
          <w:numId w:val="27"/>
        </w:numPr>
        <w:spacing w:after="120" w:line="360" w:lineRule="auto"/>
        <w:ind w:left="0" w:firstLine="241"/>
        <w:jc w:val="left"/>
        <w:rPr>
          <w:rFonts w:ascii="宋体" w:hAnsi="宋体" w:cs="宋体"/>
          <w:b/>
          <w:bCs/>
          <w:sz w:val="24"/>
        </w:rPr>
      </w:pPr>
      <w:r>
        <w:rPr>
          <w:rFonts w:hint="eastAsia" w:ascii="宋体" w:hAnsi="宋体" w:cs="宋体"/>
          <w:b/>
          <w:bCs/>
          <w:sz w:val="24"/>
        </w:rPr>
        <w:t>定义</w:t>
      </w:r>
    </w:p>
    <w:p w14:paraId="2E0344AA">
      <w:pPr>
        <w:widowControl/>
        <w:numPr>
          <w:ilvl w:val="0"/>
          <w:numId w:val="28"/>
        </w:numPr>
        <w:spacing w:after="120" w:line="360" w:lineRule="auto"/>
        <w:ind w:left="0" w:firstLine="241"/>
        <w:jc w:val="left"/>
        <w:rPr>
          <w:rFonts w:ascii="宋体" w:hAnsi="宋体" w:cs="宋体"/>
          <w:sz w:val="24"/>
        </w:rPr>
      </w:pPr>
      <w:r>
        <w:rPr>
          <w:rFonts w:hint="eastAsia" w:ascii="宋体" w:hAnsi="宋体" w:cs="宋体"/>
          <w:sz w:val="24"/>
        </w:rPr>
        <w:t>商业秘密</w:t>
      </w:r>
    </w:p>
    <w:p w14:paraId="4E4A1AED">
      <w:pPr>
        <w:spacing w:after="120" w:line="360" w:lineRule="auto"/>
        <w:ind w:firstLine="480" w:firstLineChars="200"/>
        <w:rPr>
          <w:rFonts w:ascii="宋体" w:hAnsi="宋体" w:cs="宋体"/>
          <w:sz w:val="24"/>
        </w:rPr>
      </w:pPr>
      <w:r>
        <w:rPr>
          <w:rFonts w:hint="eastAsia" w:ascii="宋体" w:hAnsi="宋体" w:cs="宋体"/>
          <w:sz w:val="24"/>
        </w:rPr>
        <w:t>本合同的商业秘密是指甲方或甲方的母公司、子公司以及关联企业的任何未公开的经营信息、技术信息，而这种信息无论以何种形式储存和保管，包括：</w:t>
      </w:r>
    </w:p>
    <w:p w14:paraId="1149078F">
      <w:pPr>
        <w:numPr>
          <w:ilvl w:val="3"/>
          <w:numId w:val="27"/>
        </w:numPr>
        <w:tabs>
          <w:tab w:val="left" w:pos="1440"/>
          <w:tab w:val="clear" w:pos="1980"/>
        </w:tabs>
        <w:spacing w:after="120" w:line="360" w:lineRule="auto"/>
        <w:ind w:left="0" w:firstLine="480" w:firstLineChars="200"/>
        <w:rPr>
          <w:rFonts w:ascii="宋体" w:hAnsi="宋体" w:cs="宋体"/>
          <w:sz w:val="24"/>
        </w:rPr>
      </w:pPr>
      <w:r>
        <w:rPr>
          <w:rFonts w:hint="eastAsia" w:ascii="宋体" w:hAnsi="宋体" w:cs="宋体"/>
          <w:sz w:val="24"/>
        </w:rPr>
        <w:t>设计相关信息、图纸及相关资料等；</w:t>
      </w:r>
    </w:p>
    <w:p w14:paraId="73BFB805">
      <w:pPr>
        <w:numPr>
          <w:ilvl w:val="3"/>
          <w:numId w:val="27"/>
        </w:numPr>
        <w:tabs>
          <w:tab w:val="left" w:pos="1440"/>
          <w:tab w:val="clear" w:pos="1980"/>
        </w:tabs>
        <w:spacing w:after="120" w:line="360" w:lineRule="auto"/>
        <w:ind w:left="0" w:firstLine="480" w:firstLineChars="200"/>
        <w:rPr>
          <w:rFonts w:ascii="宋体" w:hAnsi="宋体" w:cs="宋体"/>
          <w:sz w:val="24"/>
        </w:rPr>
      </w:pPr>
      <w:r>
        <w:rPr>
          <w:rFonts w:hint="eastAsia" w:ascii="宋体" w:hAnsi="宋体" w:cs="宋体"/>
          <w:sz w:val="24"/>
        </w:rPr>
        <w:t>发展计划、开发合同、土地储备资料等项目相关资料；</w:t>
      </w:r>
    </w:p>
    <w:p w14:paraId="4FDE217B">
      <w:pPr>
        <w:numPr>
          <w:ilvl w:val="3"/>
          <w:numId w:val="27"/>
        </w:numPr>
        <w:tabs>
          <w:tab w:val="left" w:pos="1440"/>
          <w:tab w:val="clear" w:pos="1980"/>
        </w:tabs>
        <w:spacing w:after="120" w:line="360" w:lineRule="auto"/>
        <w:ind w:left="0" w:firstLine="480" w:firstLineChars="200"/>
        <w:rPr>
          <w:rFonts w:ascii="宋体" w:hAnsi="宋体" w:cs="宋体"/>
          <w:sz w:val="24"/>
        </w:rPr>
      </w:pPr>
      <w:r>
        <w:rPr>
          <w:rFonts w:hint="eastAsia" w:ascii="宋体" w:hAnsi="宋体" w:cs="宋体"/>
          <w:sz w:val="24"/>
        </w:rPr>
        <w:t>公司各类经营计划；</w:t>
      </w:r>
    </w:p>
    <w:p w14:paraId="61C6C685">
      <w:pPr>
        <w:numPr>
          <w:ilvl w:val="3"/>
          <w:numId w:val="27"/>
        </w:numPr>
        <w:tabs>
          <w:tab w:val="left" w:pos="1440"/>
          <w:tab w:val="clear" w:pos="1980"/>
        </w:tabs>
        <w:spacing w:after="120" w:line="360" w:lineRule="auto"/>
        <w:ind w:left="0" w:firstLine="480" w:firstLineChars="200"/>
        <w:rPr>
          <w:rFonts w:ascii="宋体" w:hAnsi="宋体" w:cs="宋体"/>
          <w:sz w:val="24"/>
        </w:rPr>
      </w:pPr>
      <w:r>
        <w:rPr>
          <w:rFonts w:hint="eastAsia" w:ascii="宋体" w:hAnsi="宋体" w:cs="宋体"/>
          <w:sz w:val="24"/>
        </w:rPr>
        <w:t>财务信息等；</w:t>
      </w:r>
    </w:p>
    <w:p w14:paraId="64CA20F0">
      <w:pPr>
        <w:numPr>
          <w:ilvl w:val="3"/>
          <w:numId w:val="27"/>
        </w:numPr>
        <w:tabs>
          <w:tab w:val="left" w:pos="1440"/>
          <w:tab w:val="clear" w:pos="1980"/>
        </w:tabs>
        <w:spacing w:after="120" w:line="360" w:lineRule="auto"/>
        <w:ind w:left="0" w:firstLine="480" w:firstLineChars="200"/>
        <w:rPr>
          <w:rFonts w:ascii="宋体" w:hAnsi="宋体" w:cs="宋体"/>
          <w:sz w:val="24"/>
        </w:rPr>
      </w:pPr>
      <w:r>
        <w:rPr>
          <w:rFonts w:hint="eastAsia" w:ascii="宋体" w:hAnsi="宋体" w:cs="宋体"/>
          <w:sz w:val="24"/>
        </w:rPr>
        <w:t>营销计划、方案、产品信息、价格、客户资料等；</w:t>
      </w:r>
    </w:p>
    <w:p w14:paraId="46C9019C">
      <w:pPr>
        <w:numPr>
          <w:ilvl w:val="3"/>
          <w:numId w:val="27"/>
        </w:numPr>
        <w:tabs>
          <w:tab w:val="left" w:pos="1440"/>
          <w:tab w:val="clear" w:pos="1980"/>
        </w:tabs>
        <w:spacing w:after="120" w:line="360" w:lineRule="auto"/>
        <w:ind w:left="0" w:firstLine="480" w:firstLineChars="200"/>
        <w:rPr>
          <w:rFonts w:ascii="宋体" w:hAnsi="宋体" w:cs="宋体"/>
          <w:sz w:val="24"/>
        </w:rPr>
      </w:pPr>
      <w:r>
        <w:rPr>
          <w:rFonts w:hint="eastAsia" w:ascii="宋体" w:hAnsi="宋体" w:cs="宋体"/>
          <w:sz w:val="24"/>
        </w:rPr>
        <w:t>人事档案、人力资源自行开发课程、公司规章制度等；</w:t>
      </w:r>
    </w:p>
    <w:p w14:paraId="190136B7">
      <w:pPr>
        <w:numPr>
          <w:ilvl w:val="3"/>
          <w:numId w:val="27"/>
        </w:numPr>
        <w:tabs>
          <w:tab w:val="left" w:pos="1440"/>
          <w:tab w:val="left" w:pos="7200"/>
          <w:tab w:val="clear" w:pos="1980"/>
        </w:tabs>
        <w:spacing w:after="120" w:line="360" w:lineRule="auto"/>
        <w:ind w:left="0" w:firstLine="480" w:firstLineChars="200"/>
        <w:rPr>
          <w:rFonts w:ascii="宋体" w:hAnsi="宋体" w:cs="宋体"/>
          <w:sz w:val="24"/>
        </w:rPr>
      </w:pPr>
      <w:r>
        <w:rPr>
          <w:rFonts w:hint="eastAsia" w:ascii="宋体" w:hAnsi="宋体" w:cs="宋体"/>
          <w:sz w:val="24"/>
        </w:rPr>
        <w:t>工程相关信息、原材料、文件资料等；</w:t>
      </w:r>
    </w:p>
    <w:p w14:paraId="105F03FD">
      <w:pPr>
        <w:numPr>
          <w:ilvl w:val="3"/>
          <w:numId w:val="27"/>
        </w:numPr>
        <w:tabs>
          <w:tab w:val="left" w:pos="1440"/>
          <w:tab w:val="clear" w:pos="1980"/>
        </w:tabs>
        <w:spacing w:after="120" w:line="360" w:lineRule="auto"/>
        <w:ind w:left="0" w:firstLine="480" w:firstLineChars="200"/>
        <w:rPr>
          <w:rFonts w:ascii="宋体" w:hAnsi="宋体" w:cs="宋体"/>
          <w:sz w:val="24"/>
        </w:rPr>
      </w:pPr>
      <w:r>
        <w:rPr>
          <w:rFonts w:hint="eastAsia" w:ascii="宋体" w:hAnsi="宋体" w:cs="宋体"/>
          <w:sz w:val="24"/>
        </w:rPr>
        <w:t>项目报批报建中涉及的各类文件、资料、信息。</w:t>
      </w:r>
    </w:p>
    <w:p w14:paraId="5CFD859C">
      <w:pPr>
        <w:numPr>
          <w:ilvl w:val="3"/>
          <w:numId w:val="27"/>
        </w:numPr>
        <w:tabs>
          <w:tab w:val="left" w:pos="1414"/>
          <w:tab w:val="clear" w:pos="1980"/>
        </w:tabs>
        <w:spacing w:after="120" w:line="360" w:lineRule="auto"/>
        <w:ind w:left="0" w:firstLine="480" w:firstLineChars="200"/>
        <w:rPr>
          <w:rFonts w:ascii="宋体" w:hAnsi="宋体" w:cs="宋体"/>
          <w:sz w:val="24"/>
        </w:rPr>
      </w:pPr>
      <w:r>
        <w:rPr>
          <w:rFonts w:hint="eastAsia" w:ascii="宋体" w:hAnsi="宋体" w:cs="宋体"/>
          <w:sz w:val="24"/>
        </w:rPr>
        <w:t>内部互联网页刊载的甲方及其甲方所属集团各公司涉及商业秘密的内容。</w:t>
      </w:r>
    </w:p>
    <w:p w14:paraId="5315796B">
      <w:pPr>
        <w:numPr>
          <w:ilvl w:val="3"/>
          <w:numId w:val="27"/>
        </w:numPr>
        <w:tabs>
          <w:tab w:val="left" w:pos="1440"/>
          <w:tab w:val="clear" w:pos="1980"/>
        </w:tabs>
        <w:spacing w:after="120" w:line="360" w:lineRule="auto"/>
        <w:ind w:left="0" w:firstLine="480" w:firstLineChars="200"/>
        <w:rPr>
          <w:rFonts w:ascii="宋体" w:hAnsi="宋体" w:cs="宋体"/>
          <w:sz w:val="24"/>
        </w:rPr>
      </w:pPr>
      <w:r>
        <w:rPr>
          <w:rFonts w:hint="eastAsia" w:ascii="宋体" w:hAnsi="宋体" w:cs="宋体"/>
          <w:sz w:val="24"/>
        </w:rPr>
        <w:t>各种招投标文件、资料、合同文件。</w:t>
      </w:r>
    </w:p>
    <w:p w14:paraId="5805F739">
      <w:pPr>
        <w:numPr>
          <w:ilvl w:val="3"/>
          <w:numId w:val="27"/>
        </w:numPr>
        <w:tabs>
          <w:tab w:val="left" w:pos="1440"/>
          <w:tab w:val="clear" w:pos="1980"/>
        </w:tabs>
        <w:spacing w:after="120" w:line="360" w:lineRule="auto"/>
        <w:ind w:left="0" w:firstLine="480" w:firstLineChars="200"/>
        <w:rPr>
          <w:rFonts w:ascii="宋体" w:hAnsi="宋体" w:cs="宋体"/>
          <w:sz w:val="24"/>
        </w:rPr>
      </w:pPr>
      <w:r>
        <w:rPr>
          <w:rFonts w:hint="eastAsia" w:ascii="宋体" w:hAnsi="宋体" w:cs="宋体"/>
          <w:sz w:val="24"/>
        </w:rPr>
        <w:t>各营销、设计、工程合作单位、客户信息和资料等</w:t>
      </w:r>
    </w:p>
    <w:p w14:paraId="35905BB5">
      <w:pPr>
        <w:numPr>
          <w:ilvl w:val="3"/>
          <w:numId w:val="27"/>
        </w:numPr>
        <w:tabs>
          <w:tab w:val="left" w:pos="1440"/>
          <w:tab w:val="clear" w:pos="1980"/>
        </w:tabs>
        <w:spacing w:after="120" w:line="360" w:lineRule="auto"/>
        <w:ind w:left="0" w:firstLine="480" w:firstLineChars="200"/>
        <w:rPr>
          <w:rFonts w:ascii="宋体" w:hAnsi="宋体" w:cs="宋体"/>
          <w:sz w:val="24"/>
        </w:rPr>
      </w:pPr>
      <w:r>
        <w:rPr>
          <w:rFonts w:hint="eastAsia" w:ascii="宋体" w:hAnsi="宋体" w:cs="宋体"/>
          <w:sz w:val="24"/>
        </w:rPr>
        <w:t>虽属于第三方但甲方承诺有保密义务的商业秘密。</w:t>
      </w:r>
    </w:p>
    <w:p w14:paraId="33A5556C">
      <w:pPr>
        <w:numPr>
          <w:ilvl w:val="3"/>
          <w:numId w:val="27"/>
        </w:numPr>
        <w:tabs>
          <w:tab w:val="left" w:pos="1440"/>
          <w:tab w:val="left" w:pos="7200"/>
          <w:tab w:val="clear" w:pos="1980"/>
        </w:tabs>
        <w:spacing w:after="120" w:line="360" w:lineRule="auto"/>
        <w:ind w:left="0" w:firstLine="480" w:firstLineChars="200"/>
        <w:rPr>
          <w:rFonts w:ascii="宋体" w:hAnsi="宋体" w:cs="宋体"/>
          <w:sz w:val="24"/>
        </w:rPr>
      </w:pPr>
      <w:r>
        <w:rPr>
          <w:rFonts w:hint="eastAsia" w:ascii="宋体" w:hAnsi="宋体" w:cs="宋体"/>
          <w:sz w:val="24"/>
        </w:rPr>
        <w:t>涉及甲方商业秘密的其它内容。</w:t>
      </w:r>
    </w:p>
    <w:p w14:paraId="5D124934">
      <w:pPr>
        <w:tabs>
          <w:tab w:val="left" w:pos="7200"/>
        </w:tabs>
        <w:spacing w:after="120" w:line="360" w:lineRule="auto"/>
        <w:ind w:firstLine="480" w:firstLineChars="200"/>
        <w:rPr>
          <w:rFonts w:ascii="宋体" w:hAnsi="宋体" w:cs="宋体"/>
          <w:sz w:val="24"/>
        </w:rPr>
      </w:pPr>
      <w:r>
        <w:rPr>
          <w:rFonts w:hint="eastAsia" w:ascii="宋体" w:hAnsi="宋体" w:cs="宋体"/>
          <w:sz w:val="24"/>
        </w:rPr>
        <w:t>但上述商业秘密不包括：</w:t>
      </w:r>
    </w:p>
    <w:p w14:paraId="2CE31E9B">
      <w:pPr>
        <w:numPr>
          <w:ilvl w:val="0"/>
          <w:numId w:val="29"/>
        </w:numPr>
        <w:tabs>
          <w:tab w:val="left" w:pos="7200"/>
        </w:tabs>
        <w:spacing w:after="120" w:line="360" w:lineRule="auto"/>
        <w:ind w:left="0" w:firstLine="480" w:firstLineChars="200"/>
        <w:rPr>
          <w:rFonts w:ascii="宋体" w:hAnsi="宋体" w:cs="宋体"/>
          <w:sz w:val="24"/>
        </w:rPr>
      </w:pPr>
      <w:r>
        <w:rPr>
          <w:rFonts w:hint="eastAsia" w:ascii="宋体" w:hAnsi="宋体" w:cs="宋体"/>
          <w:sz w:val="24"/>
        </w:rPr>
        <w:t>乙方知悉或获得之前已经依法公开的信息；</w:t>
      </w:r>
    </w:p>
    <w:p w14:paraId="59C12742">
      <w:pPr>
        <w:numPr>
          <w:ilvl w:val="0"/>
          <w:numId w:val="29"/>
        </w:numPr>
        <w:tabs>
          <w:tab w:val="left" w:pos="7200"/>
        </w:tabs>
        <w:spacing w:after="120" w:line="360" w:lineRule="auto"/>
        <w:ind w:left="0" w:firstLine="480" w:firstLineChars="200"/>
        <w:rPr>
          <w:rFonts w:ascii="宋体" w:hAnsi="宋体" w:cs="宋体"/>
          <w:sz w:val="24"/>
        </w:rPr>
      </w:pPr>
      <w:r>
        <w:rPr>
          <w:rFonts w:hint="eastAsia" w:ascii="宋体" w:hAnsi="宋体" w:cs="宋体"/>
          <w:sz w:val="24"/>
        </w:rPr>
        <w:t>依照有关法律法规和法院、仲裁机构或其它行政机关指令、判决或裁决而必须公开的信息。</w:t>
      </w:r>
    </w:p>
    <w:p w14:paraId="63EA063F">
      <w:pPr>
        <w:widowControl/>
        <w:numPr>
          <w:ilvl w:val="0"/>
          <w:numId w:val="28"/>
        </w:numPr>
        <w:spacing w:after="120" w:line="360" w:lineRule="auto"/>
        <w:ind w:left="0" w:firstLine="241"/>
        <w:jc w:val="left"/>
        <w:rPr>
          <w:rFonts w:ascii="宋体" w:hAnsi="宋体" w:cs="宋体"/>
          <w:sz w:val="24"/>
        </w:rPr>
      </w:pPr>
      <w:r>
        <w:rPr>
          <w:rFonts w:hint="eastAsia" w:ascii="宋体" w:hAnsi="宋体" w:cs="宋体"/>
          <w:sz w:val="24"/>
        </w:rPr>
        <w:t>知识产权</w:t>
      </w:r>
    </w:p>
    <w:p w14:paraId="437B51D8">
      <w:pPr>
        <w:spacing w:after="120" w:line="360" w:lineRule="auto"/>
        <w:ind w:firstLine="480" w:firstLineChars="200"/>
        <w:rPr>
          <w:rFonts w:ascii="宋体" w:hAnsi="宋体" w:cs="宋体"/>
          <w:sz w:val="24"/>
        </w:rPr>
      </w:pPr>
      <w:r>
        <w:rPr>
          <w:rFonts w:hint="eastAsia" w:ascii="宋体" w:hAnsi="宋体" w:cs="宋体"/>
          <w:sz w:val="24"/>
        </w:rPr>
        <w:t>本合同所称知识产权是指在甲方经营和存续过程中所创造的或依照法律或者合同规定由他方创作但归属于甲方所有的一切智慧财产和成果，乙方不得将其用于非履行本合同所必须的任何用途。</w:t>
      </w:r>
    </w:p>
    <w:p w14:paraId="26370469">
      <w:pPr>
        <w:widowControl/>
        <w:numPr>
          <w:ilvl w:val="0"/>
          <w:numId w:val="28"/>
        </w:numPr>
        <w:spacing w:after="120" w:line="360" w:lineRule="auto"/>
        <w:ind w:left="0" w:firstLine="241"/>
        <w:jc w:val="left"/>
        <w:rPr>
          <w:rFonts w:ascii="宋体" w:hAnsi="宋体" w:cs="宋体"/>
          <w:sz w:val="24"/>
        </w:rPr>
      </w:pPr>
      <w:r>
        <w:rPr>
          <w:rFonts w:hint="eastAsia" w:ascii="宋体" w:hAnsi="宋体" w:cs="宋体"/>
          <w:sz w:val="24"/>
        </w:rPr>
        <w:t>保密期间</w:t>
      </w:r>
    </w:p>
    <w:p w14:paraId="1359F959">
      <w:pPr>
        <w:spacing w:after="120" w:line="360" w:lineRule="auto"/>
        <w:ind w:firstLine="480" w:firstLineChars="200"/>
        <w:rPr>
          <w:rFonts w:ascii="宋体" w:hAnsi="宋体" w:cs="宋体"/>
          <w:sz w:val="24"/>
        </w:rPr>
      </w:pPr>
      <w:r>
        <w:rPr>
          <w:rFonts w:hint="eastAsia" w:ascii="宋体" w:hAnsi="宋体" w:cs="宋体"/>
          <w:sz w:val="24"/>
        </w:rPr>
        <w:t>保密期间是指甲乙双方开始接洽至相关商业秘密被依法公开之日止。</w:t>
      </w:r>
    </w:p>
    <w:p w14:paraId="33A0683F">
      <w:pPr>
        <w:spacing w:after="120" w:line="360" w:lineRule="auto"/>
        <w:ind w:firstLine="480" w:firstLineChars="200"/>
        <w:rPr>
          <w:rFonts w:ascii="宋体" w:hAnsi="宋体" w:cs="宋体"/>
          <w:sz w:val="24"/>
        </w:rPr>
      </w:pPr>
    </w:p>
    <w:p w14:paraId="365310DF">
      <w:pPr>
        <w:widowControl/>
        <w:numPr>
          <w:ilvl w:val="0"/>
          <w:numId w:val="27"/>
        </w:numPr>
        <w:spacing w:after="120" w:line="360" w:lineRule="auto"/>
        <w:ind w:left="0" w:firstLine="241"/>
        <w:jc w:val="left"/>
        <w:rPr>
          <w:rFonts w:ascii="宋体" w:hAnsi="宋体" w:cs="宋体"/>
          <w:b/>
          <w:bCs/>
          <w:sz w:val="24"/>
        </w:rPr>
      </w:pPr>
      <w:r>
        <w:rPr>
          <w:rFonts w:hint="eastAsia" w:ascii="宋体" w:hAnsi="宋体" w:cs="宋体"/>
          <w:b/>
          <w:bCs/>
          <w:sz w:val="24"/>
        </w:rPr>
        <w:t>保密义务</w:t>
      </w:r>
    </w:p>
    <w:p w14:paraId="77DF5DC2">
      <w:pPr>
        <w:numPr>
          <w:ilvl w:val="0"/>
          <w:numId w:val="30"/>
        </w:numPr>
        <w:spacing w:after="120" w:line="360" w:lineRule="auto"/>
        <w:ind w:left="0" w:firstLine="241"/>
        <w:rPr>
          <w:rFonts w:ascii="宋体" w:hAnsi="宋体" w:cs="宋体"/>
          <w:sz w:val="24"/>
        </w:rPr>
      </w:pPr>
      <w:r>
        <w:rPr>
          <w:rFonts w:hint="eastAsia" w:ascii="宋体" w:hAnsi="宋体" w:cs="宋体"/>
          <w:sz w:val="24"/>
        </w:rPr>
        <w:t>乙方应尽善良管理人且不低于保护自己财产程度的注意义务保护甲方商业秘密，使其处于秘密状态；未经甲方事前同意不得将甲方的商业秘密公开或向第三人揭露。任何信息的揭露、公开都必须遵守甲方的规章制度或甲方的书面授权。除为了履行与甲方的相关合同义务需要或经过甲方授权，乙方不得自行或唆使第三人将甲方商业秘密用于其它用途。</w:t>
      </w:r>
    </w:p>
    <w:p w14:paraId="36F1C377">
      <w:pPr>
        <w:numPr>
          <w:ilvl w:val="0"/>
          <w:numId w:val="30"/>
        </w:numPr>
        <w:spacing w:after="120" w:line="360" w:lineRule="auto"/>
        <w:ind w:left="0" w:firstLine="241"/>
        <w:rPr>
          <w:rFonts w:ascii="宋体" w:hAnsi="宋体" w:cs="宋体"/>
          <w:sz w:val="24"/>
        </w:rPr>
      </w:pPr>
      <w:r>
        <w:rPr>
          <w:rFonts w:hint="eastAsia" w:ascii="宋体" w:hAnsi="宋体" w:cs="宋体"/>
          <w:sz w:val="24"/>
        </w:rPr>
        <w:t>乙方应保证与甲方接洽、合作的员工与乙方签署相关保密协议，确保该员工履行本合同规定的保密义务。</w:t>
      </w:r>
    </w:p>
    <w:p w14:paraId="178FD0CA">
      <w:pPr>
        <w:numPr>
          <w:ilvl w:val="0"/>
          <w:numId w:val="30"/>
        </w:numPr>
        <w:spacing w:after="120" w:line="360" w:lineRule="auto"/>
        <w:ind w:left="0" w:firstLine="241"/>
        <w:rPr>
          <w:rFonts w:ascii="宋体" w:hAnsi="宋体" w:cs="宋体"/>
          <w:sz w:val="24"/>
        </w:rPr>
      </w:pPr>
      <w:r>
        <w:rPr>
          <w:rFonts w:hint="eastAsia" w:ascii="宋体" w:hAnsi="宋体" w:cs="宋体"/>
          <w:sz w:val="24"/>
        </w:rPr>
        <w:t>乙方如发现甲方商业秘密被泄露或者自己过失泄露，应当采取有效措施防止泄密进一步扩大，并及时向甲方报告。</w:t>
      </w:r>
    </w:p>
    <w:p w14:paraId="5047ACCE">
      <w:pPr>
        <w:spacing w:after="120" w:line="360" w:lineRule="auto"/>
        <w:ind w:firstLine="241"/>
        <w:rPr>
          <w:rFonts w:ascii="宋体" w:hAnsi="宋体" w:cs="宋体"/>
          <w:sz w:val="24"/>
        </w:rPr>
      </w:pPr>
    </w:p>
    <w:p w14:paraId="04E999AA">
      <w:pPr>
        <w:widowControl/>
        <w:numPr>
          <w:ilvl w:val="0"/>
          <w:numId w:val="27"/>
        </w:numPr>
        <w:spacing w:after="120" w:line="360" w:lineRule="auto"/>
        <w:ind w:left="0" w:firstLine="241"/>
        <w:jc w:val="left"/>
        <w:rPr>
          <w:rFonts w:ascii="宋体" w:hAnsi="宋体" w:cs="宋体"/>
          <w:sz w:val="24"/>
        </w:rPr>
      </w:pPr>
      <w:r>
        <w:rPr>
          <w:rFonts w:hint="eastAsia" w:ascii="宋体" w:hAnsi="宋体" w:cs="宋体"/>
          <w:b/>
          <w:bCs/>
          <w:sz w:val="24"/>
        </w:rPr>
        <w:t>所有权归属</w:t>
      </w:r>
    </w:p>
    <w:p w14:paraId="738D3F73">
      <w:pPr>
        <w:spacing w:after="120" w:line="360" w:lineRule="auto"/>
        <w:ind w:firstLine="241"/>
        <w:rPr>
          <w:rFonts w:ascii="宋体" w:hAnsi="宋体" w:cs="宋体"/>
          <w:sz w:val="24"/>
        </w:rPr>
      </w:pPr>
      <w:r>
        <w:rPr>
          <w:rFonts w:hint="eastAsia" w:ascii="宋体" w:hAnsi="宋体" w:cs="宋体"/>
          <w:sz w:val="24"/>
        </w:rPr>
        <w:t>甲方提供给乙方的一切商业秘密资料、知识产权资料属于甲方所有。甲方因履行合同需要提供给乙方的上述各项资料仅为乙方履行相关合同义务需要，不表示甲方的其它任何授权或转让。</w:t>
      </w:r>
    </w:p>
    <w:p w14:paraId="6990471F">
      <w:pPr>
        <w:pStyle w:val="18"/>
        <w:spacing w:after="120" w:line="360" w:lineRule="auto"/>
        <w:ind w:firstLine="480"/>
        <w:rPr>
          <w:rFonts w:ascii="宋体" w:hAnsi="宋体" w:cs="宋体"/>
          <w:sz w:val="24"/>
        </w:rPr>
      </w:pPr>
    </w:p>
    <w:p w14:paraId="55C9548B">
      <w:pPr>
        <w:pStyle w:val="18"/>
        <w:numPr>
          <w:ilvl w:val="0"/>
          <w:numId w:val="27"/>
        </w:numPr>
        <w:spacing w:after="120" w:line="360" w:lineRule="auto"/>
        <w:ind w:left="0" w:firstLine="482"/>
        <w:rPr>
          <w:rFonts w:ascii="宋体" w:hAnsi="宋体" w:cs="宋体"/>
          <w:sz w:val="24"/>
        </w:rPr>
      </w:pPr>
      <w:r>
        <w:rPr>
          <w:rFonts w:hint="eastAsia" w:ascii="宋体" w:hAnsi="宋体" w:cs="宋体"/>
          <w:b/>
          <w:bCs/>
          <w:sz w:val="24"/>
        </w:rPr>
        <w:t>终止</w:t>
      </w:r>
    </w:p>
    <w:p w14:paraId="0EF6E1B8">
      <w:pPr>
        <w:numPr>
          <w:ilvl w:val="0"/>
          <w:numId w:val="31"/>
        </w:numPr>
        <w:spacing w:after="120" w:line="360" w:lineRule="auto"/>
        <w:ind w:left="0" w:firstLine="241"/>
        <w:rPr>
          <w:rFonts w:ascii="宋体" w:hAnsi="宋体" w:cs="宋体"/>
          <w:sz w:val="24"/>
        </w:rPr>
      </w:pPr>
      <w:r>
        <w:rPr>
          <w:rFonts w:hint="eastAsia" w:ascii="宋体" w:hAnsi="宋体" w:cs="宋体"/>
          <w:sz w:val="24"/>
        </w:rPr>
        <w:t>本合同自双方生效之日起生效。</w:t>
      </w:r>
    </w:p>
    <w:p w14:paraId="2542E4F7">
      <w:pPr>
        <w:numPr>
          <w:ilvl w:val="0"/>
          <w:numId w:val="31"/>
        </w:numPr>
        <w:spacing w:after="120" w:line="360" w:lineRule="auto"/>
        <w:ind w:left="0" w:firstLine="241"/>
        <w:rPr>
          <w:rFonts w:ascii="宋体" w:hAnsi="宋体" w:cs="宋体"/>
          <w:sz w:val="24"/>
        </w:rPr>
      </w:pPr>
      <w:r>
        <w:rPr>
          <w:rFonts w:hint="eastAsia" w:ascii="宋体" w:hAnsi="宋体" w:cs="宋体"/>
          <w:sz w:val="24"/>
        </w:rPr>
        <w:t>乙方应当于合作结束时，或者于甲方提出请求时，返还全部记载着甲方商业秘密或其它相关资料的一切载体。若商业秘密可以从载体上消除或复制出来时，可以由乙方将商业秘密复制到甲方享有所有权的其它载体上，并把原载体上的商业秘密消除。不能返还的商业秘密资料及其它属于甲方的相关资料，乙方应予以销毁。</w:t>
      </w:r>
    </w:p>
    <w:p w14:paraId="0444B93B">
      <w:pPr>
        <w:spacing w:after="120" w:line="360" w:lineRule="auto"/>
        <w:ind w:firstLine="241"/>
        <w:rPr>
          <w:rFonts w:ascii="宋体" w:hAnsi="宋体" w:cs="宋体"/>
          <w:sz w:val="24"/>
        </w:rPr>
      </w:pPr>
    </w:p>
    <w:p w14:paraId="1EF0EFD2">
      <w:pPr>
        <w:widowControl/>
        <w:numPr>
          <w:ilvl w:val="0"/>
          <w:numId w:val="27"/>
        </w:numPr>
        <w:spacing w:after="120" w:line="360" w:lineRule="auto"/>
        <w:ind w:left="0" w:firstLine="241"/>
        <w:jc w:val="left"/>
        <w:rPr>
          <w:rFonts w:ascii="宋体" w:hAnsi="宋体" w:cs="宋体"/>
          <w:b/>
          <w:bCs/>
          <w:sz w:val="24"/>
        </w:rPr>
      </w:pPr>
      <w:r>
        <w:rPr>
          <w:rFonts w:hint="eastAsia" w:ascii="宋体" w:hAnsi="宋体" w:cs="宋体"/>
          <w:b/>
          <w:bCs/>
          <w:sz w:val="24"/>
        </w:rPr>
        <w:t>违约责任</w:t>
      </w:r>
    </w:p>
    <w:p w14:paraId="58DAA103">
      <w:pPr>
        <w:spacing w:after="120" w:line="360" w:lineRule="auto"/>
        <w:ind w:firstLine="480" w:firstLineChars="200"/>
        <w:rPr>
          <w:rFonts w:ascii="宋体" w:hAnsi="宋体" w:cs="宋体"/>
          <w:sz w:val="24"/>
        </w:rPr>
      </w:pPr>
      <w:r>
        <w:rPr>
          <w:rFonts w:hint="eastAsia" w:ascii="宋体" w:hAnsi="宋体" w:cs="宋体"/>
          <w:sz w:val="24"/>
        </w:rPr>
        <w:t>乙方如违反本合同任一条款，应立即采取措施进行补救，并赔偿甲方违约金；甲方仍有损失的，乙方应予以赔偿。</w:t>
      </w:r>
    </w:p>
    <w:p w14:paraId="36F1659D">
      <w:pPr>
        <w:spacing w:after="120" w:line="360" w:lineRule="auto"/>
        <w:ind w:firstLine="480" w:firstLineChars="200"/>
        <w:rPr>
          <w:rFonts w:ascii="宋体" w:hAnsi="宋体" w:cs="宋体"/>
          <w:sz w:val="24"/>
        </w:rPr>
      </w:pPr>
    </w:p>
    <w:p w14:paraId="730D371C">
      <w:pPr>
        <w:widowControl/>
        <w:numPr>
          <w:ilvl w:val="0"/>
          <w:numId w:val="27"/>
        </w:numPr>
        <w:spacing w:after="120" w:line="360" w:lineRule="auto"/>
        <w:ind w:left="0" w:firstLine="241"/>
        <w:jc w:val="left"/>
        <w:rPr>
          <w:rFonts w:ascii="宋体" w:hAnsi="宋体" w:cs="宋体"/>
          <w:b/>
          <w:bCs/>
          <w:sz w:val="24"/>
        </w:rPr>
      </w:pPr>
      <w:r>
        <w:rPr>
          <w:rFonts w:hint="eastAsia" w:ascii="宋体" w:hAnsi="宋体" w:cs="宋体"/>
          <w:b/>
          <w:bCs/>
          <w:sz w:val="24"/>
        </w:rPr>
        <w:t>争议解决</w:t>
      </w:r>
    </w:p>
    <w:p w14:paraId="10F01102">
      <w:pPr>
        <w:spacing w:after="120" w:line="360" w:lineRule="auto"/>
        <w:ind w:firstLine="480" w:firstLineChars="200"/>
        <w:rPr>
          <w:rFonts w:ascii="宋体" w:hAnsi="宋体" w:cs="宋体"/>
          <w:sz w:val="24"/>
        </w:rPr>
      </w:pPr>
      <w:r>
        <w:rPr>
          <w:rFonts w:hint="eastAsia" w:ascii="宋体" w:hAnsi="宋体" w:cs="宋体"/>
          <w:sz w:val="24"/>
        </w:rPr>
        <w:t>因本合同而引起的纠纷，如果协商解决不成，任何一方均有权提交甲方所在地人民法院解决。</w:t>
      </w:r>
    </w:p>
    <w:p w14:paraId="1CF3137B">
      <w:pPr>
        <w:widowControl/>
        <w:numPr>
          <w:ilvl w:val="0"/>
          <w:numId w:val="27"/>
        </w:numPr>
        <w:spacing w:after="120" w:line="360" w:lineRule="auto"/>
        <w:ind w:left="0" w:firstLine="241"/>
        <w:jc w:val="left"/>
        <w:rPr>
          <w:rFonts w:ascii="宋体" w:hAnsi="宋体" w:cs="宋体"/>
          <w:b/>
          <w:bCs/>
          <w:sz w:val="24"/>
        </w:rPr>
      </w:pPr>
      <w:r>
        <w:rPr>
          <w:rFonts w:hint="eastAsia" w:ascii="宋体" w:hAnsi="宋体" w:cs="宋体"/>
          <w:b/>
          <w:bCs/>
          <w:sz w:val="24"/>
        </w:rPr>
        <w:t>一般条款</w:t>
      </w:r>
    </w:p>
    <w:p w14:paraId="133E71D9">
      <w:pPr>
        <w:spacing w:after="120" w:line="360" w:lineRule="auto"/>
        <w:ind w:firstLine="480" w:firstLineChars="200"/>
        <w:rPr>
          <w:rFonts w:ascii="宋体" w:hAnsi="宋体" w:cs="宋体"/>
          <w:sz w:val="24"/>
        </w:rPr>
      </w:pPr>
      <w:r>
        <w:rPr>
          <w:rFonts w:hint="eastAsia" w:ascii="宋体" w:hAnsi="宋体" w:cs="宋体"/>
          <w:sz w:val="24"/>
        </w:rPr>
        <w:t>本合同如与双方以前的口头或书面合同有抵触，以本合同为准。本合同的修改必须采用双方同意的书面形式。</w:t>
      </w:r>
    </w:p>
    <w:p w14:paraId="23AB67B9">
      <w:pPr>
        <w:spacing w:after="120" w:line="360" w:lineRule="auto"/>
        <w:ind w:firstLine="482" w:firstLineChars="200"/>
        <w:rPr>
          <w:rFonts w:ascii="宋体" w:hAnsi="宋体" w:cs="宋体"/>
          <w:sz w:val="24"/>
        </w:rPr>
      </w:pPr>
      <w:r>
        <w:rPr>
          <w:rFonts w:hint="eastAsia" w:ascii="宋体" w:hAnsi="宋体" w:cs="宋体"/>
          <w:b/>
          <w:sz w:val="24"/>
        </w:rPr>
        <w:t>甲  方：乙  方：</w:t>
      </w:r>
    </w:p>
    <w:p w14:paraId="2D10AF7B">
      <w:pPr>
        <w:spacing w:after="120" w:line="360" w:lineRule="auto"/>
        <w:ind w:firstLine="482" w:firstLineChars="200"/>
        <w:rPr>
          <w:rFonts w:ascii="宋体" w:hAnsi="宋体" w:cs="宋体"/>
          <w:b/>
          <w:sz w:val="24"/>
        </w:rPr>
      </w:pPr>
      <w:r>
        <w:rPr>
          <w:rFonts w:hint="eastAsia" w:ascii="宋体" w:hAnsi="宋体" w:cs="宋体"/>
          <w:b/>
          <w:sz w:val="24"/>
        </w:rPr>
        <w:t>代表人：</w:t>
      </w:r>
      <w:r>
        <w:rPr>
          <w:rFonts w:hint="eastAsia" w:ascii="宋体" w:hAnsi="宋体" w:cs="宋体"/>
          <w:sz w:val="24"/>
        </w:rPr>
        <w:fldChar w:fldCharType="begin">
          <w:ffData>
            <w:name w:val="文字44"/>
            <w:enabled/>
            <w:calcOnExit w:val="0"/>
            <w:textInput/>
          </w:ffData>
        </w:fldChar>
      </w:r>
      <w:r>
        <w:rPr>
          <w:rFonts w:hint="eastAsia" w:ascii="宋体" w:hAnsi="宋体" w:cs="宋体"/>
          <w:sz w:val="24"/>
        </w:rPr>
        <w:instrText xml:space="preserve"> FORMTEXT </w:instrText>
      </w:r>
      <w:r>
        <w:rPr>
          <w:rFonts w:hint="eastAsia" w:ascii="宋体" w:hAnsi="宋体" w:cs="宋体"/>
          <w:sz w:val="24"/>
        </w:rPr>
        <w:fldChar w:fldCharType="separate"/>
      </w:r>
      <w:r>
        <w:rPr>
          <w:rFonts w:hint="eastAsia" w:ascii="宋体" w:hAnsi="宋体" w:cs="宋体"/>
          <w:sz w:val="24"/>
        </w:rPr>
        <w:t>     </w:t>
      </w:r>
      <w:r>
        <w:rPr>
          <w:rFonts w:hint="eastAsia" w:ascii="宋体" w:hAnsi="宋体" w:cs="宋体"/>
          <w:sz w:val="24"/>
        </w:rPr>
        <w:fldChar w:fldCharType="end"/>
      </w:r>
      <w:r>
        <w:rPr>
          <w:rFonts w:hint="eastAsia" w:ascii="宋体" w:hAnsi="宋体" w:cs="宋体"/>
          <w:b/>
          <w:sz w:val="24"/>
        </w:rPr>
        <w:t xml:space="preserve">                          代表人：</w:t>
      </w:r>
      <w:r>
        <w:rPr>
          <w:rFonts w:hint="eastAsia" w:ascii="宋体" w:hAnsi="宋体" w:cs="宋体"/>
          <w:sz w:val="24"/>
        </w:rPr>
        <w:fldChar w:fldCharType="begin">
          <w:ffData>
            <w:name w:val="文字44"/>
            <w:enabled/>
            <w:calcOnExit w:val="0"/>
            <w:textInput/>
          </w:ffData>
        </w:fldChar>
      </w:r>
      <w:r>
        <w:rPr>
          <w:rFonts w:hint="eastAsia" w:ascii="宋体" w:hAnsi="宋体" w:cs="宋体"/>
          <w:sz w:val="24"/>
        </w:rPr>
        <w:instrText xml:space="preserve"> FORMTEXT </w:instrText>
      </w:r>
      <w:r>
        <w:rPr>
          <w:rFonts w:hint="eastAsia" w:ascii="宋体" w:hAnsi="宋体" w:cs="宋体"/>
          <w:sz w:val="24"/>
        </w:rPr>
        <w:fldChar w:fldCharType="separate"/>
      </w:r>
      <w:r>
        <w:rPr>
          <w:rFonts w:hint="eastAsia" w:ascii="宋体" w:hAnsi="宋体" w:cs="宋体"/>
          <w:sz w:val="24"/>
        </w:rPr>
        <w:t>     </w:t>
      </w:r>
      <w:r>
        <w:rPr>
          <w:rFonts w:hint="eastAsia" w:ascii="宋体" w:hAnsi="宋体" w:cs="宋体"/>
          <w:sz w:val="24"/>
        </w:rPr>
        <w:fldChar w:fldCharType="end"/>
      </w:r>
    </w:p>
    <w:p w14:paraId="64EF3CDC">
      <w:pPr>
        <w:spacing w:after="120" w:line="360" w:lineRule="auto"/>
        <w:ind w:firstLine="482" w:firstLineChars="200"/>
        <w:rPr>
          <w:rFonts w:ascii="宋体" w:hAnsi="宋体" w:cs="宋体"/>
          <w:b/>
          <w:sz w:val="24"/>
        </w:rPr>
      </w:pPr>
    </w:p>
    <w:p w14:paraId="7830FDCE">
      <w:pPr>
        <w:spacing w:after="120" w:line="360" w:lineRule="auto"/>
        <w:ind w:firstLine="241"/>
        <w:rPr>
          <w:rFonts w:ascii="宋体" w:hAnsi="宋体" w:cs="宋体"/>
          <w:sz w:val="24"/>
        </w:rPr>
        <w:sectPr>
          <w:pgSz w:w="11906" w:h="16838"/>
          <w:pgMar w:top="1440" w:right="1274" w:bottom="1440" w:left="1560" w:header="851" w:footer="992" w:gutter="0"/>
          <w:cols w:space="720" w:num="1"/>
          <w:titlePg/>
          <w:docGrid w:type="lines" w:linePitch="312" w:charSpace="0"/>
        </w:sectPr>
      </w:pPr>
      <w:r>
        <w:rPr>
          <w:rFonts w:hint="eastAsia" w:ascii="宋体" w:hAnsi="宋体" w:cs="宋体"/>
          <w:b/>
          <w:sz w:val="24"/>
        </w:rPr>
        <w:t>日  期：年月日               日  期：年月日</w:t>
      </w:r>
    </w:p>
    <w:p w14:paraId="2B8558DD">
      <w:pPr>
        <w:pStyle w:val="3"/>
        <w:spacing w:after="120" w:line="360" w:lineRule="auto"/>
        <w:ind w:firstLine="241"/>
        <w:rPr>
          <w:rFonts w:hAnsi="宋体" w:cs="宋体"/>
          <w:sz w:val="24"/>
        </w:rPr>
      </w:pPr>
      <w:bookmarkStart w:id="425" w:name="_Toc170589499"/>
      <w:r>
        <w:rPr>
          <w:rFonts w:hint="eastAsia" w:hAnsi="宋体" w:cs="宋体"/>
          <w:sz w:val="24"/>
        </w:rPr>
        <w:t>附件二：主要操作人员简介</w:t>
      </w:r>
      <w:bookmarkEnd w:id="425"/>
    </w:p>
    <w:p w14:paraId="152D362D">
      <w:pPr>
        <w:spacing w:after="120" w:line="360" w:lineRule="auto"/>
        <w:ind w:firstLine="265"/>
        <w:jc w:val="center"/>
        <w:rPr>
          <w:rFonts w:ascii="宋体" w:hAnsi="宋体" w:cs="宋体"/>
          <w:b/>
          <w:bCs/>
          <w:spacing w:val="12"/>
          <w:sz w:val="24"/>
          <w:szCs w:val="28"/>
        </w:rPr>
      </w:pPr>
      <w:r>
        <w:rPr>
          <w:rFonts w:hint="eastAsia" w:ascii="宋体" w:hAnsi="宋体" w:cs="宋体"/>
          <w:b/>
          <w:bCs/>
          <w:spacing w:val="12"/>
          <w:sz w:val="24"/>
          <w:szCs w:val="28"/>
        </w:rPr>
        <w:t>主要操作人员简介</w:t>
      </w:r>
    </w:p>
    <w:p w14:paraId="7D85AE57">
      <w:pPr>
        <w:tabs>
          <w:tab w:val="left" w:pos="12040"/>
        </w:tabs>
        <w:spacing w:after="120" w:line="360" w:lineRule="auto"/>
        <w:ind w:firstLine="240"/>
        <w:jc w:val="center"/>
        <w:rPr>
          <w:rFonts w:ascii="宋体" w:hAnsi="宋体" w:cs="宋体"/>
          <w:b/>
          <w:sz w:val="24"/>
          <w:szCs w:val="32"/>
        </w:rPr>
      </w:pPr>
    </w:p>
    <w:tbl>
      <w:tblPr>
        <w:tblStyle w:val="46"/>
        <w:tblW w:w="5207"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071"/>
        <w:gridCol w:w="1912"/>
        <w:gridCol w:w="2487"/>
        <w:gridCol w:w="1276"/>
        <w:gridCol w:w="1250"/>
        <w:gridCol w:w="852"/>
      </w:tblGrid>
      <w:tr w14:paraId="71D9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75" w:type="pct"/>
            <w:noWrap/>
            <w:vAlign w:val="center"/>
          </w:tcPr>
          <w:p w14:paraId="162A3F58">
            <w:pPr>
              <w:tabs>
                <w:tab w:val="left" w:pos="12040"/>
              </w:tabs>
              <w:snapToGrid w:val="0"/>
              <w:spacing w:line="360" w:lineRule="auto"/>
              <w:ind w:firstLine="241"/>
              <w:jc w:val="center"/>
              <w:rPr>
                <w:rFonts w:ascii="宋体" w:hAnsi="宋体" w:cs="宋体"/>
                <w:b/>
                <w:sz w:val="24"/>
              </w:rPr>
            </w:pPr>
            <w:r>
              <w:rPr>
                <w:rFonts w:hint="eastAsia" w:ascii="宋体" w:hAnsi="宋体" w:cs="宋体"/>
                <w:b/>
                <w:sz w:val="24"/>
              </w:rPr>
              <w:t>姓名</w:t>
            </w:r>
          </w:p>
        </w:tc>
        <w:tc>
          <w:tcPr>
            <w:tcW w:w="504" w:type="pct"/>
            <w:noWrap/>
            <w:vAlign w:val="center"/>
          </w:tcPr>
          <w:p w14:paraId="7D535A30">
            <w:pPr>
              <w:tabs>
                <w:tab w:val="left" w:pos="12040"/>
              </w:tabs>
              <w:snapToGrid w:val="0"/>
              <w:spacing w:line="360" w:lineRule="auto"/>
              <w:ind w:firstLine="249"/>
              <w:jc w:val="center"/>
              <w:rPr>
                <w:rFonts w:ascii="宋体" w:hAnsi="宋体" w:cs="宋体"/>
                <w:b/>
                <w:sz w:val="24"/>
              </w:rPr>
            </w:pPr>
            <w:r>
              <w:rPr>
                <w:rFonts w:hint="eastAsia" w:ascii="宋体" w:hAnsi="宋体" w:cs="宋体"/>
                <w:b/>
                <w:bCs/>
                <w:spacing w:val="4"/>
                <w:sz w:val="24"/>
              </w:rPr>
              <w:t>职  务</w:t>
            </w:r>
          </w:p>
        </w:tc>
        <w:tc>
          <w:tcPr>
            <w:tcW w:w="645" w:type="pct"/>
            <w:noWrap/>
            <w:vAlign w:val="center"/>
          </w:tcPr>
          <w:p w14:paraId="5C239C1C">
            <w:pPr>
              <w:tabs>
                <w:tab w:val="left" w:pos="12040"/>
              </w:tabs>
              <w:snapToGrid w:val="0"/>
              <w:spacing w:line="360" w:lineRule="auto"/>
              <w:ind w:firstLine="249"/>
              <w:jc w:val="center"/>
              <w:rPr>
                <w:rFonts w:ascii="宋体" w:hAnsi="宋体" w:cs="宋体"/>
                <w:b/>
                <w:bCs/>
                <w:spacing w:val="4"/>
                <w:sz w:val="24"/>
              </w:rPr>
            </w:pPr>
            <w:r>
              <w:rPr>
                <w:rFonts w:hint="eastAsia" w:ascii="宋体" w:hAnsi="宋体" w:cs="宋体"/>
                <w:b/>
                <w:bCs/>
                <w:spacing w:val="4"/>
                <w:sz w:val="24"/>
              </w:rPr>
              <w:t>学历及专业资格</w:t>
            </w:r>
          </w:p>
        </w:tc>
        <w:tc>
          <w:tcPr>
            <w:tcW w:w="1332" w:type="pct"/>
            <w:noWrap/>
            <w:vAlign w:val="center"/>
          </w:tcPr>
          <w:p w14:paraId="62A9E74F">
            <w:pPr>
              <w:tabs>
                <w:tab w:val="left" w:pos="12040"/>
              </w:tabs>
              <w:snapToGrid w:val="0"/>
              <w:spacing w:line="360" w:lineRule="auto"/>
              <w:ind w:firstLine="249"/>
              <w:jc w:val="center"/>
              <w:rPr>
                <w:rFonts w:ascii="宋体" w:hAnsi="宋体" w:cs="宋体"/>
                <w:b/>
                <w:bCs/>
                <w:spacing w:val="4"/>
                <w:sz w:val="24"/>
              </w:rPr>
            </w:pPr>
            <w:r>
              <w:rPr>
                <w:rFonts w:hint="eastAsia" w:ascii="宋体" w:hAnsi="宋体" w:cs="宋体"/>
                <w:b/>
                <w:bCs/>
                <w:spacing w:val="4"/>
                <w:sz w:val="24"/>
              </w:rPr>
              <w:t>个人简介</w:t>
            </w:r>
          </w:p>
          <w:p w14:paraId="3A3FD507">
            <w:pPr>
              <w:tabs>
                <w:tab w:val="left" w:pos="12040"/>
              </w:tabs>
              <w:snapToGrid w:val="0"/>
              <w:spacing w:line="360" w:lineRule="auto"/>
              <w:ind w:firstLine="249"/>
              <w:jc w:val="center"/>
              <w:rPr>
                <w:rFonts w:ascii="宋体" w:hAnsi="宋体" w:cs="宋体"/>
                <w:b/>
                <w:sz w:val="24"/>
              </w:rPr>
            </w:pPr>
            <w:r>
              <w:rPr>
                <w:rFonts w:hint="eastAsia" w:ascii="宋体" w:hAnsi="宋体" w:cs="宋体"/>
                <w:b/>
                <w:bCs/>
                <w:spacing w:val="4"/>
                <w:sz w:val="24"/>
              </w:rPr>
              <w:t>（</w:t>
            </w:r>
            <w:r>
              <w:rPr>
                <w:rFonts w:hint="eastAsia" w:ascii="宋体" w:hAnsi="宋体" w:cs="宋体"/>
                <w:b/>
                <w:sz w:val="24"/>
              </w:rPr>
              <w:t>成功操作过的项目）</w:t>
            </w:r>
          </w:p>
        </w:tc>
        <w:tc>
          <w:tcPr>
            <w:tcW w:w="684" w:type="pct"/>
            <w:noWrap/>
            <w:vAlign w:val="center"/>
          </w:tcPr>
          <w:p w14:paraId="2D3E8D36">
            <w:pPr>
              <w:tabs>
                <w:tab w:val="left" w:pos="12040"/>
              </w:tabs>
              <w:snapToGrid w:val="0"/>
              <w:spacing w:line="360" w:lineRule="auto"/>
              <w:ind w:firstLine="249"/>
              <w:jc w:val="center"/>
              <w:rPr>
                <w:rFonts w:ascii="宋体" w:hAnsi="宋体" w:cs="宋体"/>
                <w:b/>
                <w:bCs/>
                <w:spacing w:val="4"/>
                <w:sz w:val="24"/>
              </w:rPr>
            </w:pPr>
            <w:r>
              <w:rPr>
                <w:rFonts w:hint="eastAsia" w:ascii="宋体" w:hAnsi="宋体" w:cs="宋体"/>
                <w:b/>
                <w:bCs/>
                <w:spacing w:val="4"/>
                <w:sz w:val="24"/>
              </w:rPr>
              <w:t>项目</w:t>
            </w:r>
          </w:p>
          <w:p w14:paraId="1A921BD4">
            <w:pPr>
              <w:tabs>
                <w:tab w:val="left" w:pos="12040"/>
              </w:tabs>
              <w:snapToGrid w:val="0"/>
              <w:spacing w:line="360" w:lineRule="auto"/>
              <w:ind w:firstLine="249"/>
              <w:jc w:val="center"/>
              <w:rPr>
                <w:rFonts w:ascii="宋体" w:hAnsi="宋体" w:cs="宋体"/>
                <w:b/>
                <w:sz w:val="24"/>
              </w:rPr>
            </w:pPr>
            <w:r>
              <w:rPr>
                <w:rFonts w:hint="eastAsia" w:ascii="宋体" w:hAnsi="宋体" w:cs="宋体"/>
                <w:b/>
                <w:bCs/>
                <w:spacing w:val="4"/>
                <w:sz w:val="24"/>
              </w:rPr>
              <w:t>职能分工</w:t>
            </w:r>
          </w:p>
        </w:tc>
        <w:tc>
          <w:tcPr>
            <w:tcW w:w="574" w:type="pct"/>
            <w:noWrap/>
            <w:vAlign w:val="center"/>
          </w:tcPr>
          <w:p w14:paraId="5FFF07AD">
            <w:pPr>
              <w:tabs>
                <w:tab w:val="left" w:pos="12040"/>
              </w:tabs>
              <w:snapToGrid w:val="0"/>
              <w:spacing w:line="360" w:lineRule="auto"/>
              <w:ind w:left="115" w:leftChars="55" w:firstLine="122" w:firstLineChars="49"/>
              <w:jc w:val="center"/>
              <w:rPr>
                <w:rFonts w:ascii="宋体" w:hAnsi="宋体" w:cs="宋体"/>
                <w:b/>
                <w:bCs/>
                <w:spacing w:val="4"/>
                <w:sz w:val="24"/>
              </w:rPr>
            </w:pPr>
            <w:r>
              <w:rPr>
                <w:rFonts w:hint="eastAsia" w:ascii="宋体" w:hAnsi="宋体" w:cs="宋体"/>
                <w:b/>
                <w:bCs/>
                <w:spacing w:val="4"/>
                <w:sz w:val="24"/>
              </w:rPr>
              <w:t>联系方式</w:t>
            </w:r>
          </w:p>
        </w:tc>
        <w:tc>
          <w:tcPr>
            <w:tcW w:w="683" w:type="pct"/>
            <w:noWrap/>
            <w:vAlign w:val="center"/>
          </w:tcPr>
          <w:p w14:paraId="5483040C">
            <w:pPr>
              <w:tabs>
                <w:tab w:val="left" w:pos="12040"/>
              </w:tabs>
              <w:snapToGrid w:val="0"/>
              <w:spacing w:line="360" w:lineRule="auto"/>
              <w:ind w:firstLine="249"/>
              <w:jc w:val="center"/>
              <w:rPr>
                <w:rFonts w:ascii="宋体" w:hAnsi="宋体" w:cs="宋体"/>
                <w:b/>
                <w:bCs/>
                <w:spacing w:val="4"/>
                <w:sz w:val="24"/>
              </w:rPr>
            </w:pPr>
            <w:r>
              <w:rPr>
                <w:rFonts w:hint="eastAsia" w:ascii="宋体" w:hAnsi="宋体" w:cs="宋体"/>
                <w:b/>
                <w:bCs/>
                <w:spacing w:val="4"/>
                <w:sz w:val="24"/>
              </w:rPr>
              <w:t>邮箱</w:t>
            </w:r>
          </w:p>
        </w:tc>
      </w:tr>
      <w:tr w14:paraId="5DB2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noWrap/>
            <w:vAlign w:val="center"/>
          </w:tcPr>
          <w:p w14:paraId="197F6121">
            <w:pPr>
              <w:tabs>
                <w:tab w:val="left" w:pos="12040"/>
              </w:tabs>
              <w:snapToGrid w:val="0"/>
              <w:spacing w:line="360" w:lineRule="auto"/>
              <w:ind w:firstLine="241"/>
              <w:jc w:val="center"/>
              <w:rPr>
                <w:rFonts w:ascii="宋体" w:hAnsi="宋体" w:cs="宋体"/>
                <w:sz w:val="24"/>
              </w:rPr>
            </w:pPr>
          </w:p>
        </w:tc>
        <w:tc>
          <w:tcPr>
            <w:tcW w:w="504" w:type="pct"/>
            <w:noWrap/>
            <w:vAlign w:val="center"/>
          </w:tcPr>
          <w:p w14:paraId="11A155DA">
            <w:pPr>
              <w:tabs>
                <w:tab w:val="left" w:pos="12040"/>
              </w:tabs>
              <w:snapToGrid w:val="0"/>
              <w:spacing w:line="360" w:lineRule="auto"/>
              <w:ind w:firstLine="241"/>
              <w:jc w:val="center"/>
              <w:rPr>
                <w:rFonts w:ascii="宋体" w:hAnsi="宋体" w:cs="宋体"/>
                <w:sz w:val="24"/>
              </w:rPr>
            </w:pPr>
          </w:p>
        </w:tc>
        <w:tc>
          <w:tcPr>
            <w:tcW w:w="645" w:type="pct"/>
            <w:noWrap/>
            <w:vAlign w:val="center"/>
          </w:tcPr>
          <w:p w14:paraId="28C4D02E">
            <w:pPr>
              <w:tabs>
                <w:tab w:val="left" w:pos="12040"/>
              </w:tabs>
              <w:snapToGrid w:val="0"/>
              <w:spacing w:line="360" w:lineRule="auto"/>
              <w:ind w:firstLine="241"/>
              <w:jc w:val="center"/>
              <w:rPr>
                <w:rFonts w:ascii="宋体" w:hAnsi="宋体" w:cs="宋体"/>
                <w:sz w:val="24"/>
              </w:rPr>
            </w:pPr>
          </w:p>
        </w:tc>
        <w:tc>
          <w:tcPr>
            <w:tcW w:w="1332" w:type="pct"/>
            <w:noWrap/>
            <w:vAlign w:val="center"/>
          </w:tcPr>
          <w:p w14:paraId="7F794154">
            <w:pPr>
              <w:tabs>
                <w:tab w:val="left" w:pos="12040"/>
              </w:tabs>
              <w:snapToGrid w:val="0"/>
              <w:spacing w:line="360" w:lineRule="auto"/>
              <w:ind w:firstLine="241"/>
              <w:jc w:val="center"/>
              <w:rPr>
                <w:rFonts w:ascii="宋体" w:hAnsi="宋体" w:cs="宋体"/>
                <w:sz w:val="24"/>
              </w:rPr>
            </w:pPr>
          </w:p>
        </w:tc>
        <w:tc>
          <w:tcPr>
            <w:tcW w:w="684" w:type="pct"/>
            <w:noWrap/>
            <w:vAlign w:val="center"/>
          </w:tcPr>
          <w:p w14:paraId="49E2D2A1">
            <w:pPr>
              <w:tabs>
                <w:tab w:val="left" w:pos="12040"/>
              </w:tabs>
              <w:snapToGrid w:val="0"/>
              <w:spacing w:line="360" w:lineRule="auto"/>
              <w:ind w:firstLine="241"/>
              <w:jc w:val="center"/>
              <w:rPr>
                <w:rFonts w:ascii="宋体" w:hAnsi="宋体" w:cs="宋体"/>
                <w:sz w:val="24"/>
              </w:rPr>
            </w:pPr>
          </w:p>
        </w:tc>
        <w:tc>
          <w:tcPr>
            <w:tcW w:w="574" w:type="pct"/>
            <w:noWrap/>
            <w:vAlign w:val="center"/>
          </w:tcPr>
          <w:p w14:paraId="5575DA2D">
            <w:pPr>
              <w:tabs>
                <w:tab w:val="left" w:pos="12040"/>
              </w:tabs>
              <w:snapToGrid w:val="0"/>
              <w:spacing w:line="360" w:lineRule="auto"/>
              <w:ind w:firstLine="241"/>
              <w:jc w:val="center"/>
              <w:rPr>
                <w:rFonts w:ascii="宋体" w:hAnsi="宋体" w:cs="宋体"/>
                <w:sz w:val="24"/>
              </w:rPr>
            </w:pPr>
          </w:p>
        </w:tc>
        <w:tc>
          <w:tcPr>
            <w:tcW w:w="683" w:type="pct"/>
            <w:noWrap/>
            <w:vAlign w:val="center"/>
          </w:tcPr>
          <w:p w14:paraId="7A556A78">
            <w:pPr>
              <w:tabs>
                <w:tab w:val="left" w:pos="12040"/>
              </w:tabs>
              <w:snapToGrid w:val="0"/>
              <w:spacing w:line="360" w:lineRule="auto"/>
              <w:ind w:firstLine="241"/>
              <w:jc w:val="center"/>
              <w:rPr>
                <w:rFonts w:ascii="宋体" w:hAnsi="宋体" w:cs="宋体"/>
                <w:sz w:val="24"/>
              </w:rPr>
            </w:pPr>
          </w:p>
        </w:tc>
      </w:tr>
      <w:tr w14:paraId="44A7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noWrap/>
            <w:vAlign w:val="center"/>
          </w:tcPr>
          <w:p w14:paraId="65F5B7CA">
            <w:pPr>
              <w:tabs>
                <w:tab w:val="left" w:pos="12040"/>
              </w:tabs>
              <w:snapToGrid w:val="0"/>
              <w:spacing w:line="360" w:lineRule="auto"/>
              <w:ind w:firstLine="241"/>
              <w:jc w:val="center"/>
              <w:rPr>
                <w:rFonts w:ascii="宋体" w:hAnsi="宋体" w:cs="宋体"/>
                <w:sz w:val="24"/>
              </w:rPr>
            </w:pPr>
          </w:p>
        </w:tc>
        <w:tc>
          <w:tcPr>
            <w:tcW w:w="504" w:type="pct"/>
            <w:noWrap/>
            <w:vAlign w:val="center"/>
          </w:tcPr>
          <w:p w14:paraId="248D9463">
            <w:pPr>
              <w:tabs>
                <w:tab w:val="left" w:pos="12040"/>
              </w:tabs>
              <w:snapToGrid w:val="0"/>
              <w:spacing w:line="360" w:lineRule="auto"/>
              <w:ind w:firstLine="241"/>
              <w:jc w:val="center"/>
              <w:rPr>
                <w:rFonts w:ascii="宋体" w:hAnsi="宋体" w:cs="宋体"/>
                <w:sz w:val="24"/>
              </w:rPr>
            </w:pPr>
          </w:p>
        </w:tc>
        <w:tc>
          <w:tcPr>
            <w:tcW w:w="645" w:type="pct"/>
            <w:noWrap/>
            <w:vAlign w:val="center"/>
          </w:tcPr>
          <w:p w14:paraId="1A5634E9">
            <w:pPr>
              <w:tabs>
                <w:tab w:val="left" w:pos="12040"/>
              </w:tabs>
              <w:snapToGrid w:val="0"/>
              <w:spacing w:line="360" w:lineRule="auto"/>
              <w:ind w:firstLine="241"/>
              <w:jc w:val="center"/>
              <w:rPr>
                <w:rFonts w:ascii="宋体" w:hAnsi="宋体" w:cs="宋体"/>
                <w:sz w:val="24"/>
              </w:rPr>
            </w:pPr>
          </w:p>
        </w:tc>
        <w:tc>
          <w:tcPr>
            <w:tcW w:w="1332" w:type="pct"/>
            <w:noWrap/>
            <w:vAlign w:val="center"/>
          </w:tcPr>
          <w:p w14:paraId="736EB6B3">
            <w:pPr>
              <w:tabs>
                <w:tab w:val="left" w:pos="12040"/>
              </w:tabs>
              <w:snapToGrid w:val="0"/>
              <w:spacing w:line="360" w:lineRule="auto"/>
              <w:ind w:firstLine="241"/>
              <w:jc w:val="center"/>
              <w:rPr>
                <w:rFonts w:ascii="宋体" w:hAnsi="宋体" w:cs="宋体"/>
                <w:sz w:val="24"/>
              </w:rPr>
            </w:pPr>
          </w:p>
        </w:tc>
        <w:tc>
          <w:tcPr>
            <w:tcW w:w="684" w:type="pct"/>
            <w:noWrap/>
            <w:vAlign w:val="center"/>
          </w:tcPr>
          <w:p w14:paraId="42CEDA48">
            <w:pPr>
              <w:tabs>
                <w:tab w:val="left" w:pos="12040"/>
              </w:tabs>
              <w:snapToGrid w:val="0"/>
              <w:spacing w:line="360" w:lineRule="auto"/>
              <w:ind w:firstLine="241"/>
              <w:jc w:val="center"/>
              <w:rPr>
                <w:rFonts w:ascii="宋体" w:hAnsi="宋体" w:cs="宋体"/>
                <w:sz w:val="24"/>
              </w:rPr>
            </w:pPr>
          </w:p>
        </w:tc>
        <w:tc>
          <w:tcPr>
            <w:tcW w:w="574" w:type="pct"/>
            <w:noWrap/>
            <w:vAlign w:val="center"/>
          </w:tcPr>
          <w:p w14:paraId="4710BA9C">
            <w:pPr>
              <w:tabs>
                <w:tab w:val="left" w:pos="12040"/>
              </w:tabs>
              <w:snapToGrid w:val="0"/>
              <w:spacing w:line="360" w:lineRule="auto"/>
              <w:ind w:firstLine="241"/>
              <w:jc w:val="center"/>
              <w:rPr>
                <w:rFonts w:ascii="宋体" w:hAnsi="宋体" w:cs="宋体"/>
                <w:sz w:val="24"/>
              </w:rPr>
            </w:pPr>
          </w:p>
        </w:tc>
        <w:tc>
          <w:tcPr>
            <w:tcW w:w="683" w:type="pct"/>
            <w:noWrap/>
            <w:vAlign w:val="center"/>
          </w:tcPr>
          <w:p w14:paraId="29DF0B7B">
            <w:pPr>
              <w:tabs>
                <w:tab w:val="left" w:pos="12040"/>
              </w:tabs>
              <w:snapToGrid w:val="0"/>
              <w:spacing w:line="360" w:lineRule="auto"/>
              <w:ind w:firstLine="241"/>
              <w:jc w:val="center"/>
              <w:rPr>
                <w:rFonts w:ascii="宋体" w:hAnsi="宋体" w:cs="宋体"/>
                <w:sz w:val="24"/>
              </w:rPr>
            </w:pPr>
          </w:p>
        </w:tc>
      </w:tr>
      <w:tr w14:paraId="6A7C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noWrap/>
            <w:vAlign w:val="center"/>
          </w:tcPr>
          <w:p w14:paraId="425D0B98">
            <w:pPr>
              <w:tabs>
                <w:tab w:val="left" w:pos="12040"/>
              </w:tabs>
              <w:snapToGrid w:val="0"/>
              <w:spacing w:line="360" w:lineRule="auto"/>
              <w:ind w:firstLine="241"/>
              <w:jc w:val="center"/>
              <w:rPr>
                <w:rFonts w:ascii="宋体" w:hAnsi="宋体" w:cs="宋体"/>
                <w:sz w:val="24"/>
              </w:rPr>
            </w:pPr>
          </w:p>
        </w:tc>
        <w:tc>
          <w:tcPr>
            <w:tcW w:w="504" w:type="pct"/>
            <w:noWrap/>
            <w:vAlign w:val="center"/>
          </w:tcPr>
          <w:p w14:paraId="284057FF">
            <w:pPr>
              <w:tabs>
                <w:tab w:val="left" w:pos="12040"/>
              </w:tabs>
              <w:snapToGrid w:val="0"/>
              <w:spacing w:line="360" w:lineRule="auto"/>
              <w:ind w:firstLine="241"/>
              <w:jc w:val="center"/>
              <w:rPr>
                <w:rFonts w:ascii="宋体" w:hAnsi="宋体" w:cs="宋体"/>
                <w:sz w:val="24"/>
              </w:rPr>
            </w:pPr>
          </w:p>
        </w:tc>
        <w:tc>
          <w:tcPr>
            <w:tcW w:w="645" w:type="pct"/>
            <w:noWrap/>
            <w:vAlign w:val="center"/>
          </w:tcPr>
          <w:p w14:paraId="75061E98">
            <w:pPr>
              <w:tabs>
                <w:tab w:val="left" w:pos="12040"/>
              </w:tabs>
              <w:snapToGrid w:val="0"/>
              <w:spacing w:line="360" w:lineRule="auto"/>
              <w:ind w:firstLine="241"/>
              <w:jc w:val="center"/>
              <w:rPr>
                <w:rFonts w:ascii="宋体" w:hAnsi="宋体" w:cs="宋体"/>
                <w:sz w:val="24"/>
              </w:rPr>
            </w:pPr>
          </w:p>
        </w:tc>
        <w:tc>
          <w:tcPr>
            <w:tcW w:w="1332" w:type="pct"/>
            <w:noWrap/>
            <w:vAlign w:val="center"/>
          </w:tcPr>
          <w:p w14:paraId="231DA5EB">
            <w:pPr>
              <w:tabs>
                <w:tab w:val="left" w:pos="12040"/>
              </w:tabs>
              <w:snapToGrid w:val="0"/>
              <w:spacing w:line="360" w:lineRule="auto"/>
              <w:ind w:firstLine="241"/>
              <w:jc w:val="center"/>
              <w:rPr>
                <w:rFonts w:ascii="宋体" w:hAnsi="宋体" w:cs="宋体"/>
                <w:sz w:val="24"/>
              </w:rPr>
            </w:pPr>
          </w:p>
        </w:tc>
        <w:tc>
          <w:tcPr>
            <w:tcW w:w="684" w:type="pct"/>
            <w:noWrap/>
            <w:vAlign w:val="center"/>
          </w:tcPr>
          <w:p w14:paraId="39FA18AB">
            <w:pPr>
              <w:tabs>
                <w:tab w:val="left" w:pos="12040"/>
              </w:tabs>
              <w:snapToGrid w:val="0"/>
              <w:spacing w:line="360" w:lineRule="auto"/>
              <w:ind w:firstLine="241"/>
              <w:jc w:val="center"/>
              <w:rPr>
                <w:rFonts w:ascii="宋体" w:hAnsi="宋体" w:cs="宋体"/>
                <w:sz w:val="24"/>
              </w:rPr>
            </w:pPr>
          </w:p>
        </w:tc>
        <w:tc>
          <w:tcPr>
            <w:tcW w:w="574" w:type="pct"/>
            <w:noWrap/>
            <w:vAlign w:val="center"/>
          </w:tcPr>
          <w:p w14:paraId="63375E3B">
            <w:pPr>
              <w:tabs>
                <w:tab w:val="left" w:pos="12040"/>
              </w:tabs>
              <w:snapToGrid w:val="0"/>
              <w:spacing w:line="360" w:lineRule="auto"/>
              <w:ind w:firstLine="241"/>
              <w:jc w:val="center"/>
              <w:rPr>
                <w:rFonts w:ascii="宋体" w:hAnsi="宋体" w:cs="宋体"/>
                <w:sz w:val="24"/>
              </w:rPr>
            </w:pPr>
          </w:p>
        </w:tc>
        <w:tc>
          <w:tcPr>
            <w:tcW w:w="683" w:type="pct"/>
            <w:noWrap/>
            <w:vAlign w:val="center"/>
          </w:tcPr>
          <w:p w14:paraId="0E0C6100">
            <w:pPr>
              <w:tabs>
                <w:tab w:val="left" w:pos="12040"/>
              </w:tabs>
              <w:snapToGrid w:val="0"/>
              <w:spacing w:line="360" w:lineRule="auto"/>
              <w:ind w:firstLine="241"/>
              <w:jc w:val="center"/>
              <w:rPr>
                <w:rFonts w:ascii="宋体" w:hAnsi="宋体" w:cs="宋体"/>
                <w:sz w:val="24"/>
              </w:rPr>
            </w:pPr>
          </w:p>
        </w:tc>
      </w:tr>
      <w:tr w14:paraId="61AD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noWrap/>
            <w:vAlign w:val="center"/>
          </w:tcPr>
          <w:p w14:paraId="4D963E2A">
            <w:pPr>
              <w:tabs>
                <w:tab w:val="left" w:pos="12040"/>
              </w:tabs>
              <w:snapToGrid w:val="0"/>
              <w:spacing w:line="360" w:lineRule="auto"/>
              <w:ind w:firstLine="241"/>
              <w:jc w:val="center"/>
              <w:rPr>
                <w:rFonts w:ascii="宋体" w:hAnsi="宋体" w:cs="宋体"/>
                <w:sz w:val="24"/>
              </w:rPr>
            </w:pPr>
          </w:p>
        </w:tc>
        <w:tc>
          <w:tcPr>
            <w:tcW w:w="504" w:type="pct"/>
            <w:noWrap/>
            <w:vAlign w:val="center"/>
          </w:tcPr>
          <w:p w14:paraId="7E95DD92">
            <w:pPr>
              <w:tabs>
                <w:tab w:val="left" w:pos="12040"/>
              </w:tabs>
              <w:snapToGrid w:val="0"/>
              <w:spacing w:line="360" w:lineRule="auto"/>
              <w:ind w:firstLine="241"/>
              <w:jc w:val="center"/>
              <w:rPr>
                <w:rFonts w:ascii="宋体" w:hAnsi="宋体" w:cs="宋体"/>
                <w:sz w:val="24"/>
              </w:rPr>
            </w:pPr>
          </w:p>
        </w:tc>
        <w:tc>
          <w:tcPr>
            <w:tcW w:w="645" w:type="pct"/>
            <w:noWrap/>
            <w:vAlign w:val="center"/>
          </w:tcPr>
          <w:p w14:paraId="39E58C12">
            <w:pPr>
              <w:tabs>
                <w:tab w:val="left" w:pos="12040"/>
              </w:tabs>
              <w:snapToGrid w:val="0"/>
              <w:spacing w:line="360" w:lineRule="auto"/>
              <w:ind w:firstLine="241"/>
              <w:jc w:val="center"/>
              <w:rPr>
                <w:rFonts w:ascii="宋体" w:hAnsi="宋体" w:cs="宋体"/>
                <w:sz w:val="24"/>
              </w:rPr>
            </w:pPr>
          </w:p>
        </w:tc>
        <w:tc>
          <w:tcPr>
            <w:tcW w:w="1332" w:type="pct"/>
            <w:noWrap/>
            <w:vAlign w:val="center"/>
          </w:tcPr>
          <w:p w14:paraId="4FC0686D">
            <w:pPr>
              <w:tabs>
                <w:tab w:val="left" w:pos="12040"/>
              </w:tabs>
              <w:snapToGrid w:val="0"/>
              <w:spacing w:line="360" w:lineRule="auto"/>
              <w:ind w:firstLine="241"/>
              <w:jc w:val="center"/>
              <w:rPr>
                <w:rFonts w:ascii="宋体" w:hAnsi="宋体" w:cs="宋体"/>
                <w:sz w:val="24"/>
              </w:rPr>
            </w:pPr>
          </w:p>
        </w:tc>
        <w:tc>
          <w:tcPr>
            <w:tcW w:w="684" w:type="pct"/>
            <w:noWrap/>
            <w:vAlign w:val="center"/>
          </w:tcPr>
          <w:p w14:paraId="2E9419DF">
            <w:pPr>
              <w:tabs>
                <w:tab w:val="left" w:pos="12040"/>
              </w:tabs>
              <w:snapToGrid w:val="0"/>
              <w:spacing w:line="360" w:lineRule="auto"/>
              <w:ind w:firstLine="241"/>
              <w:jc w:val="center"/>
              <w:rPr>
                <w:rFonts w:ascii="宋体" w:hAnsi="宋体" w:cs="宋体"/>
                <w:sz w:val="24"/>
              </w:rPr>
            </w:pPr>
          </w:p>
        </w:tc>
        <w:tc>
          <w:tcPr>
            <w:tcW w:w="574" w:type="pct"/>
            <w:noWrap/>
            <w:vAlign w:val="center"/>
          </w:tcPr>
          <w:p w14:paraId="347AD53E">
            <w:pPr>
              <w:tabs>
                <w:tab w:val="left" w:pos="12040"/>
              </w:tabs>
              <w:snapToGrid w:val="0"/>
              <w:spacing w:line="360" w:lineRule="auto"/>
              <w:ind w:firstLine="241"/>
              <w:jc w:val="center"/>
              <w:rPr>
                <w:rFonts w:ascii="宋体" w:hAnsi="宋体" w:cs="宋体"/>
                <w:sz w:val="24"/>
              </w:rPr>
            </w:pPr>
          </w:p>
        </w:tc>
        <w:tc>
          <w:tcPr>
            <w:tcW w:w="683" w:type="pct"/>
            <w:noWrap/>
            <w:vAlign w:val="center"/>
          </w:tcPr>
          <w:p w14:paraId="5D7F21D9">
            <w:pPr>
              <w:tabs>
                <w:tab w:val="left" w:pos="12040"/>
              </w:tabs>
              <w:snapToGrid w:val="0"/>
              <w:spacing w:line="360" w:lineRule="auto"/>
              <w:ind w:firstLine="241"/>
              <w:jc w:val="center"/>
              <w:rPr>
                <w:rFonts w:ascii="宋体" w:hAnsi="宋体" w:cs="宋体"/>
                <w:sz w:val="24"/>
              </w:rPr>
            </w:pPr>
          </w:p>
        </w:tc>
      </w:tr>
      <w:tr w14:paraId="03B2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noWrap/>
            <w:vAlign w:val="center"/>
          </w:tcPr>
          <w:p w14:paraId="753A158D">
            <w:pPr>
              <w:tabs>
                <w:tab w:val="left" w:pos="12040"/>
              </w:tabs>
              <w:snapToGrid w:val="0"/>
              <w:spacing w:line="360" w:lineRule="auto"/>
              <w:ind w:firstLine="241"/>
              <w:jc w:val="center"/>
              <w:rPr>
                <w:rFonts w:ascii="宋体" w:hAnsi="宋体" w:cs="宋体"/>
                <w:sz w:val="24"/>
              </w:rPr>
            </w:pPr>
          </w:p>
        </w:tc>
        <w:tc>
          <w:tcPr>
            <w:tcW w:w="504" w:type="pct"/>
            <w:noWrap/>
            <w:vAlign w:val="center"/>
          </w:tcPr>
          <w:p w14:paraId="66545E38">
            <w:pPr>
              <w:tabs>
                <w:tab w:val="left" w:pos="12040"/>
              </w:tabs>
              <w:snapToGrid w:val="0"/>
              <w:spacing w:line="360" w:lineRule="auto"/>
              <w:ind w:firstLine="241"/>
              <w:jc w:val="center"/>
              <w:rPr>
                <w:rFonts w:ascii="宋体" w:hAnsi="宋体" w:cs="宋体"/>
                <w:sz w:val="24"/>
              </w:rPr>
            </w:pPr>
          </w:p>
        </w:tc>
        <w:tc>
          <w:tcPr>
            <w:tcW w:w="645" w:type="pct"/>
            <w:noWrap/>
            <w:vAlign w:val="center"/>
          </w:tcPr>
          <w:p w14:paraId="420A4011">
            <w:pPr>
              <w:tabs>
                <w:tab w:val="left" w:pos="12040"/>
              </w:tabs>
              <w:snapToGrid w:val="0"/>
              <w:spacing w:line="360" w:lineRule="auto"/>
              <w:ind w:firstLine="241"/>
              <w:jc w:val="center"/>
              <w:rPr>
                <w:rFonts w:ascii="宋体" w:hAnsi="宋体" w:cs="宋体"/>
                <w:sz w:val="24"/>
              </w:rPr>
            </w:pPr>
          </w:p>
        </w:tc>
        <w:tc>
          <w:tcPr>
            <w:tcW w:w="1332" w:type="pct"/>
            <w:noWrap/>
            <w:vAlign w:val="center"/>
          </w:tcPr>
          <w:p w14:paraId="240420DE">
            <w:pPr>
              <w:tabs>
                <w:tab w:val="left" w:pos="12040"/>
              </w:tabs>
              <w:snapToGrid w:val="0"/>
              <w:spacing w:line="360" w:lineRule="auto"/>
              <w:ind w:firstLine="241"/>
              <w:jc w:val="center"/>
              <w:rPr>
                <w:rFonts w:ascii="宋体" w:hAnsi="宋体" w:cs="宋体"/>
                <w:sz w:val="24"/>
              </w:rPr>
            </w:pPr>
          </w:p>
        </w:tc>
        <w:tc>
          <w:tcPr>
            <w:tcW w:w="684" w:type="pct"/>
            <w:noWrap/>
            <w:vAlign w:val="center"/>
          </w:tcPr>
          <w:p w14:paraId="5F46B511">
            <w:pPr>
              <w:tabs>
                <w:tab w:val="left" w:pos="12040"/>
              </w:tabs>
              <w:snapToGrid w:val="0"/>
              <w:spacing w:line="360" w:lineRule="auto"/>
              <w:ind w:firstLine="241"/>
              <w:jc w:val="center"/>
              <w:rPr>
                <w:rFonts w:ascii="宋体" w:hAnsi="宋体" w:cs="宋体"/>
                <w:sz w:val="24"/>
              </w:rPr>
            </w:pPr>
          </w:p>
        </w:tc>
        <w:tc>
          <w:tcPr>
            <w:tcW w:w="574" w:type="pct"/>
            <w:noWrap/>
            <w:vAlign w:val="center"/>
          </w:tcPr>
          <w:p w14:paraId="368E1761">
            <w:pPr>
              <w:tabs>
                <w:tab w:val="left" w:pos="12040"/>
              </w:tabs>
              <w:snapToGrid w:val="0"/>
              <w:spacing w:line="360" w:lineRule="auto"/>
              <w:ind w:firstLine="241"/>
              <w:jc w:val="center"/>
              <w:rPr>
                <w:rFonts w:ascii="宋体" w:hAnsi="宋体" w:cs="宋体"/>
                <w:sz w:val="24"/>
              </w:rPr>
            </w:pPr>
          </w:p>
        </w:tc>
        <w:tc>
          <w:tcPr>
            <w:tcW w:w="683" w:type="pct"/>
            <w:noWrap/>
            <w:vAlign w:val="center"/>
          </w:tcPr>
          <w:p w14:paraId="7758AFD4">
            <w:pPr>
              <w:tabs>
                <w:tab w:val="left" w:pos="12040"/>
              </w:tabs>
              <w:snapToGrid w:val="0"/>
              <w:spacing w:line="360" w:lineRule="auto"/>
              <w:ind w:firstLine="241"/>
              <w:jc w:val="center"/>
              <w:rPr>
                <w:rFonts w:ascii="宋体" w:hAnsi="宋体" w:cs="宋体"/>
                <w:sz w:val="24"/>
              </w:rPr>
            </w:pPr>
          </w:p>
        </w:tc>
      </w:tr>
      <w:tr w14:paraId="54F0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noWrap/>
            <w:vAlign w:val="center"/>
          </w:tcPr>
          <w:p w14:paraId="132FA71B">
            <w:pPr>
              <w:tabs>
                <w:tab w:val="left" w:pos="12040"/>
              </w:tabs>
              <w:snapToGrid w:val="0"/>
              <w:spacing w:line="360" w:lineRule="auto"/>
              <w:ind w:firstLine="241"/>
              <w:jc w:val="center"/>
              <w:rPr>
                <w:rFonts w:ascii="宋体" w:hAnsi="宋体" w:cs="宋体"/>
                <w:sz w:val="24"/>
              </w:rPr>
            </w:pPr>
          </w:p>
        </w:tc>
        <w:tc>
          <w:tcPr>
            <w:tcW w:w="504" w:type="pct"/>
            <w:noWrap/>
            <w:vAlign w:val="center"/>
          </w:tcPr>
          <w:p w14:paraId="46A32694">
            <w:pPr>
              <w:tabs>
                <w:tab w:val="left" w:pos="12040"/>
              </w:tabs>
              <w:snapToGrid w:val="0"/>
              <w:spacing w:line="360" w:lineRule="auto"/>
              <w:ind w:firstLine="241"/>
              <w:jc w:val="center"/>
              <w:rPr>
                <w:rFonts w:ascii="宋体" w:hAnsi="宋体" w:cs="宋体"/>
                <w:sz w:val="24"/>
              </w:rPr>
            </w:pPr>
          </w:p>
        </w:tc>
        <w:tc>
          <w:tcPr>
            <w:tcW w:w="645" w:type="pct"/>
            <w:noWrap/>
            <w:vAlign w:val="center"/>
          </w:tcPr>
          <w:p w14:paraId="2B295425">
            <w:pPr>
              <w:tabs>
                <w:tab w:val="left" w:pos="12040"/>
              </w:tabs>
              <w:snapToGrid w:val="0"/>
              <w:spacing w:line="360" w:lineRule="auto"/>
              <w:ind w:firstLine="241"/>
              <w:jc w:val="center"/>
              <w:rPr>
                <w:rFonts w:ascii="宋体" w:hAnsi="宋体" w:cs="宋体"/>
                <w:sz w:val="24"/>
              </w:rPr>
            </w:pPr>
          </w:p>
        </w:tc>
        <w:tc>
          <w:tcPr>
            <w:tcW w:w="1332" w:type="pct"/>
            <w:noWrap/>
            <w:vAlign w:val="center"/>
          </w:tcPr>
          <w:p w14:paraId="43A6609A">
            <w:pPr>
              <w:tabs>
                <w:tab w:val="left" w:pos="12040"/>
              </w:tabs>
              <w:snapToGrid w:val="0"/>
              <w:spacing w:line="360" w:lineRule="auto"/>
              <w:ind w:firstLine="241"/>
              <w:jc w:val="center"/>
              <w:rPr>
                <w:rFonts w:ascii="宋体" w:hAnsi="宋体" w:cs="宋体"/>
                <w:sz w:val="24"/>
              </w:rPr>
            </w:pPr>
          </w:p>
        </w:tc>
        <w:tc>
          <w:tcPr>
            <w:tcW w:w="684" w:type="pct"/>
            <w:noWrap/>
            <w:vAlign w:val="center"/>
          </w:tcPr>
          <w:p w14:paraId="48809090">
            <w:pPr>
              <w:tabs>
                <w:tab w:val="left" w:pos="12040"/>
              </w:tabs>
              <w:snapToGrid w:val="0"/>
              <w:spacing w:line="360" w:lineRule="auto"/>
              <w:ind w:firstLine="241"/>
              <w:jc w:val="center"/>
              <w:rPr>
                <w:rFonts w:ascii="宋体" w:hAnsi="宋体" w:cs="宋体"/>
                <w:sz w:val="24"/>
              </w:rPr>
            </w:pPr>
          </w:p>
        </w:tc>
        <w:tc>
          <w:tcPr>
            <w:tcW w:w="574" w:type="pct"/>
            <w:noWrap/>
            <w:vAlign w:val="center"/>
          </w:tcPr>
          <w:p w14:paraId="701D32EF">
            <w:pPr>
              <w:tabs>
                <w:tab w:val="left" w:pos="12040"/>
              </w:tabs>
              <w:snapToGrid w:val="0"/>
              <w:spacing w:line="360" w:lineRule="auto"/>
              <w:ind w:firstLine="241"/>
              <w:jc w:val="center"/>
              <w:rPr>
                <w:rFonts w:ascii="宋体" w:hAnsi="宋体" w:cs="宋体"/>
                <w:sz w:val="24"/>
              </w:rPr>
            </w:pPr>
          </w:p>
        </w:tc>
        <w:tc>
          <w:tcPr>
            <w:tcW w:w="683" w:type="pct"/>
            <w:noWrap/>
            <w:vAlign w:val="center"/>
          </w:tcPr>
          <w:p w14:paraId="28CD9805">
            <w:pPr>
              <w:tabs>
                <w:tab w:val="left" w:pos="12040"/>
              </w:tabs>
              <w:snapToGrid w:val="0"/>
              <w:spacing w:line="360" w:lineRule="auto"/>
              <w:ind w:firstLine="241"/>
              <w:jc w:val="center"/>
              <w:rPr>
                <w:rFonts w:ascii="宋体" w:hAnsi="宋体" w:cs="宋体"/>
                <w:sz w:val="24"/>
              </w:rPr>
            </w:pPr>
          </w:p>
        </w:tc>
      </w:tr>
      <w:tr w14:paraId="79CF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noWrap/>
            <w:vAlign w:val="center"/>
          </w:tcPr>
          <w:p w14:paraId="0796860A">
            <w:pPr>
              <w:tabs>
                <w:tab w:val="left" w:pos="12040"/>
              </w:tabs>
              <w:snapToGrid w:val="0"/>
              <w:spacing w:line="360" w:lineRule="auto"/>
              <w:ind w:firstLine="241"/>
              <w:jc w:val="center"/>
              <w:rPr>
                <w:rFonts w:ascii="宋体" w:hAnsi="宋体" w:cs="宋体"/>
                <w:sz w:val="24"/>
              </w:rPr>
            </w:pPr>
          </w:p>
        </w:tc>
        <w:tc>
          <w:tcPr>
            <w:tcW w:w="504" w:type="pct"/>
            <w:noWrap/>
            <w:vAlign w:val="center"/>
          </w:tcPr>
          <w:p w14:paraId="32D82645">
            <w:pPr>
              <w:tabs>
                <w:tab w:val="left" w:pos="12040"/>
              </w:tabs>
              <w:snapToGrid w:val="0"/>
              <w:spacing w:line="360" w:lineRule="auto"/>
              <w:ind w:firstLine="241"/>
              <w:jc w:val="center"/>
              <w:rPr>
                <w:rFonts w:ascii="宋体" w:hAnsi="宋体" w:cs="宋体"/>
                <w:sz w:val="24"/>
              </w:rPr>
            </w:pPr>
          </w:p>
        </w:tc>
        <w:tc>
          <w:tcPr>
            <w:tcW w:w="645" w:type="pct"/>
            <w:noWrap/>
            <w:vAlign w:val="center"/>
          </w:tcPr>
          <w:p w14:paraId="566B8DA1">
            <w:pPr>
              <w:tabs>
                <w:tab w:val="left" w:pos="12040"/>
              </w:tabs>
              <w:snapToGrid w:val="0"/>
              <w:spacing w:line="360" w:lineRule="auto"/>
              <w:ind w:firstLine="241"/>
              <w:jc w:val="center"/>
              <w:rPr>
                <w:rFonts w:ascii="宋体" w:hAnsi="宋体" w:cs="宋体"/>
                <w:sz w:val="24"/>
              </w:rPr>
            </w:pPr>
          </w:p>
        </w:tc>
        <w:tc>
          <w:tcPr>
            <w:tcW w:w="1332" w:type="pct"/>
            <w:noWrap/>
            <w:vAlign w:val="center"/>
          </w:tcPr>
          <w:p w14:paraId="7CB6A08D">
            <w:pPr>
              <w:tabs>
                <w:tab w:val="left" w:pos="12040"/>
              </w:tabs>
              <w:snapToGrid w:val="0"/>
              <w:spacing w:line="360" w:lineRule="auto"/>
              <w:ind w:firstLine="241"/>
              <w:jc w:val="center"/>
              <w:rPr>
                <w:rFonts w:ascii="宋体" w:hAnsi="宋体" w:cs="宋体"/>
                <w:sz w:val="24"/>
              </w:rPr>
            </w:pPr>
          </w:p>
        </w:tc>
        <w:tc>
          <w:tcPr>
            <w:tcW w:w="684" w:type="pct"/>
            <w:noWrap/>
            <w:vAlign w:val="center"/>
          </w:tcPr>
          <w:p w14:paraId="6F7556E3">
            <w:pPr>
              <w:tabs>
                <w:tab w:val="left" w:pos="12040"/>
              </w:tabs>
              <w:snapToGrid w:val="0"/>
              <w:spacing w:line="360" w:lineRule="auto"/>
              <w:ind w:firstLine="241"/>
              <w:jc w:val="center"/>
              <w:rPr>
                <w:rFonts w:ascii="宋体" w:hAnsi="宋体" w:cs="宋体"/>
                <w:sz w:val="24"/>
              </w:rPr>
            </w:pPr>
          </w:p>
        </w:tc>
        <w:tc>
          <w:tcPr>
            <w:tcW w:w="574" w:type="pct"/>
            <w:noWrap/>
            <w:vAlign w:val="center"/>
          </w:tcPr>
          <w:p w14:paraId="02242106">
            <w:pPr>
              <w:tabs>
                <w:tab w:val="left" w:pos="12040"/>
              </w:tabs>
              <w:snapToGrid w:val="0"/>
              <w:spacing w:line="360" w:lineRule="auto"/>
              <w:ind w:firstLine="241"/>
              <w:jc w:val="center"/>
              <w:rPr>
                <w:rFonts w:ascii="宋体" w:hAnsi="宋体" w:cs="宋体"/>
                <w:sz w:val="24"/>
              </w:rPr>
            </w:pPr>
          </w:p>
        </w:tc>
        <w:tc>
          <w:tcPr>
            <w:tcW w:w="683" w:type="pct"/>
            <w:noWrap/>
            <w:vAlign w:val="center"/>
          </w:tcPr>
          <w:p w14:paraId="0FE6B2D5">
            <w:pPr>
              <w:tabs>
                <w:tab w:val="left" w:pos="12040"/>
              </w:tabs>
              <w:snapToGrid w:val="0"/>
              <w:spacing w:line="360" w:lineRule="auto"/>
              <w:ind w:firstLine="241"/>
              <w:jc w:val="center"/>
              <w:rPr>
                <w:rFonts w:ascii="宋体" w:hAnsi="宋体" w:cs="宋体"/>
                <w:sz w:val="24"/>
              </w:rPr>
            </w:pPr>
          </w:p>
        </w:tc>
      </w:tr>
    </w:tbl>
    <w:p w14:paraId="2F44092A">
      <w:pPr>
        <w:spacing w:after="120" w:line="360" w:lineRule="auto"/>
        <w:ind w:firstLine="241"/>
        <w:rPr>
          <w:rFonts w:ascii="宋体" w:hAnsi="宋体" w:cs="宋体"/>
          <w:sz w:val="24"/>
        </w:rPr>
      </w:pPr>
    </w:p>
    <w:p w14:paraId="02930C52">
      <w:pPr>
        <w:spacing w:after="120" w:line="360" w:lineRule="auto"/>
        <w:ind w:firstLine="241"/>
        <w:rPr>
          <w:rFonts w:ascii="宋体" w:hAnsi="宋体" w:cs="宋体"/>
          <w:sz w:val="24"/>
        </w:rPr>
      </w:pPr>
    </w:p>
    <w:p w14:paraId="2B1251C6">
      <w:pPr>
        <w:spacing w:after="120" w:line="360" w:lineRule="auto"/>
        <w:ind w:firstLine="241"/>
        <w:rPr>
          <w:rFonts w:ascii="宋体" w:hAnsi="宋体" w:cs="宋体"/>
          <w:sz w:val="24"/>
        </w:rPr>
      </w:pPr>
    </w:p>
    <w:p w14:paraId="6BA0AECD">
      <w:pPr>
        <w:spacing w:after="120" w:line="360" w:lineRule="auto"/>
        <w:ind w:firstLine="241"/>
        <w:rPr>
          <w:rFonts w:ascii="宋体" w:hAnsi="宋体" w:cs="宋体"/>
          <w:sz w:val="24"/>
        </w:rPr>
      </w:pPr>
    </w:p>
    <w:p w14:paraId="498E562E">
      <w:pPr>
        <w:spacing w:after="120" w:line="360" w:lineRule="auto"/>
        <w:ind w:firstLine="241"/>
        <w:rPr>
          <w:rFonts w:ascii="宋体" w:hAnsi="宋体" w:cs="宋体"/>
          <w:b/>
          <w:sz w:val="24"/>
        </w:rPr>
      </w:pPr>
      <w:r>
        <w:rPr>
          <w:rFonts w:hint="eastAsia" w:ascii="宋体" w:hAnsi="宋体" w:cs="宋体"/>
          <w:sz w:val="24"/>
        </w:rPr>
        <w:br w:type="page"/>
      </w:r>
      <w:r>
        <w:rPr>
          <w:rFonts w:hint="eastAsia" w:ascii="宋体" w:hAnsi="宋体" w:cs="宋体"/>
          <w:b/>
          <w:sz w:val="24"/>
        </w:rPr>
        <w:t>附件三：销售阶段服务内容</w:t>
      </w:r>
    </w:p>
    <w:p w14:paraId="60FBAA69">
      <w:pPr>
        <w:pStyle w:val="3"/>
        <w:numPr>
          <w:ilvl w:val="0"/>
          <w:numId w:val="32"/>
        </w:numPr>
        <w:spacing w:line="360" w:lineRule="auto"/>
        <w:ind w:firstLine="241"/>
        <w:rPr>
          <w:sz w:val="24"/>
          <w:szCs w:val="18"/>
        </w:rPr>
      </w:pPr>
      <w:bookmarkStart w:id="426" w:name="_Toc170589500"/>
      <w:r>
        <w:rPr>
          <w:rFonts w:hint="eastAsia"/>
          <w:sz w:val="24"/>
          <w:szCs w:val="18"/>
        </w:rPr>
        <w:t>开盘前期准备策划</w:t>
      </w:r>
      <w:bookmarkEnd w:id="426"/>
    </w:p>
    <w:p w14:paraId="457CC387">
      <w:pPr>
        <w:numPr>
          <w:ilvl w:val="1"/>
          <w:numId w:val="33"/>
        </w:numPr>
        <w:spacing w:after="120" w:line="360" w:lineRule="auto"/>
        <w:ind w:firstLine="241"/>
        <w:rPr>
          <w:rFonts w:ascii="宋体" w:hAnsi="宋体" w:cs="宋体"/>
          <w:sz w:val="24"/>
        </w:rPr>
      </w:pPr>
      <w:r>
        <w:rPr>
          <w:rFonts w:hint="eastAsia" w:ascii="宋体" w:hAnsi="宋体" w:cs="宋体"/>
          <w:sz w:val="24"/>
        </w:rPr>
        <w:t>销售团队招聘与培训</w:t>
      </w:r>
    </w:p>
    <w:p w14:paraId="72F2FA9A">
      <w:pPr>
        <w:numPr>
          <w:ilvl w:val="1"/>
          <w:numId w:val="33"/>
        </w:numPr>
        <w:spacing w:after="120" w:line="360" w:lineRule="auto"/>
        <w:ind w:firstLine="241"/>
        <w:rPr>
          <w:rFonts w:ascii="宋体" w:hAnsi="宋体" w:cs="宋体"/>
          <w:sz w:val="24"/>
        </w:rPr>
      </w:pPr>
      <w:r>
        <w:rPr>
          <w:rFonts w:hint="eastAsia" w:ascii="宋体" w:hAnsi="宋体" w:cs="宋体"/>
          <w:sz w:val="24"/>
        </w:rPr>
        <w:t>销售道具准备</w:t>
      </w:r>
    </w:p>
    <w:p w14:paraId="32248D4A">
      <w:pPr>
        <w:pStyle w:val="3"/>
        <w:numPr>
          <w:ilvl w:val="0"/>
          <w:numId w:val="32"/>
        </w:numPr>
        <w:spacing w:line="360" w:lineRule="auto"/>
        <w:ind w:firstLine="241"/>
        <w:rPr>
          <w:sz w:val="24"/>
          <w:szCs w:val="18"/>
        </w:rPr>
      </w:pPr>
      <w:bookmarkStart w:id="427" w:name="_Toc170589501"/>
      <w:r>
        <w:rPr>
          <w:rFonts w:hint="eastAsia"/>
          <w:sz w:val="24"/>
          <w:szCs w:val="18"/>
        </w:rPr>
        <w:t>品牌公关及渠道拓展</w:t>
      </w:r>
      <w:bookmarkEnd w:id="427"/>
    </w:p>
    <w:p w14:paraId="3DC98CE5">
      <w:pPr>
        <w:numPr>
          <w:ilvl w:val="1"/>
          <w:numId w:val="32"/>
        </w:numPr>
        <w:spacing w:before="80" w:line="360" w:lineRule="auto"/>
        <w:ind w:firstLine="241"/>
        <w:jc w:val="left"/>
        <w:outlineLvl w:val="1"/>
        <w:rPr>
          <w:rFonts w:ascii="宋体" w:hAnsi="宋体" w:cs="宋体"/>
          <w:sz w:val="24"/>
          <w:szCs w:val="22"/>
        </w:rPr>
      </w:pPr>
      <w:bookmarkStart w:id="428" w:name="_Toc170589502"/>
      <w:r>
        <w:rPr>
          <w:rFonts w:hint="eastAsia" w:ascii="宋体" w:hAnsi="宋体" w:cs="宋体"/>
          <w:sz w:val="24"/>
          <w:szCs w:val="22"/>
        </w:rPr>
        <w:t>客户资源渠道拓展</w:t>
      </w:r>
      <w:bookmarkEnd w:id="428"/>
    </w:p>
    <w:p w14:paraId="72633FCE">
      <w:pPr>
        <w:numPr>
          <w:ilvl w:val="1"/>
          <w:numId w:val="32"/>
        </w:numPr>
        <w:spacing w:before="80" w:line="360" w:lineRule="auto"/>
        <w:ind w:firstLine="241"/>
        <w:jc w:val="left"/>
        <w:outlineLvl w:val="1"/>
        <w:rPr>
          <w:rFonts w:ascii="宋体" w:hAnsi="宋体" w:cs="宋体"/>
          <w:sz w:val="24"/>
          <w:szCs w:val="22"/>
        </w:rPr>
      </w:pPr>
      <w:bookmarkStart w:id="429" w:name="_Toc170589503"/>
      <w:r>
        <w:rPr>
          <w:rFonts w:hint="eastAsia" w:ascii="宋体" w:hAnsi="宋体" w:cs="宋体"/>
          <w:sz w:val="24"/>
          <w:szCs w:val="22"/>
        </w:rPr>
        <w:t>跨界营销资源整合</w:t>
      </w:r>
      <w:bookmarkEnd w:id="429"/>
    </w:p>
    <w:p w14:paraId="4616EF0C">
      <w:pPr>
        <w:numPr>
          <w:ilvl w:val="1"/>
          <w:numId w:val="32"/>
        </w:numPr>
        <w:spacing w:before="80" w:line="360" w:lineRule="auto"/>
        <w:ind w:firstLine="241"/>
        <w:jc w:val="left"/>
        <w:outlineLvl w:val="1"/>
        <w:rPr>
          <w:rFonts w:ascii="宋体" w:hAnsi="宋体" w:cs="宋体"/>
          <w:sz w:val="24"/>
          <w:szCs w:val="22"/>
        </w:rPr>
      </w:pPr>
      <w:bookmarkStart w:id="430" w:name="_Toc170589504"/>
      <w:r>
        <w:rPr>
          <w:rFonts w:hint="eastAsia" w:ascii="宋体" w:hAnsi="宋体" w:cs="宋体"/>
          <w:sz w:val="24"/>
          <w:szCs w:val="22"/>
        </w:rPr>
        <w:t>媒体资源整合</w:t>
      </w:r>
      <w:bookmarkEnd w:id="430"/>
    </w:p>
    <w:p w14:paraId="12CBA4E1">
      <w:pPr>
        <w:numPr>
          <w:ilvl w:val="1"/>
          <w:numId w:val="32"/>
        </w:numPr>
        <w:spacing w:before="80" w:line="360" w:lineRule="auto"/>
        <w:ind w:firstLine="241"/>
        <w:jc w:val="left"/>
        <w:outlineLvl w:val="1"/>
        <w:rPr>
          <w:rFonts w:ascii="宋体" w:hAnsi="宋体" w:cs="宋体"/>
          <w:sz w:val="24"/>
          <w:szCs w:val="22"/>
        </w:rPr>
      </w:pPr>
      <w:bookmarkStart w:id="431" w:name="_Toc170589505"/>
      <w:r>
        <w:rPr>
          <w:rFonts w:hint="eastAsia" w:ascii="宋体" w:hAnsi="宋体" w:cs="宋体"/>
          <w:sz w:val="24"/>
          <w:szCs w:val="22"/>
        </w:rPr>
        <w:t>公关活动策划</w:t>
      </w:r>
      <w:bookmarkEnd w:id="431"/>
    </w:p>
    <w:p w14:paraId="63E6A524">
      <w:pPr>
        <w:numPr>
          <w:ilvl w:val="1"/>
          <w:numId w:val="32"/>
        </w:numPr>
        <w:spacing w:before="80" w:line="360" w:lineRule="auto"/>
        <w:ind w:firstLine="241"/>
        <w:jc w:val="left"/>
        <w:outlineLvl w:val="1"/>
        <w:rPr>
          <w:rFonts w:ascii="宋体" w:hAnsi="宋体" w:cs="宋体"/>
          <w:sz w:val="24"/>
          <w:szCs w:val="22"/>
        </w:rPr>
      </w:pPr>
      <w:bookmarkStart w:id="432" w:name="_Toc170589506"/>
      <w:r>
        <w:rPr>
          <w:rFonts w:hint="eastAsia" w:ascii="宋体" w:hAnsi="宋体" w:cs="宋体"/>
          <w:sz w:val="24"/>
          <w:szCs w:val="22"/>
        </w:rPr>
        <w:t>高端客户服务平台</w:t>
      </w:r>
      <w:bookmarkEnd w:id="432"/>
    </w:p>
    <w:p w14:paraId="438A30C7">
      <w:pPr>
        <w:pStyle w:val="3"/>
        <w:numPr>
          <w:ilvl w:val="0"/>
          <w:numId w:val="32"/>
        </w:numPr>
        <w:spacing w:line="360" w:lineRule="auto"/>
        <w:ind w:firstLine="241"/>
        <w:rPr>
          <w:sz w:val="24"/>
          <w:szCs w:val="18"/>
        </w:rPr>
      </w:pPr>
      <w:bookmarkStart w:id="433" w:name="_Toc170589507"/>
      <w:r>
        <w:rPr>
          <w:rFonts w:hint="eastAsia"/>
          <w:sz w:val="24"/>
          <w:szCs w:val="18"/>
        </w:rPr>
        <w:t>销售策划及执行</w:t>
      </w:r>
      <w:bookmarkEnd w:id="433"/>
    </w:p>
    <w:p w14:paraId="53853113">
      <w:pPr>
        <w:numPr>
          <w:ilvl w:val="1"/>
          <w:numId w:val="32"/>
        </w:numPr>
        <w:spacing w:before="80" w:line="360" w:lineRule="auto"/>
        <w:ind w:firstLine="241"/>
        <w:jc w:val="left"/>
        <w:outlineLvl w:val="1"/>
        <w:rPr>
          <w:rFonts w:ascii="宋体" w:hAnsi="宋体" w:cs="宋体"/>
          <w:sz w:val="24"/>
          <w:szCs w:val="22"/>
        </w:rPr>
      </w:pPr>
      <w:bookmarkStart w:id="434" w:name="_Toc170589508"/>
      <w:r>
        <w:rPr>
          <w:rFonts w:hint="eastAsia" w:ascii="宋体" w:hAnsi="宋体" w:cs="宋体"/>
          <w:sz w:val="24"/>
          <w:szCs w:val="22"/>
        </w:rPr>
        <w:t>阶段性工作安排</w:t>
      </w:r>
      <w:bookmarkEnd w:id="434"/>
    </w:p>
    <w:p w14:paraId="05EBB15A">
      <w:pPr>
        <w:numPr>
          <w:ilvl w:val="1"/>
          <w:numId w:val="32"/>
        </w:numPr>
        <w:spacing w:before="80" w:line="360" w:lineRule="auto"/>
        <w:ind w:firstLine="241"/>
        <w:jc w:val="left"/>
        <w:outlineLvl w:val="1"/>
        <w:rPr>
          <w:rFonts w:ascii="宋体" w:hAnsi="宋体" w:cs="宋体"/>
          <w:sz w:val="24"/>
          <w:szCs w:val="22"/>
        </w:rPr>
      </w:pPr>
      <w:bookmarkStart w:id="435" w:name="_Toc170589509"/>
      <w:r>
        <w:rPr>
          <w:rFonts w:hint="eastAsia" w:ascii="宋体" w:hAnsi="宋体" w:cs="宋体"/>
          <w:sz w:val="24"/>
          <w:szCs w:val="22"/>
        </w:rPr>
        <w:t>阶段性工作总结</w:t>
      </w:r>
      <w:bookmarkEnd w:id="435"/>
    </w:p>
    <w:p w14:paraId="514A4A74">
      <w:pPr>
        <w:numPr>
          <w:ilvl w:val="1"/>
          <w:numId w:val="32"/>
        </w:numPr>
        <w:spacing w:before="80" w:line="360" w:lineRule="auto"/>
        <w:ind w:firstLine="241"/>
        <w:jc w:val="left"/>
        <w:outlineLvl w:val="1"/>
        <w:rPr>
          <w:rFonts w:ascii="宋体" w:hAnsi="宋体" w:cs="宋体"/>
          <w:sz w:val="24"/>
          <w:szCs w:val="22"/>
        </w:rPr>
      </w:pPr>
      <w:bookmarkStart w:id="436" w:name="_Toc170589510"/>
      <w:r>
        <w:rPr>
          <w:rFonts w:hint="eastAsia" w:ascii="宋体" w:hAnsi="宋体" w:cs="宋体"/>
          <w:sz w:val="24"/>
          <w:szCs w:val="22"/>
        </w:rPr>
        <w:t>活动执行</w:t>
      </w:r>
      <w:bookmarkEnd w:id="436"/>
    </w:p>
    <w:p w14:paraId="69AAF257">
      <w:pPr>
        <w:numPr>
          <w:ilvl w:val="1"/>
          <w:numId w:val="32"/>
        </w:numPr>
        <w:spacing w:before="80" w:line="360" w:lineRule="auto"/>
        <w:ind w:firstLine="241"/>
        <w:jc w:val="left"/>
        <w:outlineLvl w:val="1"/>
        <w:rPr>
          <w:rFonts w:ascii="宋体" w:hAnsi="宋体" w:cs="宋体"/>
          <w:sz w:val="24"/>
          <w:szCs w:val="22"/>
        </w:rPr>
      </w:pPr>
      <w:bookmarkStart w:id="437" w:name="_Toc170589511"/>
      <w:r>
        <w:rPr>
          <w:rFonts w:hint="eastAsia" w:ascii="宋体" w:hAnsi="宋体" w:cs="宋体"/>
          <w:sz w:val="24"/>
          <w:szCs w:val="22"/>
        </w:rPr>
        <w:t>销售形势分析与预测</w:t>
      </w:r>
      <w:bookmarkEnd w:id="437"/>
    </w:p>
    <w:p w14:paraId="51DA8DA7">
      <w:pPr>
        <w:numPr>
          <w:ilvl w:val="1"/>
          <w:numId w:val="32"/>
        </w:numPr>
        <w:spacing w:before="80" w:line="360" w:lineRule="auto"/>
        <w:ind w:firstLine="241"/>
        <w:jc w:val="left"/>
        <w:outlineLvl w:val="1"/>
        <w:rPr>
          <w:rFonts w:ascii="宋体" w:hAnsi="宋体" w:cs="宋体"/>
          <w:sz w:val="24"/>
          <w:szCs w:val="22"/>
        </w:rPr>
      </w:pPr>
      <w:bookmarkStart w:id="438" w:name="_Toc170589512"/>
      <w:r>
        <w:rPr>
          <w:rFonts w:hint="eastAsia" w:ascii="宋体" w:hAnsi="宋体" w:cs="宋体"/>
          <w:sz w:val="24"/>
          <w:szCs w:val="22"/>
        </w:rPr>
        <w:t>建立客户平台</w:t>
      </w:r>
      <w:bookmarkEnd w:id="438"/>
    </w:p>
    <w:p w14:paraId="5218806C">
      <w:pPr>
        <w:pStyle w:val="3"/>
        <w:numPr>
          <w:ilvl w:val="0"/>
          <w:numId w:val="32"/>
        </w:numPr>
        <w:spacing w:line="360" w:lineRule="auto"/>
        <w:ind w:firstLine="241"/>
        <w:rPr>
          <w:sz w:val="24"/>
          <w:szCs w:val="18"/>
        </w:rPr>
      </w:pPr>
      <w:bookmarkStart w:id="439" w:name="_Toc170589513"/>
      <w:r>
        <w:rPr>
          <w:rFonts w:hint="eastAsia"/>
          <w:sz w:val="24"/>
          <w:szCs w:val="18"/>
        </w:rPr>
        <w:t>销售管理</w:t>
      </w:r>
      <w:bookmarkEnd w:id="439"/>
    </w:p>
    <w:p w14:paraId="33D59C0E">
      <w:pPr>
        <w:numPr>
          <w:ilvl w:val="1"/>
          <w:numId w:val="32"/>
        </w:numPr>
        <w:spacing w:before="80" w:line="360" w:lineRule="auto"/>
        <w:ind w:firstLine="241"/>
        <w:jc w:val="left"/>
        <w:outlineLvl w:val="1"/>
        <w:rPr>
          <w:rFonts w:ascii="宋体" w:hAnsi="宋体" w:cs="宋体"/>
          <w:sz w:val="24"/>
          <w:szCs w:val="22"/>
        </w:rPr>
      </w:pPr>
      <w:bookmarkStart w:id="440" w:name="_Toc170589514"/>
      <w:r>
        <w:rPr>
          <w:rFonts w:hint="eastAsia" w:ascii="宋体" w:hAnsi="宋体" w:cs="宋体"/>
          <w:sz w:val="24"/>
          <w:szCs w:val="22"/>
        </w:rPr>
        <w:t>销售专案经理策划及销售人员进驻现场</w:t>
      </w:r>
      <w:bookmarkEnd w:id="440"/>
    </w:p>
    <w:p w14:paraId="415FCB59">
      <w:pPr>
        <w:numPr>
          <w:ilvl w:val="1"/>
          <w:numId w:val="32"/>
        </w:numPr>
        <w:spacing w:before="80" w:line="360" w:lineRule="auto"/>
        <w:ind w:firstLine="241"/>
        <w:jc w:val="left"/>
        <w:outlineLvl w:val="1"/>
        <w:rPr>
          <w:rFonts w:ascii="宋体" w:hAnsi="宋体" w:cs="宋体"/>
          <w:sz w:val="24"/>
          <w:szCs w:val="22"/>
        </w:rPr>
      </w:pPr>
      <w:bookmarkStart w:id="441" w:name="_Toc170589515"/>
      <w:r>
        <w:rPr>
          <w:rFonts w:hint="eastAsia" w:ascii="宋体" w:hAnsi="宋体" w:cs="宋体"/>
          <w:sz w:val="24"/>
          <w:szCs w:val="22"/>
        </w:rPr>
        <w:t>销售人员专业销售培训</w:t>
      </w:r>
      <w:bookmarkEnd w:id="441"/>
    </w:p>
    <w:p w14:paraId="0E10E05E">
      <w:pPr>
        <w:numPr>
          <w:ilvl w:val="1"/>
          <w:numId w:val="32"/>
        </w:numPr>
        <w:spacing w:before="80" w:line="360" w:lineRule="auto"/>
        <w:ind w:firstLine="241"/>
        <w:jc w:val="left"/>
        <w:outlineLvl w:val="1"/>
        <w:rPr>
          <w:rFonts w:ascii="宋体" w:hAnsi="宋体" w:cs="宋体"/>
          <w:sz w:val="24"/>
          <w:szCs w:val="22"/>
        </w:rPr>
      </w:pPr>
      <w:bookmarkStart w:id="442" w:name="_Toc170589516"/>
      <w:r>
        <w:rPr>
          <w:rFonts w:hint="eastAsia" w:ascii="宋体" w:hAnsi="宋体" w:cs="宋体"/>
          <w:sz w:val="24"/>
          <w:szCs w:val="22"/>
        </w:rPr>
        <w:t>人员培训提纲</w:t>
      </w:r>
      <w:bookmarkEnd w:id="442"/>
    </w:p>
    <w:p w14:paraId="32329781">
      <w:pPr>
        <w:numPr>
          <w:ilvl w:val="1"/>
          <w:numId w:val="32"/>
        </w:numPr>
        <w:spacing w:before="80" w:line="360" w:lineRule="auto"/>
        <w:ind w:firstLine="241"/>
        <w:jc w:val="left"/>
        <w:outlineLvl w:val="1"/>
        <w:rPr>
          <w:rFonts w:ascii="宋体" w:hAnsi="宋体" w:cs="宋体"/>
          <w:sz w:val="24"/>
        </w:rPr>
      </w:pPr>
      <w:bookmarkStart w:id="443" w:name="_Toc170589517"/>
      <w:r>
        <w:rPr>
          <w:rFonts w:hint="eastAsia" w:ascii="宋体" w:hAnsi="宋体" w:cs="宋体"/>
          <w:sz w:val="24"/>
          <w:szCs w:val="22"/>
        </w:rPr>
        <w:t>日常工作</w:t>
      </w:r>
      <w:bookmarkEnd w:id="443"/>
    </w:p>
    <w:p w14:paraId="276F97DA">
      <w:pPr>
        <w:spacing w:after="120" w:line="360" w:lineRule="auto"/>
        <w:ind w:firstLine="241"/>
        <w:rPr>
          <w:rFonts w:ascii="宋体" w:hAnsi="宋体" w:cs="宋体"/>
          <w:sz w:val="24"/>
        </w:rPr>
      </w:pPr>
      <w:r>
        <w:rPr>
          <w:rFonts w:hint="eastAsia" w:ascii="宋体" w:hAnsi="宋体" w:cs="宋体"/>
          <w:sz w:val="24"/>
        </w:rPr>
        <w:t>乙方提供的服务包括但不限于以上工作内容。</w:t>
      </w:r>
    </w:p>
    <w:p w14:paraId="1E309411">
      <w:pPr>
        <w:spacing w:after="120" w:line="360" w:lineRule="auto"/>
        <w:ind w:firstLine="241"/>
        <w:rPr>
          <w:rFonts w:ascii="宋体" w:hAnsi="宋体" w:cs="宋体"/>
          <w:sz w:val="24"/>
        </w:rPr>
        <w:sectPr>
          <w:headerReference r:id="rId8" w:type="default"/>
          <w:footerReference r:id="rId9" w:type="default"/>
          <w:pgSz w:w="11906" w:h="16838"/>
          <w:pgMar w:top="1440" w:right="1276" w:bottom="1440" w:left="1559" w:header="851" w:footer="992" w:gutter="0"/>
          <w:cols w:space="720" w:num="1"/>
          <w:docGrid w:linePitch="312" w:charSpace="0"/>
        </w:sectPr>
      </w:pPr>
    </w:p>
    <w:p w14:paraId="620BE522">
      <w:pPr>
        <w:adjustRightInd w:val="0"/>
        <w:spacing w:after="120" w:line="360" w:lineRule="auto"/>
        <w:ind w:firstLine="241"/>
        <w:rPr>
          <w:rFonts w:ascii="宋体" w:hAnsi="宋体" w:cs="宋体"/>
          <w:b/>
          <w:sz w:val="24"/>
          <w:szCs w:val="21"/>
        </w:rPr>
      </w:pPr>
      <w:r>
        <w:rPr>
          <w:rFonts w:hint="eastAsia" w:ascii="宋体" w:hAnsi="宋体" w:cs="宋体"/>
          <w:b/>
          <w:sz w:val="24"/>
          <w:szCs w:val="21"/>
        </w:rPr>
        <w:t>附件四：销售任务单</w:t>
      </w:r>
    </w:p>
    <w:p w14:paraId="140EE68C">
      <w:pPr>
        <w:ind w:firstLine="321"/>
        <w:jc w:val="center"/>
        <w:rPr>
          <w:rFonts w:ascii="宋体" w:hAnsi="宋体" w:cs="宋体"/>
          <w:b/>
          <w:sz w:val="32"/>
          <w:szCs w:val="32"/>
        </w:rPr>
      </w:pPr>
      <w:r>
        <w:rPr>
          <w:rFonts w:hint="eastAsia" w:ascii="宋体" w:hAnsi="宋体" w:cs="宋体"/>
          <w:b/>
          <w:sz w:val="32"/>
          <w:szCs w:val="32"/>
        </w:rPr>
        <w:t>年月度销售任务单</w:t>
      </w:r>
    </w:p>
    <w:p w14:paraId="0E7B1AE7">
      <w:pPr>
        <w:ind w:firstLine="211"/>
        <w:rPr>
          <w:rFonts w:ascii="宋体" w:hAnsi="宋体" w:cs="宋体"/>
        </w:rPr>
      </w:pPr>
    </w:p>
    <w:tbl>
      <w:tblPr>
        <w:tblStyle w:val="46"/>
        <w:tblW w:w="4996" w:type="pct"/>
        <w:tblInd w:w="0" w:type="dxa"/>
        <w:tblLayout w:type="autofit"/>
        <w:tblCellMar>
          <w:top w:w="0" w:type="dxa"/>
          <w:left w:w="108" w:type="dxa"/>
          <w:bottom w:w="0" w:type="dxa"/>
          <w:right w:w="108" w:type="dxa"/>
        </w:tblCellMar>
      </w:tblPr>
      <w:tblGrid>
        <w:gridCol w:w="334"/>
        <w:gridCol w:w="334"/>
        <w:gridCol w:w="492"/>
        <w:gridCol w:w="492"/>
        <w:gridCol w:w="492"/>
        <w:gridCol w:w="492"/>
        <w:gridCol w:w="492"/>
        <w:gridCol w:w="492"/>
        <w:gridCol w:w="413"/>
        <w:gridCol w:w="413"/>
        <w:gridCol w:w="413"/>
        <w:gridCol w:w="413"/>
        <w:gridCol w:w="413"/>
        <w:gridCol w:w="413"/>
        <w:gridCol w:w="453"/>
        <w:gridCol w:w="413"/>
        <w:gridCol w:w="413"/>
        <w:gridCol w:w="414"/>
        <w:gridCol w:w="493"/>
        <w:gridCol w:w="493"/>
        <w:gridCol w:w="493"/>
        <w:gridCol w:w="414"/>
      </w:tblGrid>
      <w:tr w14:paraId="79DEA391">
        <w:tblPrEx>
          <w:tblCellMar>
            <w:top w:w="0" w:type="dxa"/>
            <w:left w:w="108" w:type="dxa"/>
            <w:bottom w:w="0" w:type="dxa"/>
            <w:right w:w="108" w:type="dxa"/>
          </w:tblCellMar>
        </w:tblPrEx>
        <w:trPr>
          <w:trHeight w:val="407" w:hRule="atLeast"/>
        </w:trPr>
        <w:tc>
          <w:tcPr>
            <w:tcW w:w="224" w:type="pct"/>
            <w:vMerge w:val="restart"/>
            <w:tcBorders>
              <w:top w:val="double" w:color="000000" w:sz="4" w:space="0"/>
              <w:left w:val="double" w:color="000000" w:sz="4" w:space="0"/>
              <w:bottom w:val="single" w:color="000000" w:sz="8" w:space="0"/>
              <w:right w:val="single" w:color="000000" w:sz="8" w:space="0"/>
            </w:tcBorders>
            <w:noWrap/>
            <w:vAlign w:val="center"/>
          </w:tcPr>
          <w:p w14:paraId="33188C1D">
            <w:pPr>
              <w:widowControl/>
              <w:ind w:firstLine="201"/>
              <w:jc w:val="center"/>
              <w:textAlignment w:val="center"/>
              <w:rPr>
                <w:rFonts w:ascii="宋体" w:hAnsi="宋体" w:cs="宋体"/>
                <w:sz w:val="20"/>
              </w:rPr>
            </w:pPr>
            <w:r>
              <w:rPr>
                <w:rFonts w:hint="eastAsia" w:ascii="宋体" w:hAnsi="宋体" w:cs="宋体"/>
                <w:kern w:val="0"/>
                <w:sz w:val="20"/>
              </w:rPr>
              <w:t>序号</w:t>
            </w:r>
          </w:p>
        </w:tc>
        <w:tc>
          <w:tcPr>
            <w:tcW w:w="225" w:type="pct"/>
            <w:vMerge w:val="restart"/>
            <w:tcBorders>
              <w:top w:val="double" w:color="000000" w:sz="4" w:space="0"/>
              <w:left w:val="double" w:color="000000" w:sz="4" w:space="0"/>
              <w:bottom w:val="single" w:color="000000" w:sz="8" w:space="0"/>
              <w:right w:val="single" w:color="000000" w:sz="8" w:space="0"/>
            </w:tcBorders>
            <w:noWrap/>
            <w:vAlign w:val="center"/>
          </w:tcPr>
          <w:p w14:paraId="7771366E">
            <w:pPr>
              <w:widowControl/>
              <w:ind w:firstLine="201"/>
              <w:jc w:val="center"/>
              <w:textAlignment w:val="center"/>
              <w:rPr>
                <w:rFonts w:ascii="宋体" w:hAnsi="宋体" w:cs="宋体"/>
                <w:sz w:val="20"/>
              </w:rPr>
            </w:pPr>
            <w:r>
              <w:rPr>
                <w:rFonts w:hint="eastAsia" w:ascii="宋体" w:hAnsi="宋体" w:cs="宋体"/>
                <w:kern w:val="0"/>
                <w:sz w:val="20"/>
              </w:rPr>
              <w:t>业态</w:t>
            </w:r>
          </w:p>
        </w:tc>
        <w:tc>
          <w:tcPr>
            <w:tcW w:w="687" w:type="pct"/>
            <w:gridSpan w:val="3"/>
            <w:tcBorders>
              <w:top w:val="double" w:color="000000" w:sz="4" w:space="0"/>
              <w:left w:val="double" w:color="000000" w:sz="4" w:space="0"/>
              <w:bottom w:val="single" w:color="000000" w:sz="8" w:space="0"/>
              <w:right w:val="single" w:color="000000" w:sz="8" w:space="0"/>
            </w:tcBorders>
            <w:noWrap/>
            <w:vAlign w:val="center"/>
          </w:tcPr>
          <w:p w14:paraId="0610206B">
            <w:pPr>
              <w:widowControl/>
              <w:ind w:firstLine="201"/>
              <w:jc w:val="center"/>
              <w:textAlignment w:val="center"/>
              <w:rPr>
                <w:rFonts w:ascii="宋体" w:hAnsi="宋体" w:cs="宋体"/>
                <w:sz w:val="20"/>
              </w:rPr>
            </w:pPr>
            <w:r>
              <w:rPr>
                <w:rFonts w:hint="eastAsia" w:ascii="宋体" w:hAnsi="宋体" w:cs="宋体"/>
                <w:kern w:val="0"/>
                <w:sz w:val="20"/>
              </w:rPr>
              <w:t>货值</w:t>
            </w:r>
          </w:p>
        </w:tc>
        <w:tc>
          <w:tcPr>
            <w:tcW w:w="687" w:type="pct"/>
            <w:gridSpan w:val="3"/>
            <w:tcBorders>
              <w:top w:val="double" w:color="000000" w:sz="4" w:space="0"/>
              <w:left w:val="nil"/>
              <w:bottom w:val="single" w:color="000000" w:sz="8" w:space="0"/>
              <w:right w:val="single" w:color="000000" w:sz="8" w:space="0"/>
            </w:tcBorders>
            <w:noWrap/>
            <w:vAlign w:val="center"/>
          </w:tcPr>
          <w:p w14:paraId="2724579C">
            <w:pPr>
              <w:widowControl/>
              <w:ind w:firstLine="201"/>
              <w:jc w:val="center"/>
              <w:textAlignment w:val="center"/>
              <w:rPr>
                <w:rFonts w:ascii="宋体" w:hAnsi="宋体" w:cs="宋体"/>
                <w:sz w:val="20"/>
              </w:rPr>
            </w:pPr>
            <w:r>
              <w:rPr>
                <w:rFonts w:hint="eastAsia" w:ascii="宋体" w:hAnsi="宋体" w:cs="宋体"/>
                <w:kern w:val="0"/>
                <w:sz w:val="20"/>
              </w:rPr>
              <w:t>年度已售情况</w:t>
            </w:r>
          </w:p>
        </w:tc>
        <w:tc>
          <w:tcPr>
            <w:tcW w:w="687" w:type="pct"/>
            <w:gridSpan w:val="3"/>
            <w:tcBorders>
              <w:top w:val="double" w:color="000000" w:sz="4" w:space="0"/>
              <w:left w:val="nil"/>
              <w:bottom w:val="single" w:color="000000" w:sz="8" w:space="0"/>
              <w:right w:val="single" w:color="000000" w:sz="8" w:space="0"/>
            </w:tcBorders>
            <w:noWrap/>
            <w:vAlign w:val="center"/>
          </w:tcPr>
          <w:p w14:paraId="4684D932">
            <w:pPr>
              <w:widowControl/>
              <w:ind w:firstLine="201"/>
              <w:jc w:val="center"/>
              <w:textAlignment w:val="center"/>
              <w:rPr>
                <w:rFonts w:ascii="宋体" w:hAnsi="宋体" w:cs="宋体"/>
                <w:sz w:val="20"/>
              </w:rPr>
            </w:pPr>
            <w:r>
              <w:rPr>
                <w:rFonts w:hint="eastAsia" w:ascii="宋体" w:hAnsi="宋体" w:cs="宋体"/>
                <w:kern w:val="0"/>
                <w:sz w:val="20"/>
              </w:rPr>
              <w:t>上月指标</w:t>
            </w:r>
          </w:p>
        </w:tc>
        <w:tc>
          <w:tcPr>
            <w:tcW w:w="879" w:type="pct"/>
            <w:gridSpan w:val="4"/>
            <w:tcBorders>
              <w:top w:val="double" w:color="000000" w:sz="4" w:space="0"/>
              <w:left w:val="nil"/>
              <w:bottom w:val="single" w:color="000000" w:sz="8" w:space="0"/>
              <w:right w:val="single" w:color="000000" w:sz="8" w:space="0"/>
            </w:tcBorders>
            <w:noWrap/>
            <w:vAlign w:val="center"/>
          </w:tcPr>
          <w:p w14:paraId="358684B9">
            <w:pPr>
              <w:widowControl/>
              <w:ind w:firstLine="201"/>
              <w:jc w:val="center"/>
              <w:textAlignment w:val="center"/>
              <w:rPr>
                <w:rFonts w:ascii="宋体" w:hAnsi="宋体" w:cs="宋体"/>
                <w:sz w:val="20"/>
              </w:rPr>
            </w:pPr>
            <w:r>
              <w:rPr>
                <w:rFonts w:hint="eastAsia" w:ascii="宋体" w:hAnsi="宋体" w:cs="宋体"/>
                <w:kern w:val="0"/>
                <w:sz w:val="20"/>
              </w:rPr>
              <w:t>上月实际完成</w:t>
            </w:r>
          </w:p>
        </w:tc>
        <w:tc>
          <w:tcPr>
            <w:tcW w:w="687" w:type="pct"/>
            <w:gridSpan w:val="3"/>
            <w:tcBorders>
              <w:top w:val="double" w:color="000000" w:sz="4" w:space="0"/>
              <w:left w:val="nil"/>
              <w:bottom w:val="single" w:color="000000" w:sz="8" w:space="0"/>
              <w:right w:val="single" w:color="000000" w:sz="8" w:space="0"/>
            </w:tcBorders>
            <w:noWrap/>
            <w:vAlign w:val="center"/>
          </w:tcPr>
          <w:p w14:paraId="51A8DFC3">
            <w:pPr>
              <w:widowControl/>
              <w:ind w:firstLine="201"/>
              <w:jc w:val="center"/>
              <w:textAlignment w:val="center"/>
              <w:rPr>
                <w:rFonts w:ascii="宋体" w:hAnsi="宋体" w:cs="宋体"/>
                <w:sz w:val="20"/>
              </w:rPr>
            </w:pPr>
            <w:r>
              <w:rPr>
                <w:rFonts w:hint="eastAsia" w:ascii="宋体" w:hAnsi="宋体" w:cs="宋体"/>
                <w:kern w:val="0"/>
                <w:sz w:val="20"/>
              </w:rPr>
              <w:t>本月</w:t>
            </w:r>
          </w:p>
        </w:tc>
        <w:tc>
          <w:tcPr>
            <w:tcW w:w="919" w:type="pct"/>
            <w:gridSpan w:val="4"/>
            <w:tcBorders>
              <w:top w:val="double" w:color="000000" w:sz="4" w:space="0"/>
              <w:left w:val="nil"/>
              <w:bottom w:val="single" w:color="000000" w:sz="8" w:space="0"/>
              <w:right w:val="single" w:color="000000" w:sz="8" w:space="0"/>
            </w:tcBorders>
            <w:noWrap/>
            <w:vAlign w:val="center"/>
          </w:tcPr>
          <w:p w14:paraId="3916F352">
            <w:pPr>
              <w:widowControl/>
              <w:ind w:firstLine="201"/>
              <w:jc w:val="center"/>
              <w:textAlignment w:val="center"/>
              <w:rPr>
                <w:rFonts w:ascii="宋体" w:hAnsi="宋体" w:cs="宋体"/>
                <w:sz w:val="20"/>
              </w:rPr>
            </w:pPr>
            <w:r>
              <w:rPr>
                <w:rFonts w:hint="eastAsia" w:ascii="宋体" w:hAnsi="宋体" w:cs="宋体"/>
                <w:kern w:val="0"/>
                <w:sz w:val="20"/>
              </w:rPr>
              <w:t>确认人</w:t>
            </w:r>
          </w:p>
        </w:tc>
      </w:tr>
      <w:tr w14:paraId="6ABEA7F4">
        <w:tblPrEx>
          <w:tblCellMar>
            <w:top w:w="0" w:type="dxa"/>
            <w:left w:w="108" w:type="dxa"/>
            <w:bottom w:w="0" w:type="dxa"/>
            <w:right w:w="108" w:type="dxa"/>
          </w:tblCellMar>
        </w:tblPrEx>
        <w:trPr>
          <w:trHeight w:val="1136" w:hRule="atLeast"/>
        </w:trPr>
        <w:tc>
          <w:tcPr>
            <w:tcW w:w="224" w:type="pct"/>
            <w:vMerge w:val="continue"/>
            <w:tcBorders>
              <w:top w:val="double" w:color="000000" w:sz="4" w:space="0"/>
              <w:left w:val="double" w:color="000000" w:sz="4" w:space="0"/>
              <w:bottom w:val="single" w:color="000000" w:sz="8" w:space="0"/>
              <w:right w:val="single" w:color="000000" w:sz="8" w:space="0"/>
            </w:tcBorders>
            <w:noWrap/>
            <w:vAlign w:val="center"/>
          </w:tcPr>
          <w:p w14:paraId="290EDB97">
            <w:pPr>
              <w:ind w:firstLine="201"/>
              <w:jc w:val="center"/>
              <w:rPr>
                <w:rFonts w:ascii="宋体" w:hAnsi="宋体" w:cs="宋体"/>
                <w:sz w:val="20"/>
              </w:rPr>
            </w:pPr>
          </w:p>
        </w:tc>
        <w:tc>
          <w:tcPr>
            <w:tcW w:w="225" w:type="pct"/>
            <w:vMerge w:val="continue"/>
            <w:tcBorders>
              <w:top w:val="double" w:color="000000" w:sz="4" w:space="0"/>
              <w:left w:val="double" w:color="000000" w:sz="4" w:space="0"/>
              <w:bottom w:val="single" w:color="000000" w:sz="8" w:space="0"/>
              <w:right w:val="single" w:color="000000" w:sz="8" w:space="0"/>
            </w:tcBorders>
            <w:noWrap/>
            <w:vAlign w:val="center"/>
          </w:tcPr>
          <w:p w14:paraId="72A213A7">
            <w:pPr>
              <w:ind w:firstLine="201"/>
              <w:jc w:val="center"/>
              <w:rPr>
                <w:rFonts w:ascii="宋体" w:hAnsi="宋体" w:cs="宋体"/>
                <w:sz w:val="20"/>
              </w:rPr>
            </w:pPr>
          </w:p>
        </w:tc>
        <w:tc>
          <w:tcPr>
            <w:tcW w:w="227" w:type="pct"/>
            <w:tcBorders>
              <w:top w:val="double" w:color="000000" w:sz="4" w:space="0"/>
              <w:left w:val="double" w:color="000000" w:sz="4" w:space="0"/>
              <w:bottom w:val="single" w:color="000000" w:sz="8" w:space="0"/>
              <w:right w:val="single" w:color="000000" w:sz="8" w:space="0"/>
            </w:tcBorders>
            <w:noWrap/>
            <w:vAlign w:val="center"/>
          </w:tcPr>
          <w:p w14:paraId="7F48B5D1">
            <w:pPr>
              <w:widowControl/>
              <w:ind w:firstLine="201"/>
              <w:jc w:val="center"/>
              <w:textAlignment w:val="center"/>
              <w:rPr>
                <w:rFonts w:ascii="宋体" w:hAnsi="宋体" w:cs="宋体"/>
                <w:sz w:val="20"/>
              </w:rPr>
            </w:pPr>
            <w:r>
              <w:rPr>
                <w:rFonts w:hint="eastAsia" w:ascii="宋体" w:hAnsi="宋体" w:cs="宋体"/>
                <w:kern w:val="0"/>
                <w:sz w:val="20"/>
              </w:rPr>
              <w:t>当期可售套数</w:t>
            </w:r>
          </w:p>
        </w:tc>
        <w:tc>
          <w:tcPr>
            <w:tcW w:w="227" w:type="pct"/>
            <w:tcBorders>
              <w:top w:val="double" w:color="000000" w:sz="4" w:space="0"/>
              <w:left w:val="double" w:color="000000" w:sz="4" w:space="0"/>
              <w:bottom w:val="single" w:color="000000" w:sz="8" w:space="0"/>
              <w:right w:val="single" w:color="000000" w:sz="8" w:space="0"/>
            </w:tcBorders>
            <w:noWrap/>
            <w:vAlign w:val="center"/>
          </w:tcPr>
          <w:p w14:paraId="7CBC5A80">
            <w:pPr>
              <w:widowControl/>
              <w:ind w:firstLine="201"/>
              <w:jc w:val="center"/>
              <w:textAlignment w:val="center"/>
              <w:rPr>
                <w:rFonts w:ascii="宋体" w:hAnsi="宋体" w:cs="宋体"/>
                <w:sz w:val="20"/>
              </w:rPr>
            </w:pPr>
            <w:r>
              <w:rPr>
                <w:rFonts w:hint="eastAsia" w:ascii="宋体" w:hAnsi="宋体" w:cs="宋体"/>
                <w:kern w:val="0"/>
                <w:sz w:val="20"/>
              </w:rPr>
              <w:t>当期可售面积</w:t>
            </w:r>
          </w:p>
        </w:tc>
        <w:tc>
          <w:tcPr>
            <w:tcW w:w="233" w:type="pct"/>
            <w:tcBorders>
              <w:top w:val="double" w:color="000000" w:sz="4" w:space="0"/>
              <w:left w:val="double" w:color="000000" w:sz="4" w:space="0"/>
              <w:bottom w:val="single" w:color="000000" w:sz="8" w:space="0"/>
              <w:right w:val="single" w:color="000000" w:sz="8" w:space="0"/>
            </w:tcBorders>
            <w:noWrap/>
            <w:vAlign w:val="center"/>
          </w:tcPr>
          <w:p w14:paraId="12CDC8C9">
            <w:pPr>
              <w:widowControl/>
              <w:ind w:firstLine="201"/>
              <w:jc w:val="center"/>
              <w:textAlignment w:val="center"/>
              <w:rPr>
                <w:rFonts w:ascii="宋体" w:hAnsi="宋体" w:cs="宋体"/>
                <w:sz w:val="20"/>
              </w:rPr>
            </w:pPr>
            <w:r>
              <w:rPr>
                <w:rFonts w:hint="eastAsia" w:ascii="宋体" w:hAnsi="宋体" w:cs="宋体"/>
                <w:kern w:val="0"/>
                <w:sz w:val="20"/>
              </w:rPr>
              <w:t>当期可售货值</w:t>
            </w:r>
          </w:p>
        </w:tc>
        <w:tc>
          <w:tcPr>
            <w:tcW w:w="228" w:type="pct"/>
            <w:tcBorders>
              <w:top w:val="double" w:color="000000" w:sz="4" w:space="0"/>
              <w:left w:val="nil"/>
              <w:bottom w:val="single" w:color="000000" w:sz="8" w:space="0"/>
              <w:right w:val="single" w:color="000000" w:sz="8" w:space="0"/>
            </w:tcBorders>
            <w:noWrap/>
            <w:vAlign w:val="center"/>
          </w:tcPr>
          <w:p w14:paraId="51678D21">
            <w:pPr>
              <w:widowControl/>
              <w:ind w:firstLine="201"/>
              <w:jc w:val="center"/>
              <w:textAlignment w:val="center"/>
              <w:rPr>
                <w:rFonts w:ascii="宋体" w:hAnsi="宋体" w:cs="宋体"/>
                <w:sz w:val="20"/>
              </w:rPr>
            </w:pPr>
            <w:r>
              <w:rPr>
                <w:rFonts w:hint="eastAsia" w:ascii="宋体" w:hAnsi="宋体" w:cs="宋体"/>
                <w:kern w:val="0"/>
                <w:sz w:val="20"/>
              </w:rPr>
              <w:t>年度已售套数</w:t>
            </w:r>
          </w:p>
        </w:tc>
        <w:tc>
          <w:tcPr>
            <w:tcW w:w="228" w:type="pct"/>
            <w:tcBorders>
              <w:top w:val="nil"/>
              <w:left w:val="nil"/>
              <w:bottom w:val="single" w:color="000000" w:sz="8" w:space="0"/>
              <w:right w:val="single" w:color="000000" w:sz="8" w:space="0"/>
            </w:tcBorders>
            <w:noWrap/>
            <w:vAlign w:val="center"/>
          </w:tcPr>
          <w:p w14:paraId="034A6F63">
            <w:pPr>
              <w:widowControl/>
              <w:ind w:firstLine="201"/>
              <w:jc w:val="center"/>
              <w:textAlignment w:val="center"/>
              <w:rPr>
                <w:rFonts w:ascii="宋体" w:hAnsi="宋体" w:cs="宋体"/>
                <w:sz w:val="20"/>
              </w:rPr>
            </w:pPr>
            <w:r>
              <w:rPr>
                <w:rFonts w:hint="eastAsia" w:ascii="宋体" w:hAnsi="宋体" w:cs="宋体"/>
                <w:kern w:val="0"/>
                <w:sz w:val="20"/>
              </w:rPr>
              <w:t>年度已售面积</w:t>
            </w:r>
          </w:p>
        </w:tc>
        <w:tc>
          <w:tcPr>
            <w:tcW w:w="231" w:type="pct"/>
            <w:tcBorders>
              <w:top w:val="nil"/>
              <w:left w:val="nil"/>
              <w:bottom w:val="single" w:color="000000" w:sz="8" w:space="0"/>
              <w:right w:val="single" w:color="000000" w:sz="8" w:space="0"/>
            </w:tcBorders>
            <w:noWrap/>
            <w:vAlign w:val="center"/>
          </w:tcPr>
          <w:p w14:paraId="09F43207">
            <w:pPr>
              <w:widowControl/>
              <w:ind w:firstLine="201"/>
              <w:jc w:val="center"/>
              <w:textAlignment w:val="center"/>
              <w:rPr>
                <w:rFonts w:ascii="宋体" w:hAnsi="宋体" w:cs="宋体"/>
                <w:sz w:val="20"/>
              </w:rPr>
            </w:pPr>
            <w:r>
              <w:rPr>
                <w:rFonts w:hint="eastAsia" w:ascii="宋体" w:hAnsi="宋体" w:cs="宋体"/>
                <w:kern w:val="0"/>
                <w:sz w:val="20"/>
              </w:rPr>
              <w:t>年度已售货值</w:t>
            </w:r>
          </w:p>
        </w:tc>
        <w:tc>
          <w:tcPr>
            <w:tcW w:w="228" w:type="pct"/>
            <w:tcBorders>
              <w:top w:val="nil"/>
              <w:left w:val="nil"/>
              <w:bottom w:val="single" w:color="000000" w:sz="8" w:space="0"/>
              <w:right w:val="single" w:color="000000" w:sz="8" w:space="0"/>
            </w:tcBorders>
            <w:noWrap/>
            <w:vAlign w:val="center"/>
          </w:tcPr>
          <w:p w14:paraId="563F6AE8">
            <w:pPr>
              <w:widowControl/>
              <w:ind w:firstLine="201"/>
              <w:jc w:val="center"/>
              <w:textAlignment w:val="center"/>
              <w:rPr>
                <w:rFonts w:ascii="宋体" w:hAnsi="宋体" w:cs="宋体"/>
                <w:sz w:val="20"/>
              </w:rPr>
            </w:pPr>
            <w:r>
              <w:rPr>
                <w:rFonts w:hint="eastAsia" w:ascii="宋体" w:hAnsi="宋体" w:cs="宋体"/>
                <w:kern w:val="0"/>
                <w:sz w:val="20"/>
              </w:rPr>
              <w:t>销售套数</w:t>
            </w:r>
          </w:p>
        </w:tc>
        <w:tc>
          <w:tcPr>
            <w:tcW w:w="228" w:type="pct"/>
            <w:tcBorders>
              <w:top w:val="nil"/>
              <w:left w:val="nil"/>
              <w:bottom w:val="single" w:color="000000" w:sz="8" w:space="0"/>
              <w:right w:val="single" w:color="000000" w:sz="8" w:space="0"/>
            </w:tcBorders>
            <w:noWrap/>
            <w:vAlign w:val="center"/>
          </w:tcPr>
          <w:p w14:paraId="2C8D2160">
            <w:pPr>
              <w:widowControl/>
              <w:ind w:firstLine="201"/>
              <w:jc w:val="center"/>
              <w:textAlignment w:val="center"/>
              <w:rPr>
                <w:rFonts w:ascii="宋体" w:hAnsi="宋体" w:cs="宋体"/>
                <w:sz w:val="20"/>
              </w:rPr>
            </w:pPr>
            <w:r>
              <w:rPr>
                <w:rFonts w:hint="eastAsia" w:ascii="宋体" w:hAnsi="宋体" w:cs="宋体"/>
                <w:kern w:val="0"/>
                <w:sz w:val="20"/>
              </w:rPr>
              <w:t>签约金额</w:t>
            </w:r>
          </w:p>
        </w:tc>
        <w:tc>
          <w:tcPr>
            <w:tcW w:w="231" w:type="pct"/>
            <w:tcBorders>
              <w:top w:val="nil"/>
              <w:left w:val="nil"/>
              <w:bottom w:val="single" w:color="000000" w:sz="8" w:space="0"/>
              <w:right w:val="single" w:color="000000" w:sz="8" w:space="0"/>
            </w:tcBorders>
            <w:noWrap/>
            <w:vAlign w:val="center"/>
          </w:tcPr>
          <w:p w14:paraId="2F409EC0">
            <w:pPr>
              <w:widowControl/>
              <w:ind w:firstLine="201"/>
              <w:jc w:val="center"/>
              <w:textAlignment w:val="center"/>
              <w:rPr>
                <w:rFonts w:ascii="宋体" w:hAnsi="宋体" w:cs="宋体"/>
                <w:sz w:val="20"/>
              </w:rPr>
            </w:pPr>
            <w:r>
              <w:rPr>
                <w:rFonts w:hint="eastAsia" w:ascii="宋体" w:hAnsi="宋体" w:cs="宋体"/>
                <w:kern w:val="0"/>
                <w:sz w:val="20"/>
              </w:rPr>
              <w:t>回款金额</w:t>
            </w:r>
          </w:p>
        </w:tc>
        <w:tc>
          <w:tcPr>
            <w:tcW w:w="228" w:type="pct"/>
            <w:tcBorders>
              <w:top w:val="nil"/>
              <w:left w:val="nil"/>
              <w:bottom w:val="single" w:color="000000" w:sz="8" w:space="0"/>
              <w:right w:val="single" w:color="000000" w:sz="8" w:space="0"/>
            </w:tcBorders>
            <w:noWrap/>
            <w:vAlign w:val="center"/>
          </w:tcPr>
          <w:p w14:paraId="47D9BF29">
            <w:pPr>
              <w:widowControl/>
              <w:ind w:firstLine="201"/>
              <w:jc w:val="center"/>
              <w:textAlignment w:val="center"/>
              <w:rPr>
                <w:rFonts w:ascii="宋体" w:hAnsi="宋体" w:cs="宋体"/>
                <w:sz w:val="20"/>
              </w:rPr>
            </w:pPr>
            <w:r>
              <w:rPr>
                <w:rFonts w:hint="eastAsia" w:ascii="宋体" w:hAnsi="宋体" w:cs="宋体"/>
                <w:kern w:val="0"/>
                <w:sz w:val="20"/>
              </w:rPr>
              <w:t>销售套数</w:t>
            </w:r>
          </w:p>
        </w:tc>
        <w:tc>
          <w:tcPr>
            <w:tcW w:w="228" w:type="pct"/>
            <w:tcBorders>
              <w:top w:val="nil"/>
              <w:left w:val="nil"/>
              <w:bottom w:val="single" w:color="000000" w:sz="8" w:space="0"/>
              <w:right w:val="single" w:color="000000" w:sz="8" w:space="0"/>
            </w:tcBorders>
            <w:noWrap/>
            <w:vAlign w:val="center"/>
          </w:tcPr>
          <w:p w14:paraId="25B0DA4B">
            <w:pPr>
              <w:widowControl/>
              <w:ind w:firstLine="201"/>
              <w:jc w:val="center"/>
              <w:textAlignment w:val="center"/>
              <w:rPr>
                <w:rFonts w:ascii="宋体" w:hAnsi="宋体" w:cs="宋体"/>
                <w:sz w:val="20"/>
              </w:rPr>
            </w:pPr>
            <w:r>
              <w:rPr>
                <w:rFonts w:hint="eastAsia" w:ascii="宋体" w:hAnsi="宋体" w:cs="宋体"/>
                <w:kern w:val="0"/>
                <w:sz w:val="20"/>
              </w:rPr>
              <w:t>签约金额</w:t>
            </w:r>
          </w:p>
        </w:tc>
        <w:tc>
          <w:tcPr>
            <w:tcW w:w="228" w:type="pct"/>
            <w:tcBorders>
              <w:top w:val="nil"/>
              <w:left w:val="nil"/>
              <w:bottom w:val="single" w:color="000000" w:sz="8" w:space="0"/>
              <w:right w:val="single" w:color="000000" w:sz="8" w:space="0"/>
            </w:tcBorders>
            <w:noWrap/>
            <w:vAlign w:val="center"/>
          </w:tcPr>
          <w:p w14:paraId="12867CC2">
            <w:pPr>
              <w:widowControl/>
              <w:ind w:firstLine="201"/>
              <w:jc w:val="center"/>
              <w:textAlignment w:val="center"/>
              <w:rPr>
                <w:rFonts w:ascii="宋体" w:hAnsi="宋体" w:cs="宋体"/>
                <w:sz w:val="20"/>
              </w:rPr>
            </w:pPr>
            <w:r>
              <w:rPr>
                <w:rFonts w:hint="eastAsia" w:ascii="宋体" w:hAnsi="宋体" w:cs="宋体"/>
                <w:kern w:val="0"/>
                <w:sz w:val="20"/>
              </w:rPr>
              <w:t>回款金额</w:t>
            </w:r>
          </w:p>
        </w:tc>
        <w:tc>
          <w:tcPr>
            <w:tcW w:w="195" w:type="pct"/>
            <w:tcBorders>
              <w:top w:val="nil"/>
              <w:left w:val="nil"/>
              <w:bottom w:val="single" w:color="000000" w:sz="8" w:space="0"/>
              <w:right w:val="single" w:color="000000" w:sz="8" w:space="0"/>
            </w:tcBorders>
            <w:noWrap/>
            <w:vAlign w:val="center"/>
          </w:tcPr>
          <w:p w14:paraId="73C86FC3">
            <w:pPr>
              <w:widowControl/>
              <w:ind w:firstLine="201"/>
              <w:jc w:val="center"/>
              <w:textAlignment w:val="center"/>
              <w:rPr>
                <w:rFonts w:ascii="宋体" w:hAnsi="宋体" w:cs="宋体"/>
                <w:sz w:val="20"/>
              </w:rPr>
            </w:pPr>
            <w:r>
              <w:rPr>
                <w:rFonts w:hint="eastAsia" w:ascii="宋体" w:hAnsi="宋体" w:cs="宋体"/>
                <w:kern w:val="0"/>
                <w:sz w:val="20"/>
              </w:rPr>
              <w:t>月度完成率</w:t>
            </w:r>
          </w:p>
        </w:tc>
        <w:tc>
          <w:tcPr>
            <w:tcW w:w="228" w:type="pct"/>
            <w:tcBorders>
              <w:top w:val="nil"/>
              <w:left w:val="nil"/>
              <w:bottom w:val="single" w:color="000000" w:sz="8" w:space="0"/>
              <w:right w:val="single" w:color="000000" w:sz="8" w:space="0"/>
            </w:tcBorders>
            <w:noWrap/>
            <w:vAlign w:val="center"/>
          </w:tcPr>
          <w:p w14:paraId="70C6DBD4">
            <w:pPr>
              <w:widowControl/>
              <w:ind w:firstLine="201"/>
              <w:jc w:val="center"/>
              <w:textAlignment w:val="center"/>
              <w:rPr>
                <w:rFonts w:ascii="宋体" w:hAnsi="宋体" w:cs="宋体"/>
                <w:sz w:val="20"/>
              </w:rPr>
            </w:pPr>
            <w:r>
              <w:rPr>
                <w:rFonts w:hint="eastAsia" w:ascii="宋体" w:hAnsi="宋体" w:cs="宋体"/>
                <w:kern w:val="0"/>
                <w:sz w:val="20"/>
              </w:rPr>
              <w:t>销售套数</w:t>
            </w:r>
          </w:p>
        </w:tc>
        <w:tc>
          <w:tcPr>
            <w:tcW w:w="228" w:type="pct"/>
            <w:tcBorders>
              <w:top w:val="nil"/>
              <w:left w:val="nil"/>
              <w:bottom w:val="single" w:color="000000" w:sz="8" w:space="0"/>
              <w:right w:val="single" w:color="000000" w:sz="8" w:space="0"/>
            </w:tcBorders>
            <w:noWrap/>
            <w:vAlign w:val="center"/>
          </w:tcPr>
          <w:p w14:paraId="484A10BB">
            <w:pPr>
              <w:widowControl/>
              <w:ind w:firstLine="201"/>
              <w:jc w:val="center"/>
              <w:textAlignment w:val="center"/>
              <w:rPr>
                <w:rFonts w:ascii="宋体" w:hAnsi="宋体" w:cs="宋体"/>
                <w:sz w:val="20"/>
              </w:rPr>
            </w:pPr>
            <w:r>
              <w:rPr>
                <w:rFonts w:hint="eastAsia" w:ascii="宋体" w:hAnsi="宋体" w:cs="宋体"/>
                <w:kern w:val="0"/>
                <w:sz w:val="20"/>
              </w:rPr>
              <w:t>签约金额</w:t>
            </w:r>
          </w:p>
        </w:tc>
        <w:tc>
          <w:tcPr>
            <w:tcW w:w="231" w:type="pct"/>
            <w:tcBorders>
              <w:top w:val="nil"/>
              <w:left w:val="nil"/>
              <w:bottom w:val="single" w:color="000000" w:sz="8" w:space="0"/>
              <w:right w:val="single" w:color="000000" w:sz="8" w:space="0"/>
            </w:tcBorders>
            <w:noWrap/>
            <w:vAlign w:val="center"/>
          </w:tcPr>
          <w:p w14:paraId="662CCD4C">
            <w:pPr>
              <w:widowControl/>
              <w:ind w:firstLine="201"/>
              <w:jc w:val="center"/>
              <w:textAlignment w:val="center"/>
              <w:rPr>
                <w:rFonts w:ascii="宋体" w:hAnsi="宋体" w:cs="宋体"/>
                <w:sz w:val="20"/>
              </w:rPr>
            </w:pPr>
            <w:r>
              <w:rPr>
                <w:rFonts w:hint="eastAsia" w:ascii="宋体" w:hAnsi="宋体" w:cs="宋体"/>
                <w:kern w:val="0"/>
                <w:sz w:val="20"/>
              </w:rPr>
              <w:t>回款金额</w:t>
            </w:r>
          </w:p>
        </w:tc>
        <w:tc>
          <w:tcPr>
            <w:tcW w:w="228" w:type="pct"/>
            <w:tcBorders>
              <w:top w:val="nil"/>
              <w:left w:val="nil"/>
              <w:bottom w:val="single" w:color="000000" w:sz="8" w:space="0"/>
              <w:right w:val="single" w:color="000000" w:sz="8" w:space="0"/>
            </w:tcBorders>
            <w:noWrap/>
            <w:vAlign w:val="center"/>
          </w:tcPr>
          <w:p w14:paraId="29188F48">
            <w:pPr>
              <w:widowControl/>
              <w:ind w:firstLine="201"/>
              <w:jc w:val="center"/>
              <w:textAlignment w:val="center"/>
              <w:rPr>
                <w:rFonts w:ascii="宋体" w:hAnsi="宋体" w:cs="宋体"/>
                <w:sz w:val="20"/>
              </w:rPr>
            </w:pPr>
            <w:r>
              <w:rPr>
                <w:rFonts w:hint="eastAsia" w:ascii="宋体" w:hAnsi="宋体" w:cs="宋体"/>
                <w:kern w:val="0"/>
                <w:sz w:val="20"/>
              </w:rPr>
              <w:t>乙方销售经理</w:t>
            </w:r>
          </w:p>
        </w:tc>
        <w:tc>
          <w:tcPr>
            <w:tcW w:w="228" w:type="pct"/>
            <w:tcBorders>
              <w:top w:val="nil"/>
              <w:left w:val="nil"/>
              <w:bottom w:val="single" w:color="000000" w:sz="8" w:space="0"/>
              <w:right w:val="single" w:color="000000" w:sz="8" w:space="0"/>
            </w:tcBorders>
            <w:noWrap/>
            <w:vAlign w:val="center"/>
          </w:tcPr>
          <w:p w14:paraId="600EA510">
            <w:pPr>
              <w:widowControl/>
              <w:ind w:firstLine="201"/>
              <w:jc w:val="center"/>
              <w:textAlignment w:val="center"/>
              <w:rPr>
                <w:rFonts w:ascii="宋体" w:hAnsi="宋体" w:cs="宋体"/>
                <w:sz w:val="20"/>
              </w:rPr>
            </w:pPr>
            <w:r>
              <w:rPr>
                <w:rFonts w:hint="eastAsia" w:ascii="宋体" w:hAnsi="宋体" w:cs="宋体"/>
                <w:kern w:val="0"/>
                <w:sz w:val="20"/>
              </w:rPr>
              <w:t>乙方项目经理</w:t>
            </w:r>
          </w:p>
        </w:tc>
        <w:tc>
          <w:tcPr>
            <w:tcW w:w="228" w:type="pct"/>
            <w:tcBorders>
              <w:top w:val="nil"/>
              <w:left w:val="nil"/>
              <w:bottom w:val="single" w:color="000000" w:sz="8" w:space="0"/>
              <w:right w:val="double" w:color="000000" w:sz="4" w:space="0"/>
            </w:tcBorders>
            <w:noWrap/>
            <w:vAlign w:val="center"/>
          </w:tcPr>
          <w:p w14:paraId="35D57A66">
            <w:pPr>
              <w:widowControl/>
              <w:ind w:firstLine="201"/>
              <w:jc w:val="center"/>
              <w:textAlignment w:val="center"/>
              <w:rPr>
                <w:rFonts w:ascii="宋体" w:hAnsi="宋体" w:cs="宋体"/>
                <w:sz w:val="20"/>
              </w:rPr>
            </w:pPr>
            <w:r>
              <w:rPr>
                <w:rFonts w:hint="eastAsia" w:ascii="宋体" w:hAnsi="宋体" w:cs="宋体"/>
                <w:kern w:val="0"/>
                <w:sz w:val="20"/>
              </w:rPr>
              <w:t>甲方销售经理</w:t>
            </w:r>
          </w:p>
        </w:tc>
        <w:tc>
          <w:tcPr>
            <w:tcW w:w="235" w:type="pct"/>
            <w:tcBorders>
              <w:top w:val="nil"/>
              <w:left w:val="nil"/>
              <w:bottom w:val="single" w:color="000000" w:sz="8" w:space="0"/>
              <w:right w:val="double" w:color="000000" w:sz="4" w:space="0"/>
            </w:tcBorders>
            <w:noWrap/>
            <w:vAlign w:val="center"/>
          </w:tcPr>
          <w:p w14:paraId="2FE4E644">
            <w:pPr>
              <w:widowControl/>
              <w:ind w:firstLine="201"/>
              <w:jc w:val="center"/>
              <w:textAlignment w:val="center"/>
              <w:rPr>
                <w:rFonts w:ascii="宋体" w:hAnsi="宋体" w:cs="宋体"/>
                <w:sz w:val="20"/>
              </w:rPr>
            </w:pPr>
            <w:r>
              <w:rPr>
                <w:rFonts w:hint="eastAsia" w:ascii="宋体" w:hAnsi="宋体" w:cs="宋体"/>
                <w:kern w:val="0"/>
                <w:sz w:val="20"/>
              </w:rPr>
              <w:t>甲方领导</w:t>
            </w:r>
          </w:p>
        </w:tc>
      </w:tr>
      <w:tr w14:paraId="56324864">
        <w:tblPrEx>
          <w:tblCellMar>
            <w:top w:w="0" w:type="dxa"/>
            <w:left w:w="108" w:type="dxa"/>
            <w:bottom w:w="0" w:type="dxa"/>
            <w:right w:w="108" w:type="dxa"/>
          </w:tblCellMar>
        </w:tblPrEx>
        <w:trPr>
          <w:trHeight w:val="825" w:hRule="atLeast"/>
        </w:trPr>
        <w:tc>
          <w:tcPr>
            <w:tcW w:w="224" w:type="pct"/>
            <w:tcBorders>
              <w:top w:val="nil"/>
              <w:left w:val="double" w:color="000000" w:sz="4" w:space="0"/>
              <w:bottom w:val="double" w:color="000000" w:sz="4" w:space="0"/>
              <w:right w:val="single" w:color="000000" w:sz="8" w:space="0"/>
            </w:tcBorders>
            <w:noWrap/>
            <w:vAlign w:val="center"/>
          </w:tcPr>
          <w:p w14:paraId="1D3D0A62">
            <w:pPr>
              <w:ind w:firstLine="201"/>
              <w:jc w:val="center"/>
              <w:rPr>
                <w:rFonts w:ascii="宋体" w:hAnsi="宋体" w:cs="宋体"/>
                <w:sz w:val="20"/>
              </w:rPr>
            </w:pPr>
          </w:p>
        </w:tc>
        <w:tc>
          <w:tcPr>
            <w:tcW w:w="225" w:type="pct"/>
            <w:tcBorders>
              <w:top w:val="nil"/>
              <w:left w:val="double" w:color="000000" w:sz="4" w:space="0"/>
              <w:bottom w:val="double" w:color="000000" w:sz="4" w:space="0"/>
              <w:right w:val="single" w:color="000000" w:sz="8" w:space="0"/>
            </w:tcBorders>
            <w:noWrap/>
            <w:vAlign w:val="center"/>
          </w:tcPr>
          <w:p w14:paraId="2168D2F9">
            <w:pPr>
              <w:ind w:firstLine="201"/>
              <w:jc w:val="center"/>
              <w:rPr>
                <w:rFonts w:ascii="宋体" w:hAnsi="宋体" w:cs="宋体"/>
                <w:sz w:val="20"/>
              </w:rPr>
            </w:pPr>
          </w:p>
        </w:tc>
        <w:tc>
          <w:tcPr>
            <w:tcW w:w="227" w:type="pct"/>
            <w:tcBorders>
              <w:top w:val="nil"/>
              <w:left w:val="double" w:color="000000" w:sz="4" w:space="0"/>
              <w:bottom w:val="double" w:color="000000" w:sz="4" w:space="0"/>
              <w:right w:val="single" w:color="000000" w:sz="8" w:space="0"/>
            </w:tcBorders>
            <w:noWrap/>
            <w:vAlign w:val="center"/>
          </w:tcPr>
          <w:p w14:paraId="6EEFE113">
            <w:pPr>
              <w:ind w:firstLine="201"/>
              <w:jc w:val="center"/>
              <w:rPr>
                <w:rFonts w:ascii="宋体" w:hAnsi="宋体" w:cs="宋体"/>
                <w:sz w:val="20"/>
              </w:rPr>
            </w:pPr>
          </w:p>
        </w:tc>
        <w:tc>
          <w:tcPr>
            <w:tcW w:w="227" w:type="pct"/>
            <w:tcBorders>
              <w:top w:val="nil"/>
              <w:left w:val="double" w:color="000000" w:sz="4" w:space="0"/>
              <w:bottom w:val="double" w:color="000000" w:sz="4" w:space="0"/>
              <w:right w:val="single" w:color="000000" w:sz="8" w:space="0"/>
            </w:tcBorders>
            <w:noWrap/>
            <w:vAlign w:val="center"/>
          </w:tcPr>
          <w:p w14:paraId="00A762AE">
            <w:pPr>
              <w:ind w:firstLine="201"/>
              <w:jc w:val="center"/>
              <w:rPr>
                <w:rFonts w:ascii="宋体" w:hAnsi="宋体" w:cs="宋体"/>
                <w:sz w:val="20"/>
              </w:rPr>
            </w:pPr>
          </w:p>
        </w:tc>
        <w:tc>
          <w:tcPr>
            <w:tcW w:w="233" w:type="pct"/>
            <w:tcBorders>
              <w:top w:val="nil"/>
              <w:left w:val="double" w:color="000000" w:sz="4" w:space="0"/>
              <w:bottom w:val="double" w:color="000000" w:sz="4" w:space="0"/>
              <w:right w:val="single" w:color="000000" w:sz="8" w:space="0"/>
            </w:tcBorders>
            <w:noWrap/>
            <w:vAlign w:val="center"/>
          </w:tcPr>
          <w:p w14:paraId="340AD81E">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5CAD1ED1">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65F91A01">
            <w:pPr>
              <w:ind w:firstLine="201"/>
              <w:jc w:val="center"/>
              <w:rPr>
                <w:rFonts w:ascii="宋体" w:hAnsi="宋体" w:cs="宋体"/>
                <w:sz w:val="20"/>
              </w:rPr>
            </w:pPr>
          </w:p>
        </w:tc>
        <w:tc>
          <w:tcPr>
            <w:tcW w:w="231" w:type="pct"/>
            <w:tcBorders>
              <w:top w:val="nil"/>
              <w:left w:val="nil"/>
              <w:bottom w:val="double" w:color="000000" w:sz="4" w:space="0"/>
              <w:right w:val="single" w:color="000000" w:sz="8" w:space="0"/>
            </w:tcBorders>
            <w:noWrap/>
            <w:vAlign w:val="center"/>
          </w:tcPr>
          <w:p w14:paraId="6FD77519">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0824947F">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3CBB5E52">
            <w:pPr>
              <w:ind w:firstLine="201"/>
              <w:jc w:val="center"/>
              <w:rPr>
                <w:rFonts w:ascii="宋体" w:hAnsi="宋体" w:cs="宋体"/>
                <w:sz w:val="20"/>
              </w:rPr>
            </w:pPr>
          </w:p>
        </w:tc>
        <w:tc>
          <w:tcPr>
            <w:tcW w:w="231" w:type="pct"/>
            <w:tcBorders>
              <w:top w:val="nil"/>
              <w:left w:val="nil"/>
              <w:bottom w:val="double" w:color="000000" w:sz="4" w:space="0"/>
              <w:right w:val="single" w:color="000000" w:sz="8" w:space="0"/>
            </w:tcBorders>
            <w:noWrap/>
            <w:vAlign w:val="center"/>
          </w:tcPr>
          <w:p w14:paraId="020AF0C7">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068AA242">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38C3FEB7">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42AB73DE">
            <w:pPr>
              <w:ind w:firstLine="201"/>
              <w:jc w:val="center"/>
              <w:rPr>
                <w:rFonts w:ascii="宋体" w:hAnsi="宋体" w:cs="宋体"/>
                <w:sz w:val="20"/>
              </w:rPr>
            </w:pPr>
          </w:p>
        </w:tc>
        <w:tc>
          <w:tcPr>
            <w:tcW w:w="195" w:type="pct"/>
            <w:tcBorders>
              <w:top w:val="nil"/>
              <w:left w:val="nil"/>
              <w:bottom w:val="double" w:color="000000" w:sz="4" w:space="0"/>
              <w:right w:val="single" w:color="000000" w:sz="8" w:space="0"/>
            </w:tcBorders>
            <w:noWrap/>
            <w:vAlign w:val="center"/>
          </w:tcPr>
          <w:p w14:paraId="0902D3A7">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21B2AA8C">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78D97A42">
            <w:pPr>
              <w:ind w:firstLine="201"/>
              <w:jc w:val="center"/>
              <w:rPr>
                <w:rFonts w:ascii="宋体" w:hAnsi="宋体" w:cs="宋体"/>
                <w:sz w:val="20"/>
              </w:rPr>
            </w:pPr>
          </w:p>
        </w:tc>
        <w:tc>
          <w:tcPr>
            <w:tcW w:w="231" w:type="pct"/>
            <w:tcBorders>
              <w:top w:val="nil"/>
              <w:left w:val="nil"/>
              <w:bottom w:val="double" w:color="000000" w:sz="4" w:space="0"/>
              <w:right w:val="single" w:color="000000" w:sz="8" w:space="0"/>
            </w:tcBorders>
            <w:noWrap/>
            <w:vAlign w:val="center"/>
          </w:tcPr>
          <w:p w14:paraId="38FBC8EC">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6ED425FF">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7901A834">
            <w:pPr>
              <w:ind w:firstLine="201"/>
              <w:jc w:val="center"/>
              <w:rPr>
                <w:rFonts w:ascii="宋体" w:hAnsi="宋体" w:cs="宋体"/>
                <w:sz w:val="20"/>
              </w:rPr>
            </w:pPr>
          </w:p>
        </w:tc>
        <w:tc>
          <w:tcPr>
            <w:tcW w:w="228" w:type="pct"/>
            <w:tcBorders>
              <w:top w:val="nil"/>
              <w:left w:val="nil"/>
              <w:bottom w:val="double" w:color="000000" w:sz="4" w:space="0"/>
              <w:right w:val="double" w:color="000000" w:sz="4" w:space="0"/>
            </w:tcBorders>
            <w:noWrap/>
            <w:vAlign w:val="center"/>
          </w:tcPr>
          <w:p w14:paraId="4CB4A78F">
            <w:pPr>
              <w:ind w:firstLine="201"/>
              <w:jc w:val="center"/>
              <w:rPr>
                <w:rFonts w:ascii="宋体" w:hAnsi="宋体" w:cs="宋体"/>
                <w:sz w:val="20"/>
              </w:rPr>
            </w:pPr>
          </w:p>
        </w:tc>
        <w:tc>
          <w:tcPr>
            <w:tcW w:w="235" w:type="pct"/>
            <w:tcBorders>
              <w:top w:val="nil"/>
              <w:left w:val="nil"/>
              <w:bottom w:val="double" w:color="000000" w:sz="4" w:space="0"/>
              <w:right w:val="double" w:color="000000" w:sz="4" w:space="0"/>
            </w:tcBorders>
            <w:noWrap/>
            <w:vAlign w:val="center"/>
          </w:tcPr>
          <w:p w14:paraId="7EB5529E">
            <w:pPr>
              <w:ind w:firstLine="201"/>
              <w:jc w:val="center"/>
              <w:rPr>
                <w:rFonts w:ascii="宋体" w:hAnsi="宋体" w:cs="宋体"/>
                <w:sz w:val="20"/>
              </w:rPr>
            </w:pPr>
          </w:p>
        </w:tc>
      </w:tr>
      <w:tr w14:paraId="32EB3927">
        <w:tblPrEx>
          <w:tblCellMar>
            <w:top w:w="0" w:type="dxa"/>
            <w:left w:w="108" w:type="dxa"/>
            <w:bottom w:w="0" w:type="dxa"/>
            <w:right w:w="108" w:type="dxa"/>
          </w:tblCellMar>
        </w:tblPrEx>
        <w:trPr>
          <w:trHeight w:val="917" w:hRule="atLeast"/>
        </w:trPr>
        <w:tc>
          <w:tcPr>
            <w:tcW w:w="224" w:type="pct"/>
            <w:tcBorders>
              <w:top w:val="nil"/>
              <w:left w:val="double" w:color="000000" w:sz="4" w:space="0"/>
              <w:bottom w:val="double" w:color="000000" w:sz="4" w:space="0"/>
              <w:right w:val="single" w:color="000000" w:sz="8" w:space="0"/>
            </w:tcBorders>
            <w:noWrap/>
            <w:vAlign w:val="center"/>
          </w:tcPr>
          <w:p w14:paraId="3D185F32">
            <w:pPr>
              <w:ind w:firstLine="201"/>
              <w:jc w:val="center"/>
              <w:rPr>
                <w:rFonts w:ascii="宋体" w:hAnsi="宋体" w:cs="宋体"/>
                <w:sz w:val="20"/>
              </w:rPr>
            </w:pPr>
          </w:p>
        </w:tc>
        <w:tc>
          <w:tcPr>
            <w:tcW w:w="225" w:type="pct"/>
            <w:tcBorders>
              <w:top w:val="nil"/>
              <w:left w:val="double" w:color="000000" w:sz="4" w:space="0"/>
              <w:bottom w:val="double" w:color="000000" w:sz="4" w:space="0"/>
              <w:right w:val="single" w:color="000000" w:sz="8" w:space="0"/>
            </w:tcBorders>
            <w:noWrap/>
            <w:vAlign w:val="center"/>
          </w:tcPr>
          <w:p w14:paraId="49073DFA">
            <w:pPr>
              <w:ind w:firstLine="201"/>
              <w:jc w:val="center"/>
              <w:rPr>
                <w:rFonts w:ascii="宋体" w:hAnsi="宋体" w:cs="宋体"/>
                <w:sz w:val="20"/>
              </w:rPr>
            </w:pPr>
          </w:p>
        </w:tc>
        <w:tc>
          <w:tcPr>
            <w:tcW w:w="227" w:type="pct"/>
            <w:tcBorders>
              <w:top w:val="nil"/>
              <w:left w:val="double" w:color="000000" w:sz="4" w:space="0"/>
              <w:bottom w:val="double" w:color="000000" w:sz="4" w:space="0"/>
              <w:right w:val="single" w:color="000000" w:sz="8" w:space="0"/>
            </w:tcBorders>
            <w:noWrap/>
            <w:vAlign w:val="center"/>
          </w:tcPr>
          <w:p w14:paraId="0191C1A3">
            <w:pPr>
              <w:ind w:firstLine="201"/>
              <w:jc w:val="center"/>
              <w:rPr>
                <w:rFonts w:ascii="宋体" w:hAnsi="宋体" w:cs="宋体"/>
                <w:sz w:val="20"/>
              </w:rPr>
            </w:pPr>
          </w:p>
        </w:tc>
        <w:tc>
          <w:tcPr>
            <w:tcW w:w="227" w:type="pct"/>
            <w:tcBorders>
              <w:top w:val="nil"/>
              <w:left w:val="double" w:color="000000" w:sz="4" w:space="0"/>
              <w:bottom w:val="double" w:color="000000" w:sz="4" w:space="0"/>
              <w:right w:val="single" w:color="000000" w:sz="8" w:space="0"/>
            </w:tcBorders>
            <w:noWrap/>
            <w:vAlign w:val="center"/>
          </w:tcPr>
          <w:p w14:paraId="166A91D0">
            <w:pPr>
              <w:ind w:firstLine="201"/>
              <w:jc w:val="center"/>
              <w:rPr>
                <w:rFonts w:ascii="宋体" w:hAnsi="宋体" w:cs="宋体"/>
                <w:sz w:val="20"/>
              </w:rPr>
            </w:pPr>
          </w:p>
        </w:tc>
        <w:tc>
          <w:tcPr>
            <w:tcW w:w="233" w:type="pct"/>
            <w:tcBorders>
              <w:top w:val="nil"/>
              <w:left w:val="double" w:color="000000" w:sz="4" w:space="0"/>
              <w:bottom w:val="double" w:color="000000" w:sz="4" w:space="0"/>
              <w:right w:val="single" w:color="000000" w:sz="8" w:space="0"/>
            </w:tcBorders>
            <w:noWrap/>
            <w:vAlign w:val="center"/>
          </w:tcPr>
          <w:p w14:paraId="1F9A28EF">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29CEBA00">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5723DF7D">
            <w:pPr>
              <w:ind w:firstLine="201"/>
              <w:jc w:val="center"/>
              <w:rPr>
                <w:rFonts w:ascii="宋体" w:hAnsi="宋体" w:cs="宋体"/>
                <w:sz w:val="20"/>
              </w:rPr>
            </w:pPr>
          </w:p>
        </w:tc>
        <w:tc>
          <w:tcPr>
            <w:tcW w:w="231" w:type="pct"/>
            <w:tcBorders>
              <w:top w:val="nil"/>
              <w:left w:val="nil"/>
              <w:bottom w:val="double" w:color="000000" w:sz="4" w:space="0"/>
              <w:right w:val="single" w:color="000000" w:sz="8" w:space="0"/>
            </w:tcBorders>
            <w:noWrap/>
            <w:vAlign w:val="center"/>
          </w:tcPr>
          <w:p w14:paraId="70FFF070">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54623E67">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5011D98D">
            <w:pPr>
              <w:ind w:firstLine="201"/>
              <w:jc w:val="center"/>
              <w:rPr>
                <w:rFonts w:ascii="宋体" w:hAnsi="宋体" w:cs="宋体"/>
                <w:sz w:val="20"/>
              </w:rPr>
            </w:pPr>
          </w:p>
        </w:tc>
        <w:tc>
          <w:tcPr>
            <w:tcW w:w="231" w:type="pct"/>
            <w:tcBorders>
              <w:top w:val="nil"/>
              <w:left w:val="nil"/>
              <w:bottom w:val="double" w:color="000000" w:sz="4" w:space="0"/>
              <w:right w:val="single" w:color="000000" w:sz="8" w:space="0"/>
            </w:tcBorders>
            <w:noWrap/>
            <w:vAlign w:val="center"/>
          </w:tcPr>
          <w:p w14:paraId="789B6638">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6BBE0474">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50E743A0">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4E00C1D3">
            <w:pPr>
              <w:ind w:firstLine="201"/>
              <w:jc w:val="center"/>
              <w:rPr>
                <w:rFonts w:ascii="宋体" w:hAnsi="宋体" w:cs="宋体"/>
                <w:sz w:val="20"/>
              </w:rPr>
            </w:pPr>
          </w:p>
        </w:tc>
        <w:tc>
          <w:tcPr>
            <w:tcW w:w="195" w:type="pct"/>
            <w:tcBorders>
              <w:top w:val="nil"/>
              <w:left w:val="nil"/>
              <w:bottom w:val="double" w:color="000000" w:sz="4" w:space="0"/>
              <w:right w:val="single" w:color="000000" w:sz="8" w:space="0"/>
            </w:tcBorders>
            <w:noWrap/>
            <w:vAlign w:val="center"/>
          </w:tcPr>
          <w:p w14:paraId="4273AB82">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7914747C">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578ECED0">
            <w:pPr>
              <w:ind w:firstLine="201"/>
              <w:jc w:val="center"/>
              <w:rPr>
                <w:rFonts w:ascii="宋体" w:hAnsi="宋体" w:cs="宋体"/>
                <w:sz w:val="20"/>
              </w:rPr>
            </w:pPr>
          </w:p>
        </w:tc>
        <w:tc>
          <w:tcPr>
            <w:tcW w:w="231" w:type="pct"/>
            <w:tcBorders>
              <w:top w:val="nil"/>
              <w:left w:val="nil"/>
              <w:bottom w:val="double" w:color="000000" w:sz="4" w:space="0"/>
              <w:right w:val="single" w:color="000000" w:sz="8" w:space="0"/>
            </w:tcBorders>
            <w:noWrap/>
            <w:vAlign w:val="center"/>
          </w:tcPr>
          <w:p w14:paraId="7AC745DD">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169C0057">
            <w:pPr>
              <w:ind w:firstLine="201"/>
              <w:jc w:val="center"/>
              <w:rPr>
                <w:rFonts w:ascii="宋体" w:hAnsi="宋体" w:cs="宋体"/>
                <w:sz w:val="20"/>
              </w:rPr>
            </w:pPr>
          </w:p>
        </w:tc>
        <w:tc>
          <w:tcPr>
            <w:tcW w:w="228" w:type="pct"/>
            <w:tcBorders>
              <w:top w:val="nil"/>
              <w:left w:val="nil"/>
              <w:bottom w:val="double" w:color="000000" w:sz="4" w:space="0"/>
              <w:right w:val="single" w:color="000000" w:sz="8" w:space="0"/>
            </w:tcBorders>
            <w:noWrap/>
            <w:vAlign w:val="center"/>
          </w:tcPr>
          <w:p w14:paraId="6FDB457B">
            <w:pPr>
              <w:ind w:firstLine="201"/>
              <w:jc w:val="center"/>
              <w:rPr>
                <w:rFonts w:ascii="宋体" w:hAnsi="宋体" w:cs="宋体"/>
                <w:sz w:val="20"/>
              </w:rPr>
            </w:pPr>
          </w:p>
        </w:tc>
        <w:tc>
          <w:tcPr>
            <w:tcW w:w="228" w:type="pct"/>
            <w:tcBorders>
              <w:top w:val="nil"/>
              <w:left w:val="nil"/>
              <w:bottom w:val="double" w:color="000000" w:sz="4" w:space="0"/>
              <w:right w:val="double" w:color="000000" w:sz="4" w:space="0"/>
            </w:tcBorders>
            <w:noWrap/>
            <w:vAlign w:val="center"/>
          </w:tcPr>
          <w:p w14:paraId="07B2D68C">
            <w:pPr>
              <w:ind w:firstLine="201"/>
              <w:jc w:val="center"/>
              <w:rPr>
                <w:rFonts w:ascii="宋体" w:hAnsi="宋体" w:cs="宋体"/>
                <w:sz w:val="20"/>
              </w:rPr>
            </w:pPr>
          </w:p>
        </w:tc>
        <w:tc>
          <w:tcPr>
            <w:tcW w:w="235" w:type="pct"/>
            <w:tcBorders>
              <w:top w:val="nil"/>
              <w:left w:val="nil"/>
              <w:bottom w:val="double" w:color="000000" w:sz="4" w:space="0"/>
              <w:right w:val="double" w:color="000000" w:sz="4" w:space="0"/>
            </w:tcBorders>
            <w:noWrap/>
            <w:vAlign w:val="center"/>
          </w:tcPr>
          <w:p w14:paraId="39FD4FF2">
            <w:pPr>
              <w:ind w:firstLine="241"/>
              <w:rPr>
                <w:rFonts w:ascii="宋体" w:hAnsi="宋体" w:cs="宋体"/>
                <w:sz w:val="24"/>
              </w:rPr>
            </w:pPr>
          </w:p>
        </w:tc>
      </w:tr>
    </w:tbl>
    <w:p w14:paraId="00E7842F">
      <w:pPr>
        <w:wordWrap w:val="0"/>
        <w:spacing w:line="480" w:lineRule="auto"/>
        <w:ind w:firstLine="211"/>
        <w:rPr>
          <w:rFonts w:ascii="宋体" w:hAnsi="宋体" w:cs="宋体"/>
        </w:rPr>
      </w:pPr>
    </w:p>
    <w:p w14:paraId="233BAADC">
      <w:pPr>
        <w:wordWrap w:val="0"/>
        <w:spacing w:line="480" w:lineRule="auto"/>
        <w:ind w:firstLine="211"/>
        <w:jc w:val="right"/>
        <w:rPr>
          <w:rFonts w:ascii="宋体" w:hAnsi="宋体" w:cs="宋体"/>
        </w:rPr>
      </w:pPr>
      <w:r>
        <w:rPr>
          <w:rFonts w:hint="eastAsia" w:ascii="宋体" w:hAnsi="宋体" w:cs="宋体"/>
        </w:rPr>
        <w:t xml:space="preserve">甲方签章                    </w:t>
      </w:r>
    </w:p>
    <w:p w14:paraId="3E63673D">
      <w:pPr>
        <w:wordWrap w:val="0"/>
        <w:spacing w:line="480" w:lineRule="auto"/>
        <w:ind w:firstLine="211"/>
        <w:jc w:val="right"/>
        <w:rPr>
          <w:rFonts w:ascii="宋体" w:hAnsi="宋体" w:cs="宋体"/>
        </w:rPr>
      </w:pPr>
      <w:r>
        <w:rPr>
          <w:rFonts w:hint="eastAsia" w:ascii="宋体" w:hAnsi="宋体" w:cs="宋体"/>
        </w:rPr>
        <w:t>时    间：    年    月    日</w:t>
      </w:r>
    </w:p>
    <w:p w14:paraId="2BAE74A8">
      <w:pPr>
        <w:ind w:firstLine="211"/>
        <w:jc w:val="left"/>
        <w:rPr>
          <w:rFonts w:ascii="宋体" w:hAnsi="宋体" w:cs="宋体"/>
        </w:rPr>
      </w:pPr>
      <w:r>
        <w:rPr>
          <w:rFonts w:hint="eastAsia" w:ascii="宋体" w:hAnsi="宋体" w:cs="宋体"/>
        </w:rPr>
        <w:t>注：1、可售面积、已售面积统计以建筑面积为准。</w:t>
      </w:r>
    </w:p>
    <w:p w14:paraId="61ADCD85">
      <w:pPr>
        <w:ind w:firstLine="420" w:firstLineChars="200"/>
        <w:jc w:val="left"/>
        <w:rPr>
          <w:rFonts w:ascii="宋体" w:hAnsi="宋体" w:cs="宋体"/>
        </w:rPr>
      </w:pPr>
      <w:r>
        <w:rPr>
          <w:rFonts w:hint="eastAsia" w:ascii="宋体" w:hAnsi="宋体" w:cs="宋体"/>
        </w:rPr>
        <w:t>2、月度完成率计算公式=月度实际完成签约金额/月度指标签约金额*100%。</w:t>
      </w:r>
    </w:p>
    <w:p w14:paraId="67B5B000">
      <w:pPr>
        <w:ind w:firstLine="211"/>
        <w:jc w:val="left"/>
        <w:rPr>
          <w:rFonts w:ascii="宋体" w:hAnsi="宋体" w:cs="宋体"/>
        </w:rPr>
      </w:pPr>
      <w:r>
        <w:rPr>
          <w:rFonts w:hint="eastAsia" w:ascii="宋体" w:hAnsi="宋体" w:cs="宋体"/>
        </w:rPr>
        <w:t xml:space="preserve">    3、本指标确认单须在每个月销售正式开始前10天完成。</w:t>
      </w:r>
    </w:p>
    <w:p w14:paraId="66C7A28F">
      <w:pPr>
        <w:ind w:firstLine="211"/>
        <w:rPr>
          <w:rFonts w:ascii="宋体" w:hAnsi="宋体" w:cs="宋体"/>
          <w:szCs w:val="21"/>
        </w:rPr>
      </w:pPr>
      <w:r>
        <w:rPr>
          <w:rFonts w:hint="eastAsia" w:ascii="宋体" w:hAnsi="宋体" w:cs="宋体"/>
          <w:szCs w:val="21"/>
        </w:rPr>
        <w:t>4、销售价格以当期甲方书面确认的价格表为准。</w:t>
      </w:r>
    </w:p>
    <w:bookmarkEnd w:id="409"/>
    <w:bookmarkEnd w:id="410"/>
    <w:bookmarkEnd w:id="411"/>
    <w:bookmarkEnd w:id="412"/>
    <w:bookmarkEnd w:id="413"/>
    <w:p w14:paraId="29DBDBE8">
      <w:pPr>
        <w:spacing w:line="360" w:lineRule="auto"/>
        <w:ind w:firstLine="210"/>
        <w:jc w:val="center"/>
        <w:rPr>
          <w:rFonts w:ascii="方正仿宋_GBK" w:hAnsi="宋体" w:eastAsia="方正仿宋_GBK"/>
        </w:rPr>
      </w:pPr>
    </w:p>
    <w:p w14:paraId="6D3405AA">
      <w:pPr>
        <w:ind w:firstLine="211"/>
      </w:pPr>
    </w:p>
    <w:p w14:paraId="36C2DACB">
      <w:pPr>
        <w:ind w:firstLine="211"/>
      </w:pPr>
    </w:p>
    <w:p w14:paraId="78D10F64">
      <w:pPr>
        <w:pStyle w:val="3"/>
        <w:spacing w:before="0" w:after="0" w:line="360" w:lineRule="auto"/>
        <w:ind w:firstLine="442"/>
        <w:jc w:val="left"/>
        <w:rPr>
          <w:rFonts w:ascii="宋体" w:hAnsi="宋体"/>
        </w:rPr>
      </w:pPr>
    </w:p>
    <w:bookmarkEnd w:id="399"/>
    <w:bookmarkEnd w:id="400"/>
    <w:bookmarkEnd w:id="401"/>
    <w:bookmarkEnd w:id="402"/>
    <w:bookmarkEnd w:id="403"/>
    <w:bookmarkEnd w:id="404"/>
    <w:bookmarkEnd w:id="405"/>
    <w:p w14:paraId="0B2B5674">
      <w:pPr>
        <w:spacing w:line="360" w:lineRule="auto"/>
        <w:ind w:firstLine="211"/>
        <w:jc w:val="center"/>
        <w:rPr>
          <w:rFonts w:ascii="宋体" w:hAnsi="宋体"/>
          <w:szCs w:val="20"/>
        </w:rPr>
      </w:pPr>
    </w:p>
    <w:p w14:paraId="0F64A8F6">
      <w:pPr>
        <w:spacing w:line="360" w:lineRule="auto"/>
        <w:ind w:firstLine="211"/>
        <w:rPr>
          <w:rFonts w:ascii="宋体" w:hAnsi="宋体"/>
          <w:szCs w:val="20"/>
        </w:rPr>
      </w:pPr>
      <w:bookmarkStart w:id="444" w:name="招标文件06章图纸01"/>
      <w:bookmarkEnd w:id="444"/>
      <w:bookmarkStart w:id="445" w:name="_Toc430530520"/>
      <w:bookmarkStart w:id="446" w:name="_Toc287620804"/>
    </w:p>
    <w:bookmarkEnd w:id="445"/>
    <w:bookmarkEnd w:id="446"/>
    <w:p w14:paraId="7C5BA97B">
      <w:pPr>
        <w:spacing w:line="360" w:lineRule="auto"/>
        <w:ind w:firstLine="442"/>
        <w:jc w:val="center"/>
        <w:rPr>
          <w:rFonts w:hint="eastAsia" w:ascii="宋体" w:hAnsi="宋体"/>
          <w:b/>
          <w:bCs/>
          <w:kern w:val="0"/>
          <w:sz w:val="44"/>
          <w:szCs w:val="44"/>
        </w:rPr>
      </w:pPr>
      <w:bookmarkStart w:id="447" w:name="招标文件07章技术标准和要求"/>
      <w:bookmarkEnd w:id="447"/>
      <w:bookmarkStart w:id="448" w:name="_Toc9133"/>
      <w:bookmarkStart w:id="449" w:name="_Toc17170"/>
    </w:p>
    <w:p w14:paraId="74BC7F17">
      <w:pPr>
        <w:spacing w:line="360" w:lineRule="auto"/>
        <w:ind w:firstLine="442"/>
        <w:jc w:val="center"/>
        <w:rPr>
          <w:rFonts w:hint="eastAsia" w:ascii="宋体" w:hAnsi="宋体"/>
          <w:b/>
          <w:bCs/>
          <w:kern w:val="0"/>
          <w:sz w:val="44"/>
          <w:szCs w:val="44"/>
        </w:rPr>
      </w:pPr>
    </w:p>
    <w:p w14:paraId="3F355BF0">
      <w:pPr>
        <w:spacing w:line="360" w:lineRule="auto"/>
        <w:ind w:firstLine="442"/>
        <w:jc w:val="center"/>
        <w:rPr>
          <w:rFonts w:hint="eastAsia" w:ascii="宋体" w:hAnsi="宋体"/>
          <w:b/>
          <w:bCs/>
          <w:kern w:val="0"/>
          <w:sz w:val="44"/>
          <w:szCs w:val="44"/>
        </w:rPr>
      </w:pPr>
    </w:p>
    <w:p w14:paraId="72FEB00B">
      <w:pPr>
        <w:pStyle w:val="2"/>
        <w:rPr>
          <w:rFonts w:hint="eastAsia"/>
        </w:rPr>
      </w:pPr>
    </w:p>
    <w:p w14:paraId="749BC568">
      <w:pPr>
        <w:spacing w:line="360" w:lineRule="auto"/>
        <w:ind w:firstLine="442"/>
        <w:jc w:val="center"/>
        <w:rPr>
          <w:rFonts w:ascii="宋体" w:hAnsi="宋体"/>
          <w:b/>
          <w:bCs/>
          <w:kern w:val="0"/>
          <w:sz w:val="44"/>
          <w:szCs w:val="44"/>
        </w:rPr>
      </w:pPr>
      <w:r>
        <w:rPr>
          <w:rFonts w:hint="eastAsia" w:ascii="宋体" w:hAnsi="宋体"/>
          <w:b/>
          <w:bCs/>
          <w:kern w:val="0"/>
          <w:sz w:val="44"/>
          <w:szCs w:val="44"/>
        </w:rPr>
        <w:t xml:space="preserve">第五章  </w:t>
      </w:r>
      <w:bookmarkEnd w:id="448"/>
      <w:bookmarkEnd w:id="449"/>
      <w:bookmarkStart w:id="450" w:name="招标文件07章技术标准和要求01"/>
      <w:bookmarkEnd w:id="450"/>
      <w:bookmarkStart w:id="451" w:name="_Toc430530524"/>
      <w:bookmarkStart w:id="452" w:name="_Toc287620808"/>
      <w:r>
        <w:rPr>
          <w:rFonts w:hint="eastAsia" w:ascii="宋体" w:hAnsi="宋体"/>
          <w:b/>
          <w:bCs/>
          <w:kern w:val="0"/>
          <w:sz w:val="44"/>
          <w:szCs w:val="44"/>
        </w:rPr>
        <w:t>项目服务需求</w:t>
      </w:r>
    </w:p>
    <w:bookmarkEnd w:id="451"/>
    <w:bookmarkEnd w:id="452"/>
    <w:p w14:paraId="6AF21804">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“※”标注的服务需求为符合性审查中的实质性要求，响应文件若不满足按无效响应处理。</w:t>
      </w:r>
    </w:p>
    <w:p w14:paraId="0652477D">
      <w:pPr>
        <w:pStyle w:val="4"/>
        <w:pageBreakBefore w:val="0"/>
        <w:widowControl w:val="0"/>
        <w:kinsoku/>
        <w:wordWrap/>
        <w:overflowPunct/>
        <w:topLinePunct w:val="0"/>
        <w:autoSpaceDE/>
        <w:autoSpaceDN/>
        <w:bidi w:val="0"/>
        <w:adjustRightInd/>
        <w:snapToGrid/>
        <w:spacing w:line="360" w:lineRule="exact"/>
        <w:textAlignment w:val="auto"/>
        <w:rPr>
          <w:rFonts w:hint="eastAsia"/>
        </w:rPr>
      </w:pPr>
      <w:bookmarkStart w:id="453" w:name="_Toc170589518"/>
      <w:bookmarkStart w:id="454" w:name="_Toc100329931"/>
      <w:r>
        <w:rPr>
          <w:rFonts w:hint="eastAsia"/>
        </w:rPr>
        <w:t>一、项目基本概况介绍</w:t>
      </w:r>
      <w:bookmarkEnd w:id="453"/>
      <w:bookmarkEnd w:id="454"/>
    </w:p>
    <w:p w14:paraId="4ED1212B">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本项目属于</w:t>
      </w:r>
      <w:r>
        <w:t>广阳湾智创生态城迎龙城市组团</w:t>
      </w:r>
      <w:r>
        <w:rPr>
          <w:rFonts w:hint="eastAsia"/>
        </w:rPr>
        <w:t>，位于南岸区茶园大道与北源路交汇处</w:t>
      </w:r>
      <w:r>
        <w:t>，</w:t>
      </w:r>
      <w:r>
        <w:rPr>
          <w:rFonts w:hint="eastAsia"/>
        </w:rPr>
        <w:t>紧邻轨道交通24号线茶涪路站。</w:t>
      </w:r>
    </w:p>
    <w:p w14:paraId="35C18F7C">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t>项目总占地面积约370.49亩，总建筑面积约55.92万方，其中地上建筑面积约41.6万方，地下建筑面积约14.35万方</w:t>
      </w:r>
      <w:r>
        <w:rPr>
          <w:rFonts w:hint="eastAsia"/>
        </w:rPr>
        <w:t>。</w:t>
      </w:r>
    </w:p>
    <w:p w14:paraId="619AA2E1">
      <w:pPr>
        <w:pStyle w:val="4"/>
        <w:pageBreakBefore w:val="0"/>
        <w:widowControl w:val="0"/>
        <w:kinsoku/>
        <w:wordWrap/>
        <w:overflowPunct/>
        <w:topLinePunct w:val="0"/>
        <w:autoSpaceDE/>
        <w:autoSpaceDN/>
        <w:bidi w:val="0"/>
        <w:adjustRightInd/>
        <w:snapToGrid/>
        <w:spacing w:line="360" w:lineRule="exact"/>
        <w:textAlignment w:val="auto"/>
        <w:rPr>
          <w:rFonts w:hint="eastAsia"/>
        </w:rPr>
      </w:pPr>
      <w:bookmarkStart w:id="455" w:name="_Toc100329932"/>
      <w:bookmarkStart w:id="456" w:name="_Toc170589519"/>
      <w:r>
        <w:rPr>
          <w:rFonts w:hint="eastAsia"/>
        </w:rPr>
        <w:t>二、服务范围</w:t>
      </w:r>
      <w:bookmarkEnd w:id="455"/>
      <w:bookmarkEnd w:id="456"/>
    </w:p>
    <w:p w14:paraId="26EF226B">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比选人委托竞选人负责经开·博睿庭（人才公寓）</w:t>
      </w:r>
      <w:r>
        <w:t>项目</w:t>
      </w:r>
      <w:r>
        <w:rPr>
          <w:rFonts w:hint="eastAsia"/>
        </w:rPr>
        <w:t>一期（</w:t>
      </w:r>
      <w:r>
        <w:t>L29、L32</w:t>
      </w:r>
      <w:r>
        <w:rPr>
          <w:rFonts w:hint="eastAsia"/>
        </w:rPr>
        <w:t>及</w:t>
      </w:r>
      <w:r>
        <w:t>L33</w:t>
      </w:r>
      <w:r>
        <w:rPr>
          <w:rFonts w:hint="eastAsia"/>
        </w:rPr>
        <w:t>地块）年度策划销售代理服务，根据项目地块属性，进行针对性市场及客户调研，并根据调研情况和宏、微观经济环境、国家和区域政策等发展态势给出项目定位，并结合项目定位提出合理的产品销售策略。就上述主要事项的核心内容应包括但不限于以下内容：项目整盘营销策略总纲、各年度阶段营销方案、阶段执行策略及执行方案，合作期内的年度策划销售代理服务、日常营销执行等服务工作。</w:t>
      </w:r>
    </w:p>
    <w:p w14:paraId="5E6C4857">
      <w:pPr>
        <w:pStyle w:val="4"/>
        <w:pageBreakBefore w:val="0"/>
        <w:widowControl w:val="0"/>
        <w:kinsoku/>
        <w:wordWrap/>
        <w:overflowPunct/>
        <w:topLinePunct w:val="0"/>
        <w:autoSpaceDE/>
        <w:autoSpaceDN/>
        <w:bidi w:val="0"/>
        <w:adjustRightInd/>
        <w:snapToGrid/>
        <w:spacing w:line="360" w:lineRule="exact"/>
        <w:textAlignment w:val="auto"/>
        <w:rPr>
          <w:rFonts w:hint="eastAsia"/>
        </w:rPr>
      </w:pPr>
      <w:bookmarkStart w:id="457" w:name="_Toc313536013"/>
      <w:bookmarkStart w:id="458" w:name="_Toc344475116"/>
      <w:bookmarkStart w:id="459" w:name="_Toc100329933"/>
      <w:bookmarkStart w:id="460" w:name="_Toc170589520"/>
      <w:r>
        <w:rPr>
          <w:rFonts w:hint="eastAsia"/>
          <w:szCs w:val="24"/>
        </w:rPr>
        <w:t>“※”</w:t>
      </w:r>
      <w:r>
        <w:rPr>
          <w:rFonts w:hint="eastAsia"/>
        </w:rPr>
        <w:t>三、服务需求及质量</w:t>
      </w:r>
      <w:bookmarkEnd w:id="457"/>
      <w:bookmarkEnd w:id="458"/>
      <w:r>
        <w:rPr>
          <w:rFonts w:hint="eastAsia"/>
        </w:rPr>
        <w:t>需求</w:t>
      </w:r>
      <w:bookmarkEnd w:id="459"/>
      <w:bookmarkEnd w:id="460"/>
    </w:p>
    <w:p w14:paraId="0887932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详见第四篇合同条款。</w:t>
      </w:r>
    </w:p>
    <w:p w14:paraId="7DDD2AD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特别提醒：比选人将按照合同条款对成交竞选人进行考核。如考核不达标的，竞选人有权按照合同条款的约定对成交竞选人进行相应处理，直至单方面终止合同（但不视为比选人违约）。</w:t>
      </w:r>
    </w:p>
    <w:p w14:paraId="0888877A">
      <w:pPr>
        <w:pStyle w:val="4"/>
        <w:pageBreakBefore w:val="0"/>
        <w:widowControl w:val="0"/>
        <w:kinsoku/>
        <w:wordWrap/>
        <w:overflowPunct/>
        <w:topLinePunct w:val="0"/>
        <w:autoSpaceDE/>
        <w:autoSpaceDN/>
        <w:bidi w:val="0"/>
        <w:adjustRightInd/>
        <w:snapToGrid/>
        <w:spacing w:line="360" w:lineRule="exact"/>
        <w:textAlignment w:val="auto"/>
        <w:rPr>
          <w:rFonts w:hint="eastAsia"/>
        </w:rPr>
      </w:pPr>
      <w:bookmarkStart w:id="461" w:name="_Toc170589521"/>
      <w:r>
        <w:rPr>
          <w:rFonts w:hint="eastAsia"/>
        </w:rPr>
        <w:t>四、项目技术要求</w:t>
      </w:r>
      <w:bookmarkEnd w:id="461"/>
    </w:p>
    <w:p w14:paraId="5D41E1B1">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（一）项目基础信息资料</w:t>
      </w:r>
    </w:p>
    <w:p w14:paraId="5972A84B">
      <w:pPr>
        <w:pageBreakBefore w:val="0"/>
        <w:widowControl w:val="0"/>
        <w:kinsoku/>
        <w:wordWrap/>
        <w:overflowPunct/>
        <w:topLinePunct w:val="0"/>
        <w:autoSpaceDE/>
        <w:autoSpaceDN/>
        <w:bidi w:val="0"/>
        <w:adjustRightInd/>
        <w:snapToGrid/>
        <w:spacing w:line="360" w:lineRule="exact"/>
        <w:ind w:firstLine="422" w:firstLineChars="200"/>
        <w:textAlignment w:val="auto"/>
      </w:pPr>
      <w:r>
        <w:rPr>
          <w:rFonts w:hint="eastAsia"/>
          <w:b/>
          <w:bCs/>
        </w:rPr>
        <w:t>项目规划：</w:t>
      </w:r>
      <w:r>
        <w:t>项目</w:t>
      </w:r>
      <w:r>
        <w:rPr>
          <w:rFonts w:hint="eastAsia"/>
        </w:rPr>
        <w:t>一期可售面积约15万方，包含</w:t>
      </w:r>
      <w:r>
        <w:t>L29、L32</w:t>
      </w:r>
      <w:r>
        <w:rPr>
          <w:rFonts w:hint="eastAsia"/>
        </w:rPr>
        <w:t>及</w:t>
      </w:r>
      <w:r>
        <w:t>L33</w:t>
      </w:r>
      <w:r>
        <w:rPr>
          <w:rFonts w:hint="eastAsia"/>
        </w:rPr>
        <w:t>地块，</w:t>
      </w:r>
      <w:r>
        <w:t>围绕“市场化”原则和“绿色、生态、智慧”定位，以丰富户型品种满足不同层次客户需求</w:t>
      </w:r>
      <w:r>
        <w:rPr>
          <w:rFonts w:hint="eastAsia"/>
        </w:rPr>
        <w:t>。</w:t>
      </w:r>
      <w:r>
        <w:t>L29、L32地块产品为T</w:t>
      </w:r>
      <w:r>
        <w:rPr>
          <w:rFonts w:hint="eastAsia"/>
        </w:rPr>
        <w:t>4.T6</w:t>
      </w:r>
      <w:r>
        <w:t>小高层，L33地块为T2洋房舒适型产品，主要客群为刚需+改善客户</w:t>
      </w:r>
      <w:r>
        <w:rPr>
          <w:rFonts w:hint="eastAsia"/>
        </w:rPr>
        <w:t>，</w:t>
      </w:r>
      <w:r>
        <w:t>同时设计少量大户型，主要客群为改善客户</w:t>
      </w:r>
      <w:r>
        <w:rPr>
          <w:rFonts w:hint="eastAsia"/>
        </w:rPr>
        <w:t>。</w:t>
      </w:r>
    </w:p>
    <w:p w14:paraId="064BE787">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（二）服务方案需包括但不限于以下内容：</w:t>
      </w:r>
    </w:p>
    <w:p w14:paraId="4EDC509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1.当前市场分析</w:t>
      </w:r>
    </w:p>
    <w:p w14:paraId="1C5B6F53">
      <w:pPr>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①．相关政策分析；②.主城及区域市场；③.项目竞争分析。</w:t>
      </w:r>
    </w:p>
    <w:p w14:paraId="44DA6E0B">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2.项目本体分析</w:t>
      </w:r>
    </w:p>
    <w:p w14:paraId="047220D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①．项目价值梳理；②.项目优劣势分析；③.项目客群解读；④.项目定位。</w:t>
      </w:r>
    </w:p>
    <w:p w14:paraId="2FDDFB7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3.项目营销策划</w:t>
      </w:r>
    </w:p>
    <w:p w14:paraId="61F14F81">
      <w:pPr>
        <w:pageBreakBefore w:val="0"/>
        <w:widowControl w:val="0"/>
        <w:kinsoku/>
        <w:wordWrap/>
        <w:overflowPunct/>
        <w:topLinePunct w:val="0"/>
        <w:autoSpaceDE/>
        <w:autoSpaceDN/>
        <w:bidi w:val="0"/>
        <w:adjustRightInd/>
        <w:snapToGrid/>
        <w:spacing w:line="360" w:lineRule="exact"/>
        <w:ind w:left="420" w:leftChars="200" w:firstLine="0" w:firstLineChars="0"/>
        <w:textAlignment w:val="auto"/>
        <w:rPr>
          <w:rFonts w:hint="eastAsia"/>
        </w:rPr>
      </w:pPr>
      <w:r>
        <w:rPr>
          <w:rFonts w:hint="eastAsia"/>
        </w:rPr>
        <w:t>①．项目重点难分析及解决办法；②.项目营销总体思路及策略；③.项目销售铺排计划及入市建议；④.项目阶段性营销计划；⑤.项目产品的价格定位及策略；⑥.项目推广节点铺排；⑦.项目现场包装建议；⑧.项目营销活动的策划、组织与执行渠道；⑨.项目拓客引流建议；⑩.项目媒体选择及组合策略建议；</w:t>
      </w:r>
      <w:r>
        <w:rPr>
          <w:rFonts w:ascii="Cambria Math" w:hAnsi="Cambria Math" w:cs="Cambria Math"/>
        </w:rPr>
        <w:t>⑪</w:t>
      </w:r>
      <w:r>
        <w:rPr>
          <w:rFonts w:hint="eastAsia"/>
        </w:rPr>
        <w:t>.项目整体及阶段性推广费用预算。</w:t>
      </w:r>
    </w:p>
    <w:p w14:paraId="7C25659C">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4.项目团队配置</w:t>
      </w:r>
    </w:p>
    <w:p w14:paraId="300EDE4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①.公司介绍；②.项目团队介绍；③.项目团队管理与考核；④.公司资源。</w:t>
      </w:r>
    </w:p>
    <w:p w14:paraId="64938B66">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bCs/>
        </w:rPr>
        <w:t>（三）</w:t>
      </w:r>
      <w:r>
        <w:rPr>
          <w:rFonts w:hint="eastAsia"/>
        </w:rPr>
        <w:t>服务方案深度要求：</w:t>
      </w:r>
    </w:p>
    <w:p w14:paraId="4C9DEB0B">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请各供应商在深刻理解和分析所提供的项目背景资料的基础上，深入进行市场调查工作，并以周详准确的分析为依据，撰写本项目服务方案。内容需涵盖全面、策略新明、逻辑清晰。服务方案深度要求，包含但不限于以下深度要求：</w:t>
      </w:r>
    </w:p>
    <w:p w14:paraId="10BF2BB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①.市场分析准确客观，具有一定前瞻性；</w:t>
      </w:r>
    </w:p>
    <w:p w14:paraId="4A2032D2">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②.项目理解及价值分析准确；</w:t>
      </w:r>
    </w:p>
    <w:p w14:paraId="625CD98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③.重难点分析到位，解决思路清晰；</w:t>
      </w:r>
    </w:p>
    <w:p w14:paraId="39D38EB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④.整体及阶段性营销策略贴合项目，实现性强；</w:t>
      </w:r>
    </w:p>
    <w:p w14:paraId="6703ECA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⑤.根据销售目标，制定合理的销售计划及渠道铺排策略；</w:t>
      </w:r>
    </w:p>
    <w:p w14:paraId="24E11FAC">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lang w:eastAsia="zh-CN"/>
        </w:rPr>
        <w:sectPr>
          <w:footerReference r:id="rId10" w:type="default"/>
          <w:pgSz w:w="11906" w:h="16838"/>
          <w:pgMar w:top="1304" w:right="1134" w:bottom="1304" w:left="1304" w:header="851" w:footer="992" w:gutter="0"/>
          <w:cols w:space="720" w:num="1"/>
          <w:docGrid w:type="lines" w:linePitch="312" w:charSpace="0"/>
        </w:sectPr>
      </w:pPr>
      <w:r>
        <w:rPr>
          <w:rFonts w:hint="eastAsia"/>
        </w:rPr>
        <w:t>⑥.制定精准可行的拓展策略</w:t>
      </w:r>
      <w:r>
        <w:rPr>
          <w:rFonts w:hint="eastAsia"/>
          <w:lang w:eastAsia="zh-CN"/>
        </w:rPr>
        <w:t>。</w:t>
      </w:r>
    </w:p>
    <w:p w14:paraId="6DBACEE8">
      <w:pPr>
        <w:pStyle w:val="2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Ansi="宋体" w:cs="Times New Roman"/>
          <w:b/>
          <w:bCs/>
          <w:kern w:val="44"/>
          <w:sz w:val="44"/>
          <w:szCs w:val="44"/>
        </w:rPr>
      </w:pPr>
      <w:r>
        <w:rPr>
          <w:rFonts w:hint="eastAsia" w:hAnsi="宋体" w:cs="Times New Roman"/>
          <w:b/>
          <w:bCs/>
          <w:kern w:val="44"/>
          <w:sz w:val="44"/>
          <w:szCs w:val="44"/>
          <w:lang w:val="en-US" w:eastAsia="zh-CN"/>
        </w:rPr>
        <w:t xml:space="preserve">第六章 </w:t>
      </w:r>
      <w:r>
        <w:rPr>
          <w:rFonts w:hint="eastAsia" w:hAnsi="宋体" w:cs="Times New Roman"/>
          <w:b/>
          <w:bCs/>
          <w:kern w:val="44"/>
          <w:sz w:val="44"/>
          <w:szCs w:val="44"/>
        </w:rPr>
        <w:t>项目商务需求</w:t>
      </w:r>
    </w:p>
    <w:p w14:paraId="694419FF">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rPr>
      </w:pPr>
      <w:bookmarkStart w:id="462" w:name="_Toc344475120"/>
      <w:r>
        <w:rPr>
          <w:rFonts w:hint="eastAsia"/>
        </w:rPr>
        <w:t>“※”标注的商务需求为符合性审查中的实质性要求，响应文件若不满足按无效响应处理。</w:t>
      </w:r>
    </w:p>
    <w:p w14:paraId="6175B3C7">
      <w:pPr>
        <w:pStyle w:val="4"/>
        <w:pageBreakBefore w:val="0"/>
        <w:widowControl w:val="0"/>
        <w:kinsoku/>
        <w:wordWrap/>
        <w:overflowPunct/>
        <w:topLinePunct w:val="0"/>
        <w:autoSpaceDE/>
        <w:autoSpaceDN/>
        <w:bidi w:val="0"/>
        <w:adjustRightInd/>
        <w:snapToGrid/>
        <w:spacing w:line="360" w:lineRule="exact"/>
        <w:textAlignment w:val="auto"/>
      </w:pPr>
      <w:bookmarkStart w:id="463" w:name="_Toc170589522"/>
      <w:bookmarkStart w:id="464" w:name="_Toc100329935"/>
      <w:r>
        <w:rPr>
          <w:rFonts w:hint="eastAsia"/>
        </w:rPr>
        <w:t>一、</w:t>
      </w:r>
      <w:r>
        <w:rPr>
          <w:rFonts w:hint="eastAsia"/>
          <w:szCs w:val="24"/>
        </w:rPr>
        <w:t>实施时间</w:t>
      </w:r>
      <w:r>
        <w:rPr>
          <w:rFonts w:hint="eastAsia"/>
        </w:rPr>
        <w:t>、地点及验收方式</w:t>
      </w:r>
      <w:bookmarkEnd w:id="462"/>
      <w:bookmarkEnd w:id="463"/>
      <w:bookmarkEnd w:id="464"/>
    </w:p>
    <w:p w14:paraId="06FD9924">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（一）实施时间： 销售代理合同签订生效后至住宅可售物业销售完毕，具体以合同约定为准。</w:t>
      </w:r>
    </w:p>
    <w:p w14:paraId="344B0D08">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※（二）实施地点：项目住宅用地位于重庆市南岸区迎龙镇北源路（经开.博睿庭（人才公寓）项目一期L29、L32、L33地块）。</w:t>
      </w:r>
    </w:p>
    <w:p w14:paraId="0C16AAC8">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（三）验收方式：详见第四篇合同条款。</w:t>
      </w:r>
    </w:p>
    <w:p w14:paraId="3E465310">
      <w:pPr>
        <w:pStyle w:val="4"/>
        <w:pageBreakBefore w:val="0"/>
        <w:widowControl w:val="0"/>
        <w:kinsoku/>
        <w:wordWrap/>
        <w:overflowPunct/>
        <w:topLinePunct w:val="0"/>
        <w:autoSpaceDE/>
        <w:autoSpaceDN/>
        <w:bidi w:val="0"/>
        <w:adjustRightInd/>
        <w:snapToGrid/>
        <w:spacing w:line="360" w:lineRule="exact"/>
        <w:textAlignment w:val="auto"/>
        <w:rPr>
          <w:rFonts w:hint="eastAsia"/>
        </w:rPr>
      </w:pPr>
      <w:bookmarkStart w:id="465" w:name="_Toc170589523"/>
      <w:r>
        <w:rPr>
          <w:rFonts w:hint="eastAsia"/>
        </w:rPr>
        <w:t>二、报价要求</w:t>
      </w:r>
      <w:bookmarkEnd w:id="465"/>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909"/>
        <w:gridCol w:w="2605"/>
        <w:gridCol w:w="3619"/>
      </w:tblGrid>
      <w:tr w14:paraId="339E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tcBorders>
              <w:top w:val="single" w:color="auto" w:sz="4" w:space="0"/>
              <w:left w:val="single" w:color="auto" w:sz="4" w:space="0"/>
              <w:bottom w:val="single" w:color="auto" w:sz="4" w:space="0"/>
              <w:right w:val="single" w:color="auto" w:sz="4" w:space="0"/>
            </w:tcBorders>
            <w:vAlign w:val="center"/>
          </w:tcPr>
          <w:p w14:paraId="55452607">
            <w:pPr>
              <w:pageBreakBefore w:val="0"/>
              <w:widowControl w:val="0"/>
              <w:kinsoku/>
              <w:wordWrap/>
              <w:overflowPunct/>
              <w:topLinePunct w:val="0"/>
              <w:autoSpaceDE/>
              <w:autoSpaceDN/>
              <w:bidi w:val="0"/>
              <w:adjustRightInd/>
              <w:snapToGrid/>
              <w:spacing w:line="360" w:lineRule="exact"/>
              <w:textAlignment w:val="auto"/>
            </w:pPr>
            <w:r>
              <w:rPr>
                <w:rFonts w:hint="eastAsia"/>
              </w:rPr>
              <w:t>序号</w:t>
            </w:r>
          </w:p>
        </w:tc>
        <w:tc>
          <w:tcPr>
            <w:tcW w:w="1909" w:type="dxa"/>
            <w:tcBorders>
              <w:top w:val="single" w:color="auto" w:sz="4" w:space="0"/>
              <w:left w:val="single" w:color="auto" w:sz="4" w:space="0"/>
              <w:bottom w:val="single" w:color="auto" w:sz="4" w:space="0"/>
              <w:right w:val="single" w:color="auto" w:sz="4" w:space="0"/>
            </w:tcBorders>
            <w:vAlign w:val="center"/>
          </w:tcPr>
          <w:p w14:paraId="69D19C66">
            <w:pPr>
              <w:pageBreakBefore w:val="0"/>
              <w:widowControl w:val="0"/>
              <w:kinsoku/>
              <w:wordWrap/>
              <w:overflowPunct/>
              <w:topLinePunct w:val="0"/>
              <w:autoSpaceDE/>
              <w:autoSpaceDN/>
              <w:bidi w:val="0"/>
              <w:adjustRightInd/>
              <w:snapToGrid/>
              <w:spacing w:line="360" w:lineRule="exact"/>
              <w:textAlignment w:val="auto"/>
            </w:pPr>
            <w:r>
              <w:rPr>
                <w:rFonts w:hint="eastAsia"/>
              </w:rPr>
              <w:t>类别</w:t>
            </w:r>
          </w:p>
        </w:tc>
        <w:tc>
          <w:tcPr>
            <w:tcW w:w="2605" w:type="dxa"/>
            <w:tcBorders>
              <w:top w:val="single" w:color="auto" w:sz="4" w:space="0"/>
              <w:left w:val="single" w:color="auto" w:sz="4" w:space="0"/>
              <w:bottom w:val="single" w:color="auto" w:sz="4" w:space="0"/>
              <w:right w:val="single" w:color="auto" w:sz="4" w:space="0"/>
            </w:tcBorders>
            <w:vAlign w:val="center"/>
          </w:tcPr>
          <w:p w14:paraId="5DB69884">
            <w:pPr>
              <w:pageBreakBefore w:val="0"/>
              <w:widowControl w:val="0"/>
              <w:kinsoku/>
              <w:wordWrap/>
              <w:overflowPunct/>
              <w:topLinePunct w:val="0"/>
              <w:autoSpaceDE/>
              <w:autoSpaceDN/>
              <w:bidi w:val="0"/>
              <w:adjustRightInd/>
              <w:snapToGrid/>
              <w:spacing w:line="360" w:lineRule="exact"/>
              <w:textAlignment w:val="auto"/>
            </w:pPr>
            <w:r>
              <w:rPr>
                <w:rFonts w:hint="eastAsia"/>
              </w:rPr>
              <w:t>销售额（暂定）</w:t>
            </w:r>
          </w:p>
        </w:tc>
        <w:tc>
          <w:tcPr>
            <w:tcW w:w="3619" w:type="dxa"/>
            <w:tcBorders>
              <w:top w:val="single" w:color="auto" w:sz="4" w:space="0"/>
              <w:left w:val="single" w:color="auto" w:sz="4" w:space="0"/>
              <w:bottom w:val="single" w:color="auto" w:sz="4" w:space="0"/>
              <w:right w:val="single" w:color="auto" w:sz="4" w:space="0"/>
            </w:tcBorders>
            <w:vAlign w:val="center"/>
          </w:tcPr>
          <w:p w14:paraId="4D8B6046">
            <w:pPr>
              <w:pageBreakBefore w:val="0"/>
              <w:widowControl w:val="0"/>
              <w:kinsoku/>
              <w:wordWrap/>
              <w:overflowPunct/>
              <w:topLinePunct w:val="0"/>
              <w:autoSpaceDE/>
              <w:autoSpaceDN/>
              <w:bidi w:val="0"/>
              <w:adjustRightInd/>
              <w:snapToGrid/>
              <w:spacing w:line="360" w:lineRule="exact"/>
              <w:textAlignment w:val="auto"/>
            </w:pPr>
            <w:r>
              <w:rPr>
                <w:rFonts w:hint="eastAsia"/>
              </w:rPr>
              <w:t>代理服务报价综合费率限价</w:t>
            </w:r>
          </w:p>
        </w:tc>
      </w:tr>
      <w:tr w14:paraId="6C97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14:paraId="297DB67E">
            <w:pPr>
              <w:pageBreakBefore w:val="0"/>
              <w:widowControl w:val="0"/>
              <w:kinsoku/>
              <w:wordWrap/>
              <w:overflowPunct/>
              <w:topLinePunct w:val="0"/>
              <w:autoSpaceDE/>
              <w:autoSpaceDN/>
              <w:bidi w:val="0"/>
              <w:adjustRightInd/>
              <w:snapToGrid/>
              <w:spacing w:line="360" w:lineRule="exact"/>
              <w:textAlignment w:val="auto"/>
            </w:pPr>
            <w:r>
              <w:rPr>
                <w:rFonts w:hint="eastAsia"/>
              </w:rPr>
              <w:t>1</w:t>
            </w:r>
          </w:p>
        </w:tc>
        <w:tc>
          <w:tcPr>
            <w:tcW w:w="1909" w:type="dxa"/>
            <w:tcBorders>
              <w:top w:val="single" w:color="auto" w:sz="4" w:space="0"/>
              <w:left w:val="single" w:color="auto" w:sz="4" w:space="0"/>
              <w:bottom w:val="single" w:color="auto" w:sz="4" w:space="0"/>
              <w:right w:val="single" w:color="auto" w:sz="4" w:space="0"/>
            </w:tcBorders>
            <w:vAlign w:val="center"/>
          </w:tcPr>
          <w:p w14:paraId="6AF114B4">
            <w:pPr>
              <w:pageBreakBefore w:val="0"/>
              <w:widowControl w:val="0"/>
              <w:kinsoku/>
              <w:wordWrap/>
              <w:overflowPunct/>
              <w:topLinePunct w:val="0"/>
              <w:autoSpaceDE/>
              <w:autoSpaceDN/>
              <w:bidi w:val="0"/>
              <w:adjustRightInd/>
              <w:snapToGrid/>
              <w:spacing w:line="360" w:lineRule="exact"/>
              <w:textAlignment w:val="auto"/>
            </w:pPr>
            <w:r>
              <w:rPr>
                <w:rFonts w:hint="eastAsia"/>
              </w:rPr>
              <w:t>住宅</w:t>
            </w:r>
          </w:p>
        </w:tc>
        <w:tc>
          <w:tcPr>
            <w:tcW w:w="2605" w:type="dxa"/>
            <w:tcBorders>
              <w:top w:val="single" w:color="auto" w:sz="4" w:space="0"/>
              <w:left w:val="single" w:color="auto" w:sz="4" w:space="0"/>
              <w:bottom w:val="single" w:color="auto" w:sz="4" w:space="0"/>
              <w:right w:val="single" w:color="auto" w:sz="4" w:space="0"/>
            </w:tcBorders>
            <w:vAlign w:val="center"/>
          </w:tcPr>
          <w:p w14:paraId="240D9DF1">
            <w:pPr>
              <w:pageBreakBefore w:val="0"/>
              <w:widowControl w:val="0"/>
              <w:kinsoku/>
              <w:wordWrap/>
              <w:overflowPunct/>
              <w:topLinePunct w:val="0"/>
              <w:autoSpaceDE/>
              <w:autoSpaceDN/>
              <w:bidi w:val="0"/>
              <w:adjustRightInd/>
              <w:snapToGrid/>
              <w:spacing w:line="360" w:lineRule="exact"/>
              <w:textAlignment w:val="auto"/>
            </w:pPr>
            <w:r>
              <w:rPr>
                <w:rFonts w:hint="eastAsia"/>
              </w:rPr>
              <w:t>18亿元</w:t>
            </w:r>
          </w:p>
        </w:tc>
        <w:tc>
          <w:tcPr>
            <w:tcW w:w="3619" w:type="dxa"/>
            <w:tcBorders>
              <w:top w:val="single" w:color="auto" w:sz="4" w:space="0"/>
              <w:left w:val="single" w:color="auto" w:sz="4" w:space="0"/>
              <w:bottom w:val="single" w:color="auto" w:sz="4" w:space="0"/>
              <w:right w:val="single" w:color="auto" w:sz="4" w:space="0"/>
            </w:tcBorders>
            <w:vAlign w:val="center"/>
          </w:tcPr>
          <w:p w14:paraId="2D006083">
            <w:pPr>
              <w:pageBreakBefore w:val="0"/>
              <w:widowControl w:val="0"/>
              <w:kinsoku/>
              <w:wordWrap/>
              <w:overflowPunct/>
              <w:topLinePunct w:val="0"/>
              <w:autoSpaceDE/>
              <w:autoSpaceDN/>
              <w:bidi w:val="0"/>
              <w:adjustRightInd/>
              <w:snapToGrid/>
              <w:spacing w:line="360" w:lineRule="exact"/>
              <w:textAlignment w:val="auto"/>
            </w:pPr>
            <w:r>
              <w:rPr>
                <w:rFonts w:hint="eastAsia"/>
              </w:rPr>
              <w:t>0.88％</w:t>
            </w:r>
          </w:p>
        </w:tc>
      </w:tr>
    </w:tbl>
    <w:p w14:paraId="628702FE">
      <w:pPr>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注：</w:t>
      </w:r>
    </w:p>
    <w:p w14:paraId="0EEDA4A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1.代理服务报价暂定总金额=代理服务报价综合费率*销售额（暂定）</w:t>
      </w:r>
    </w:p>
    <w:p w14:paraId="7A3EF925">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2.本次报价为</w:t>
      </w:r>
      <w:r>
        <w:rPr>
          <w:rFonts w:hint="eastAsia"/>
          <w:bCs/>
        </w:rPr>
        <w:t>固定综合费率报价，评审采用暂定总金额</w:t>
      </w:r>
      <w:r>
        <w:rPr>
          <w:rFonts w:hint="eastAsia"/>
        </w:rPr>
        <w:t>。比选人以销售佣金方式支付代理费用。各供应商根据采购文件中规定的要求、服务范围及自身实力和市场情况，</w:t>
      </w:r>
      <w:r>
        <w:rPr>
          <w:rFonts w:hint="eastAsia"/>
          <w:b/>
          <w:bCs/>
        </w:rPr>
        <w:t>根据完成销售额以固定综合费率报价。</w:t>
      </w:r>
      <w:r>
        <w:rPr>
          <w:rFonts w:hint="eastAsia"/>
        </w:rPr>
        <w:t>该费用已包括但不限于完成本项目销售代理所需的人员工资及提成、工装、税金、成本、合理利润、项目风险等所有为完成本合同服务内容的所有相关费用。因成交供应商自身原因造成漏报、少报皆由其自行承担责任，采购人不再补偿。具体详见第四篇合同条款第三部分“代理费用”。</w:t>
      </w:r>
    </w:p>
    <w:p w14:paraId="341E8D30">
      <w:pPr>
        <w:pStyle w:val="4"/>
        <w:pageBreakBefore w:val="0"/>
        <w:widowControl w:val="0"/>
        <w:kinsoku/>
        <w:wordWrap/>
        <w:overflowPunct/>
        <w:topLinePunct w:val="0"/>
        <w:autoSpaceDE/>
        <w:autoSpaceDN/>
        <w:bidi w:val="0"/>
        <w:adjustRightInd/>
        <w:snapToGrid/>
        <w:spacing w:line="360" w:lineRule="exact"/>
        <w:textAlignment w:val="auto"/>
        <w:rPr>
          <w:rFonts w:hint="eastAsia"/>
        </w:rPr>
      </w:pPr>
      <w:bookmarkStart w:id="466" w:name="_Toc170589524"/>
      <w:r>
        <w:rPr>
          <w:rFonts w:hint="eastAsia"/>
        </w:rPr>
        <w:t>三、付款方式</w:t>
      </w:r>
      <w:bookmarkEnd w:id="466"/>
    </w:p>
    <w:p w14:paraId="48F6A39A">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详见第四篇合同条款第三部分“代理费用”。</w:t>
      </w:r>
    </w:p>
    <w:p w14:paraId="7E1C4FDF">
      <w:pPr>
        <w:pStyle w:val="4"/>
        <w:pageBreakBefore w:val="0"/>
        <w:widowControl w:val="0"/>
        <w:kinsoku/>
        <w:wordWrap/>
        <w:overflowPunct/>
        <w:topLinePunct w:val="0"/>
        <w:autoSpaceDE/>
        <w:autoSpaceDN/>
        <w:bidi w:val="0"/>
        <w:adjustRightInd/>
        <w:snapToGrid/>
        <w:spacing w:line="360" w:lineRule="exact"/>
        <w:textAlignment w:val="auto"/>
        <w:rPr>
          <w:rFonts w:hint="eastAsia"/>
        </w:rPr>
      </w:pPr>
      <w:bookmarkStart w:id="467" w:name="_Toc170589525"/>
      <w:r>
        <w:rPr>
          <w:rFonts w:hint="eastAsia"/>
        </w:rPr>
        <w:t>四、人员要求</w:t>
      </w:r>
      <w:bookmarkEnd w:id="467"/>
    </w:p>
    <w:p w14:paraId="6A6EC69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1.竞选人拟派项目经理必须具有专科及以上学历</w:t>
      </w:r>
      <w:r>
        <w:t>（提供毕业证或学位证）</w:t>
      </w:r>
      <w:r>
        <w:rPr>
          <w:rFonts w:hint="eastAsia"/>
        </w:rPr>
        <w:t>，并具有5年（含）</w:t>
      </w:r>
      <w:r>
        <w:t>以上从业经验</w:t>
      </w:r>
      <w:r>
        <w:rPr>
          <w:rFonts w:hint="eastAsia"/>
        </w:rPr>
        <w:t>。（</w:t>
      </w:r>
      <w:r>
        <w:t>从业经验</w:t>
      </w:r>
      <w:r>
        <w:rPr>
          <w:rFonts w:hint="eastAsia"/>
        </w:rPr>
        <w:t>由竞选人自行承诺，承诺加盖鲜章，格式自拟）</w:t>
      </w:r>
    </w:p>
    <w:p w14:paraId="4534C15E">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2.竞选人自行承诺中选后在签订合同之前，须按照合同中团队配置要求组建项目部，配置项目班子，并书面通知比选人。相关岗位人员应符合合同中的要求，中选后不能满足该要求的，比选人可取消其中选资格，给比选人造成损失的，竞选人依法承担违约赔偿责任。（由竞选人自行承诺，承诺格式见第七篇响应文件编制要求）</w:t>
      </w:r>
    </w:p>
    <w:p w14:paraId="2C2FCC51">
      <w:pPr>
        <w:pStyle w:val="4"/>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五、知识产权</w:t>
      </w:r>
    </w:p>
    <w:p w14:paraId="0F1FE6AA">
      <w:pPr>
        <w:pageBreakBefore w:val="0"/>
        <w:widowControl w:val="0"/>
        <w:kinsoku/>
        <w:wordWrap/>
        <w:overflowPunct/>
        <w:topLinePunct w:val="0"/>
        <w:autoSpaceDE/>
        <w:autoSpaceDN/>
        <w:bidi w:val="0"/>
        <w:adjustRightInd/>
        <w:snapToGrid/>
        <w:spacing w:line="360" w:lineRule="exact"/>
        <w:textAlignment w:val="auto"/>
      </w:pPr>
      <w:r>
        <w:rPr>
          <w:rFonts w:hint="eastAsia"/>
        </w:rPr>
        <w:t>比选人在中华人民共和国境内使用竞选人提供的货物及服务时免受第三方提出的侵犯其专利权或其它知识产权的起诉。如果第三方提出侵权指控，成交竞选人应承担由此而引起的一切法律责任和费用。</w:t>
      </w:r>
    </w:p>
    <w:p w14:paraId="7DF2B4F1">
      <w:pPr>
        <w:pStyle w:val="4"/>
        <w:pageBreakBefore w:val="0"/>
        <w:widowControl w:val="0"/>
        <w:kinsoku/>
        <w:wordWrap/>
        <w:overflowPunct/>
        <w:topLinePunct w:val="0"/>
        <w:autoSpaceDE/>
        <w:autoSpaceDN/>
        <w:bidi w:val="0"/>
        <w:adjustRightInd/>
        <w:snapToGrid/>
        <w:spacing w:line="360" w:lineRule="exact"/>
        <w:textAlignment w:val="auto"/>
      </w:pPr>
      <w:bookmarkStart w:id="468" w:name="_Toc170589526"/>
      <w:r>
        <w:rPr>
          <w:rFonts w:hint="eastAsia"/>
        </w:rPr>
        <w:t>六、其他</w:t>
      </w:r>
      <w:bookmarkEnd w:id="468"/>
    </w:p>
    <w:p w14:paraId="74C70970">
      <w:pPr>
        <w:pageBreakBefore w:val="0"/>
        <w:widowControl w:val="0"/>
        <w:kinsoku/>
        <w:wordWrap/>
        <w:overflowPunct/>
        <w:topLinePunct w:val="0"/>
        <w:autoSpaceDE/>
        <w:autoSpaceDN/>
        <w:bidi w:val="0"/>
        <w:adjustRightInd/>
        <w:snapToGrid/>
        <w:spacing w:line="360" w:lineRule="exact"/>
        <w:textAlignment w:val="auto"/>
      </w:pPr>
      <w:r>
        <w:rPr>
          <w:rFonts w:hint="eastAsia"/>
        </w:rPr>
        <w:t>（一）竞选人必须在响应文件中对以上条款和服务承诺明确列出，承诺内容必须达到本篇及其他条款的要求。</w:t>
      </w:r>
    </w:p>
    <w:p w14:paraId="70535A81">
      <w:pPr>
        <w:pageBreakBefore w:val="0"/>
        <w:widowControl w:val="0"/>
        <w:kinsoku/>
        <w:wordWrap/>
        <w:overflowPunct/>
        <w:topLinePunct w:val="0"/>
        <w:autoSpaceDE/>
        <w:autoSpaceDN/>
        <w:bidi w:val="0"/>
        <w:adjustRightInd/>
        <w:snapToGrid/>
        <w:spacing w:line="360" w:lineRule="exact"/>
        <w:textAlignment w:val="auto"/>
        <w:rPr>
          <w:rFonts w:hint="eastAsia" w:hAnsi="宋体"/>
        </w:rPr>
      </w:pPr>
      <w:r>
        <w:rPr>
          <w:rFonts w:hint="eastAsia" w:hAnsi="宋体"/>
        </w:rPr>
        <w:t>（二）</w:t>
      </w:r>
      <w:r>
        <w:rPr>
          <w:rFonts w:hint="eastAsia"/>
        </w:rPr>
        <w:t>其他未尽事宜由供需双方在合同中详细约定。</w:t>
      </w:r>
    </w:p>
    <w:p w14:paraId="778E5D88">
      <w:pPr>
        <w:pageBreakBefore w:val="0"/>
        <w:widowControl w:val="0"/>
        <w:kinsoku/>
        <w:wordWrap/>
        <w:overflowPunct/>
        <w:topLinePunct w:val="0"/>
        <w:autoSpaceDE/>
        <w:autoSpaceDN/>
        <w:bidi w:val="0"/>
        <w:adjustRightInd/>
        <w:snapToGrid/>
        <w:spacing w:line="360" w:lineRule="exact"/>
        <w:textAlignment w:val="auto"/>
        <w:rPr>
          <w:rFonts w:hint="eastAsia"/>
        </w:rPr>
      </w:pPr>
    </w:p>
    <w:p w14:paraId="26EC94A8">
      <w:pPr>
        <w:pageBreakBefore w:val="0"/>
        <w:widowControl w:val="0"/>
        <w:kinsoku/>
        <w:wordWrap/>
        <w:overflowPunct/>
        <w:topLinePunct w:val="0"/>
        <w:autoSpaceDE/>
        <w:autoSpaceDN/>
        <w:bidi w:val="0"/>
        <w:adjustRightInd/>
        <w:snapToGrid/>
        <w:spacing w:line="360" w:lineRule="exact"/>
        <w:textAlignment w:val="auto"/>
        <w:rPr>
          <w:rFonts w:hint="eastAsia"/>
        </w:rPr>
      </w:pPr>
    </w:p>
    <w:p w14:paraId="3DB77512">
      <w:pPr>
        <w:pStyle w:val="23"/>
        <w:rPr>
          <w:rFonts w:hAnsi="宋体" w:cs="Times New Roman"/>
          <w:b/>
          <w:bCs/>
          <w:kern w:val="44"/>
          <w:sz w:val="44"/>
          <w:szCs w:val="44"/>
        </w:rPr>
        <w:sectPr>
          <w:footerReference r:id="rId11" w:type="default"/>
          <w:pgSz w:w="11906" w:h="16838"/>
          <w:pgMar w:top="1304" w:right="1134" w:bottom="1304" w:left="1304" w:header="851" w:footer="992" w:gutter="0"/>
          <w:cols w:space="720" w:num="1"/>
          <w:docGrid w:type="lines" w:linePitch="312" w:charSpace="0"/>
        </w:sectPr>
      </w:pPr>
    </w:p>
    <w:p w14:paraId="2338BF8C">
      <w:pPr>
        <w:pStyle w:val="3"/>
        <w:spacing w:line="360" w:lineRule="auto"/>
        <w:jc w:val="center"/>
        <w:rPr>
          <w:rFonts w:ascii="宋体" w:hAnsi="宋体"/>
        </w:rPr>
      </w:pPr>
      <w:bookmarkStart w:id="469" w:name="_Toc287607865"/>
      <w:bookmarkStart w:id="470" w:name="_Toc509218852"/>
      <w:bookmarkStart w:id="471" w:name="_Toc24390"/>
      <w:bookmarkStart w:id="472" w:name="_Toc430530528"/>
      <w:bookmarkStart w:id="473" w:name="_Toc287620812"/>
      <w:bookmarkStart w:id="474" w:name="_Toc170589527"/>
      <w:bookmarkStart w:id="475" w:name="_Toc534185829"/>
      <w:bookmarkStart w:id="476" w:name="_Toc23843"/>
      <w:r>
        <w:rPr>
          <w:rFonts w:hint="eastAsia" w:ascii="宋体" w:hAnsi="宋体"/>
        </w:rPr>
        <w:t>第</w:t>
      </w:r>
      <w:r>
        <w:rPr>
          <w:rFonts w:hint="eastAsia" w:ascii="宋体" w:hAnsi="宋体"/>
          <w:lang w:val="en-US" w:eastAsia="zh-CN"/>
        </w:rPr>
        <w:t>七</w:t>
      </w:r>
      <w:r>
        <w:rPr>
          <w:rFonts w:hint="eastAsia" w:ascii="宋体" w:hAnsi="宋体"/>
        </w:rPr>
        <w:t>章  竞选文件格式</w:t>
      </w:r>
      <w:bookmarkEnd w:id="469"/>
      <w:bookmarkEnd w:id="470"/>
      <w:bookmarkEnd w:id="471"/>
      <w:bookmarkEnd w:id="472"/>
      <w:bookmarkEnd w:id="473"/>
      <w:bookmarkEnd w:id="474"/>
      <w:bookmarkEnd w:id="475"/>
      <w:bookmarkEnd w:id="476"/>
    </w:p>
    <w:p w14:paraId="1D31DB5C">
      <w:pPr>
        <w:spacing w:line="360" w:lineRule="auto"/>
        <w:ind w:firstLine="321"/>
        <w:rPr>
          <w:rFonts w:ascii="宋体" w:hAnsi="宋体"/>
          <w:sz w:val="32"/>
          <w:szCs w:val="32"/>
        </w:rPr>
      </w:pPr>
    </w:p>
    <w:p w14:paraId="32B8D27C">
      <w:pPr>
        <w:spacing w:line="360" w:lineRule="auto"/>
        <w:ind w:firstLine="361"/>
        <w:jc w:val="center"/>
        <w:rPr>
          <w:rFonts w:ascii="宋体" w:hAnsi="宋体"/>
          <w:sz w:val="36"/>
          <w:szCs w:val="36"/>
        </w:rPr>
      </w:pPr>
      <w:bookmarkStart w:id="477" w:name="_Toc224103493"/>
      <w:r>
        <w:rPr>
          <w:rFonts w:hint="eastAsia" w:ascii="宋体" w:hAnsi="宋体"/>
          <w:sz w:val="36"/>
          <w:szCs w:val="36"/>
        </w:rPr>
        <w:t>目  录</w:t>
      </w:r>
      <w:bookmarkEnd w:id="477"/>
    </w:p>
    <w:p w14:paraId="48B7E80B">
      <w:pPr>
        <w:spacing w:line="360" w:lineRule="auto"/>
        <w:ind w:firstLine="211"/>
        <w:jc w:val="center"/>
        <w:rPr>
          <w:rFonts w:ascii="宋体" w:hAnsi="宋体"/>
          <w:szCs w:val="20"/>
        </w:rPr>
      </w:pPr>
    </w:p>
    <w:p w14:paraId="32CC808F">
      <w:pPr>
        <w:spacing w:line="360" w:lineRule="auto"/>
        <w:outlineLvl w:val="1"/>
        <w:rPr>
          <w:rFonts w:ascii="宋体" w:hAnsi="宋体"/>
          <w:b/>
        </w:rPr>
      </w:pPr>
      <w:bookmarkStart w:id="478" w:name="_Toc170589528"/>
      <w:r>
        <w:rPr>
          <w:rFonts w:hint="eastAsia" w:ascii="宋体" w:hAnsi="宋体"/>
          <w:b/>
        </w:rPr>
        <w:t>一</w:t>
      </w:r>
      <w:r>
        <w:rPr>
          <w:rFonts w:ascii="宋体" w:hAnsi="宋体"/>
          <w:b/>
        </w:rPr>
        <w:t>、</w:t>
      </w:r>
      <w:r>
        <w:rPr>
          <w:rFonts w:hint="eastAsia" w:ascii="宋体" w:hAnsi="宋体"/>
          <w:b/>
        </w:rPr>
        <w:t>竞选函</w:t>
      </w:r>
      <w:r>
        <w:rPr>
          <w:rFonts w:ascii="宋体" w:hAnsi="宋体"/>
          <w:b/>
        </w:rPr>
        <w:t>部分</w:t>
      </w:r>
      <w:bookmarkEnd w:id="478"/>
    </w:p>
    <w:p w14:paraId="6F78FF53">
      <w:pPr>
        <w:spacing w:line="360" w:lineRule="auto"/>
        <w:ind w:firstLine="420" w:firstLineChars="200"/>
        <w:rPr>
          <w:rFonts w:ascii="宋体" w:hAnsi="宋体"/>
        </w:rPr>
      </w:pPr>
      <w:r>
        <w:rPr>
          <w:rFonts w:ascii="宋体" w:hAnsi="宋体"/>
        </w:rPr>
        <w:t>（一）</w:t>
      </w:r>
      <w:r>
        <w:rPr>
          <w:rFonts w:hint="eastAsia" w:ascii="宋体" w:hAnsi="宋体"/>
        </w:rPr>
        <w:t>竞选函</w:t>
      </w:r>
    </w:p>
    <w:p w14:paraId="7A30DCE7">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法定代表人身份证明或附有法定代表人身份证明的授权委托书</w:t>
      </w:r>
    </w:p>
    <w:p w14:paraId="01C37F84">
      <w:pPr>
        <w:spacing w:line="360" w:lineRule="auto"/>
        <w:outlineLvl w:val="1"/>
        <w:rPr>
          <w:rFonts w:ascii="宋体" w:hAnsi="宋体"/>
          <w:b/>
        </w:rPr>
      </w:pPr>
      <w:bookmarkStart w:id="479" w:name="_Toc170589529"/>
      <w:r>
        <w:rPr>
          <w:rFonts w:hint="eastAsia" w:ascii="宋体" w:hAnsi="宋体"/>
          <w:b/>
        </w:rPr>
        <w:t>二</w:t>
      </w:r>
      <w:r>
        <w:rPr>
          <w:rFonts w:ascii="宋体" w:hAnsi="宋体"/>
          <w:b/>
        </w:rPr>
        <w:t>、</w:t>
      </w:r>
      <w:r>
        <w:rPr>
          <w:rFonts w:hint="eastAsia" w:ascii="宋体" w:hAnsi="宋体"/>
          <w:b/>
        </w:rPr>
        <w:t>资格审查部分</w:t>
      </w:r>
      <w:bookmarkEnd w:id="479"/>
    </w:p>
    <w:p w14:paraId="2D11C37B">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6B49E344">
      <w:pPr>
        <w:spacing w:line="360" w:lineRule="auto"/>
        <w:ind w:firstLine="420" w:firstLineChars="200"/>
        <w:rPr>
          <w:rFonts w:ascii="宋体" w:hAnsi="宋体"/>
        </w:rPr>
      </w:pPr>
      <w:r>
        <w:rPr>
          <w:rFonts w:ascii="宋体" w:hAnsi="宋体"/>
        </w:rPr>
        <w:t>（二）</w:t>
      </w:r>
      <w:r>
        <w:rPr>
          <w:rFonts w:hint="eastAsia" w:ascii="宋体" w:hAnsi="宋体"/>
        </w:rPr>
        <w:t>竞选人</w:t>
      </w:r>
      <w:r>
        <w:rPr>
          <w:rFonts w:ascii="宋体" w:hAnsi="宋体"/>
        </w:rPr>
        <w:t>基本情况表</w:t>
      </w:r>
    </w:p>
    <w:p w14:paraId="349FC502">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）其他资料</w:t>
      </w:r>
    </w:p>
    <w:p w14:paraId="79168170">
      <w:pPr>
        <w:spacing w:line="360" w:lineRule="auto"/>
        <w:ind w:firstLine="211"/>
        <w:rPr>
          <w:rFonts w:ascii="宋体" w:hAnsi="宋体"/>
        </w:rPr>
      </w:pPr>
    </w:p>
    <w:p w14:paraId="1062C1B9">
      <w:pPr>
        <w:autoSpaceDE w:val="0"/>
        <w:autoSpaceDN w:val="0"/>
        <w:adjustRightInd w:val="0"/>
        <w:spacing w:line="276" w:lineRule="auto"/>
        <w:ind w:right="-23" w:firstLine="241"/>
        <w:jc w:val="left"/>
        <w:rPr>
          <w:rFonts w:ascii="宋体" w:hAnsi="宋体"/>
          <w:b/>
          <w:kern w:val="0"/>
          <w:sz w:val="24"/>
        </w:rPr>
      </w:pPr>
      <w:r>
        <w:rPr>
          <w:rFonts w:ascii="宋体" w:hAnsi="宋体"/>
          <w:b/>
          <w:kern w:val="0"/>
          <w:sz w:val="24"/>
        </w:rPr>
        <w:br w:type="page"/>
      </w:r>
      <w:bookmarkStart w:id="480" w:name="_Toc430530529"/>
      <w:bookmarkStart w:id="481" w:name="_Toc277082642"/>
      <w:bookmarkStart w:id="482" w:name="_Toc287620813"/>
      <w:bookmarkStart w:id="483" w:name="_Toc287607866"/>
      <w:bookmarkStart w:id="484" w:name="_Toc224103494"/>
    </w:p>
    <w:p w14:paraId="2EAFE7FC">
      <w:pPr>
        <w:pStyle w:val="4"/>
        <w:spacing w:line="360" w:lineRule="auto"/>
        <w:ind w:firstLine="440"/>
        <w:jc w:val="center"/>
        <w:rPr>
          <w:rFonts w:ascii="宋体" w:hAnsi="宋体"/>
          <w:b w:val="0"/>
          <w:bCs w:val="0"/>
          <w:sz w:val="44"/>
          <w:szCs w:val="44"/>
        </w:rPr>
      </w:pPr>
      <w:bookmarkStart w:id="485" w:name="_Toc170589530"/>
      <w:bookmarkStart w:id="486" w:name="_Toc27035"/>
      <w:bookmarkStart w:id="487" w:name="_Toc19476"/>
      <w:r>
        <w:rPr>
          <w:rFonts w:hint="eastAsia" w:ascii="宋体" w:hAnsi="宋体"/>
          <w:b w:val="0"/>
          <w:bCs w:val="0"/>
          <w:sz w:val="44"/>
          <w:szCs w:val="44"/>
        </w:rPr>
        <w:t>一、竞选函部分</w:t>
      </w:r>
      <w:bookmarkEnd w:id="480"/>
      <w:bookmarkEnd w:id="481"/>
      <w:bookmarkEnd w:id="482"/>
      <w:bookmarkEnd w:id="483"/>
      <w:bookmarkEnd w:id="484"/>
      <w:bookmarkEnd w:id="485"/>
      <w:bookmarkEnd w:id="486"/>
      <w:bookmarkEnd w:id="487"/>
    </w:p>
    <w:p w14:paraId="7E3167A1">
      <w:pPr>
        <w:tabs>
          <w:tab w:val="left" w:pos="2580"/>
          <w:tab w:val="left" w:pos="5940"/>
        </w:tabs>
        <w:autoSpaceDE w:val="0"/>
        <w:autoSpaceDN w:val="0"/>
        <w:adjustRightInd w:val="0"/>
        <w:snapToGrid w:val="0"/>
        <w:spacing w:line="360" w:lineRule="auto"/>
        <w:ind w:firstLine="281"/>
        <w:jc w:val="left"/>
        <w:rPr>
          <w:rFonts w:ascii="宋体" w:hAnsi="宋体"/>
          <w:kern w:val="0"/>
          <w:sz w:val="28"/>
          <w:szCs w:val="28"/>
        </w:rPr>
      </w:pPr>
    </w:p>
    <w:p w14:paraId="6154ACB0">
      <w:pPr>
        <w:tabs>
          <w:tab w:val="left" w:pos="2580"/>
          <w:tab w:val="left" w:pos="5940"/>
        </w:tabs>
        <w:autoSpaceDE w:val="0"/>
        <w:autoSpaceDN w:val="0"/>
        <w:adjustRightInd w:val="0"/>
        <w:snapToGrid w:val="0"/>
        <w:spacing w:line="360" w:lineRule="auto"/>
        <w:ind w:firstLine="321"/>
        <w:jc w:val="center"/>
        <w:rPr>
          <w:rFonts w:ascii="宋体" w:hAnsi="宋体"/>
          <w:kern w:val="0"/>
          <w:sz w:val="32"/>
          <w:szCs w:val="32"/>
        </w:rPr>
      </w:pPr>
      <w:r>
        <w:rPr>
          <w:rFonts w:hint="eastAsia" w:ascii="宋体" w:hAnsi="宋体"/>
          <w:kern w:val="0"/>
          <w:sz w:val="32"/>
          <w:szCs w:val="32"/>
          <w:u w:val="single"/>
        </w:rPr>
        <w:t>（项目名称）</w:t>
      </w:r>
    </w:p>
    <w:p w14:paraId="51B451F2">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7DFF1049">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7945AD95">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59EFDCB9">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7A5420E3">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08FE5BB0">
      <w:pPr>
        <w:tabs>
          <w:tab w:val="left" w:pos="3600"/>
          <w:tab w:val="left" w:pos="4480"/>
          <w:tab w:val="left" w:pos="5360"/>
        </w:tabs>
        <w:autoSpaceDE w:val="0"/>
        <w:autoSpaceDN w:val="0"/>
        <w:adjustRightInd w:val="0"/>
        <w:snapToGrid w:val="0"/>
        <w:spacing w:line="360" w:lineRule="auto"/>
        <w:ind w:firstLine="723"/>
        <w:jc w:val="center"/>
        <w:rPr>
          <w:rFonts w:ascii="宋体" w:hAnsi="宋体"/>
          <w:kern w:val="0"/>
          <w:sz w:val="72"/>
          <w:szCs w:val="72"/>
        </w:rPr>
      </w:pPr>
      <w:r>
        <w:rPr>
          <w:rFonts w:hint="eastAsia" w:ascii="宋体" w:hAnsi="宋体"/>
          <w:kern w:val="0"/>
          <w:sz w:val="72"/>
          <w:szCs w:val="72"/>
        </w:rPr>
        <w:t>投 标 文 件</w:t>
      </w:r>
    </w:p>
    <w:p w14:paraId="2A9A8B56">
      <w:pPr>
        <w:autoSpaceDE w:val="0"/>
        <w:autoSpaceDN w:val="0"/>
        <w:adjustRightInd w:val="0"/>
        <w:snapToGrid w:val="0"/>
        <w:spacing w:line="360" w:lineRule="auto"/>
        <w:ind w:firstLine="161"/>
        <w:jc w:val="left"/>
        <w:rPr>
          <w:rFonts w:ascii="宋体" w:hAnsi="宋体"/>
          <w:kern w:val="0"/>
          <w:sz w:val="16"/>
          <w:szCs w:val="16"/>
        </w:rPr>
      </w:pPr>
    </w:p>
    <w:p w14:paraId="131BBEE4">
      <w:pPr>
        <w:autoSpaceDE w:val="0"/>
        <w:autoSpaceDN w:val="0"/>
        <w:adjustRightInd w:val="0"/>
        <w:snapToGrid w:val="0"/>
        <w:spacing w:line="360" w:lineRule="auto"/>
        <w:ind w:firstLine="361"/>
        <w:jc w:val="center"/>
        <w:rPr>
          <w:rFonts w:ascii="宋体" w:hAnsi="宋体"/>
          <w:kern w:val="0"/>
          <w:sz w:val="36"/>
          <w:szCs w:val="36"/>
        </w:rPr>
      </w:pPr>
      <w:r>
        <w:rPr>
          <w:rFonts w:hint="eastAsia" w:ascii="宋体" w:hAnsi="宋体"/>
          <w:kern w:val="0"/>
          <w:sz w:val="36"/>
          <w:szCs w:val="36"/>
        </w:rPr>
        <w:t>竞选函部分</w:t>
      </w:r>
    </w:p>
    <w:p w14:paraId="3E7E92E0">
      <w:pPr>
        <w:autoSpaceDE w:val="0"/>
        <w:autoSpaceDN w:val="0"/>
        <w:adjustRightInd w:val="0"/>
        <w:snapToGrid w:val="0"/>
        <w:spacing w:line="360" w:lineRule="auto"/>
        <w:ind w:firstLine="200"/>
        <w:jc w:val="left"/>
        <w:rPr>
          <w:rFonts w:ascii="宋体" w:hAnsi="宋体"/>
          <w:b/>
          <w:kern w:val="0"/>
          <w:sz w:val="20"/>
          <w:szCs w:val="20"/>
        </w:rPr>
      </w:pPr>
    </w:p>
    <w:p w14:paraId="16E0F6CB">
      <w:pPr>
        <w:autoSpaceDE w:val="0"/>
        <w:autoSpaceDN w:val="0"/>
        <w:adjustRightInd w:val="0"/>
        <w:snapToGrid w:val="0"/>
        <w:spacing w:line="360" w:lineRule="auto"/>
        <w:ind w:firstLine="200"/>
        <w:jc w:val="left"/>
        <w:rPr>
          <w:rFonts w:ascii="宋体" w:hAnsi="宋体"/>
          <w:b/>
          <w:kern w:val="0"/>
          <w:sz w:val="20"/>
          <w:szCs w:val="20"/>
        </w:rPr>
      </w:pPr>
    </w:p>
    <w:p w14:paraId="47FADA0A">
      <w:pPr>
        <w:autoSpaceDE w:val="0"/>
        <w:autoSpaceDN w:val="0"/>
        <w:adjustRightInd w:val="0"/>
        <w:snapToGrid w:val="0"/>
        <w:spacing w:line="360" w:lineRule="auto"/>
        <w:ind w:firstLine="200"/>
        <w:jc w:val="left"/>
        <w:rPr>
          <w:rFonts w:ascii="宋体" w:hAnsi="宋体"/>
          <w:b/>
          <w:kern w:val="0"/>
          <w:sz w:val="20"/>
          <w:szCs w:val="20"/>
        </w:rPr>
      </w:pPr>
    </w:p>
    <w:p w14:paraId="47AF1A4D">
      <w:pPr>
        <w:autoSpaceDE w:val="0"/>
        <w:autoSpaceDN w:val="0"/>
        <w:adjustRightInd w:val="0"/>
        <w:snapToGrid w:val="0"/>
        <w:spacing w:line="360" w:lineRule="auto"/>
        <w:ind w:firstLine="200"/>
        <w:jc w:val="left"/>
        <w:rPr>
          <w:rFonts w:ascii="宋体" w:hAnsi="宋体"/>
          <w:b/>
          <w:kern w:val="0"/>
          <w:sz w:val="20"/>
          <w:szCs w:val="20"/>
        </w:rPr>
      </w:pPr>
    </w:p>
    <w:p w14:paraId="5F2021A0">
      <w:pPr>
        <w:autoSpaceDE w:val="0"/>
        <w:autoSpaceDN w:val="0"/>
        <w:adjustRightInd w:val="0"/>
        <w:snapToGrid w:val="0"/>
        <w:spacing w:line="360" w:lineRule="auto"/>
        <w:ind w:firstLine="200"/>
        <w:jc w:val="left"/>
        <w:rPr>
          <w:rFonts w:ascii="宋体" w:hAnsi="宋体"/>
          <w:b/>
          <w:kern w:val="0"/>
          <w:sz w:val="20"/>
          <w:szCs w:val="20"/>
        </w:rPr>
      </w:pPr>
    </w:p>
    <w:p w14:paraId="36FEF54D">
      <w:pPr>
        <w:autoSpaceDE w:val="0"/>
        <w:autoSpaceDN w:val="0"/>
        <w:adjustRightInd w:val="0"/>
        <w:snapToGrid w:val="0"/>
        <w:spacing w:line="360" w:lineRule="auto"/>
        <w:ind w:firstLine="200"/>
        <w:jc w:val="left"/>
        <w:rPr>
          <w:rFonts w:ascii="宋体" w:hAnsi="宋体"/>
          <w:b/>
          <w:kern w:val="0"/>
          <w:sz w:val="20"/>
          <w:szCs w:val="20"/>
        </w:rPr>
      </w:pPr>
    </w:p>
    <w:p w14:paraId="4E9822A8">
      <w:pPr>
        <w:autoSpaceDE w:val="0"/>
        <w:autoSpaceDN w:val="0"/>
        <w:adjustRightInd w:val="0"/>
        <w:snapToGrid w:val="0"/>
        <w:spacing w:line="360" w:lineRule="auto"/>
        <w:ind w:firstLine="200"/>
        <w:jc w:val="left"/>
        <w:rPr>
          <w:rFonts w:ascii="宋体" w:hAnsi="宋体"/>
          <w:b/>
          <w:kern w:val="0"/>
          <w:sz w:val="20"/>
          <w:szCs w:val="20"/>
        </w:rPr>
      </w:pPr>
    </w:p>
    <w:p w14:paraId="0069FDFC">
      <w:pPr>
        <w:autoSpaceDE w:val="0"/>
        <w:autoSpaceDN w:val="0"/>
        <w:adjustRightInd w:val="0"/>
        <w:snapToGrid w:val="0"/>
        <w:spacing w:line="360" w:lineRule="auto"/>
        <w:ind w:firstLine="200"/>
        <w:jc w:val="left"/>
        <w:rPr>
          <w:rFonts w:ascii="宋体" w:hAnsi="宋体"/>
          <w:b/>
          <w:kern w:val="0"/>
          <w:sz w:val="20"/>
          <w:szCs w:val="20"/>
        </w:rPr>
      </w:pPr>
    </w:p>
    <w:p w14:paraId="2269CBD1">
      <w:pPr>
        <w:autoSpaceDE w:val="0"/>
        <w:autoSpaceDN w:val="0"/>
        <w:adjustRightInd w:val="0"/>
        <w:snapToGrid w:val="0"/>
        <w:spacing w:line="360" w:lineRule="auto"/>
        <w:ind w:firstLine="200"/>
        <w:jc w:val="left"/>
        <w:rPr>
          <w:rFonts w:ascii="宋体" w:hAnsi="宋体"/>
          <w:b/>
          <w:kern w:val="0"/>
          <w:sz w:val="20"/>
          <w:szCs w:val="20"/>
        </w:rPr>
      </w:pPr>
    </w:p>
    <w:p w14:paraId="78003B90">
      <w:pPr>
        <w:tabs>
          <w:tab w:val="left" w:pos="6080"/>
          <w:tab w:val="left" w:pos="6640"/>
        </w:tabs>
        <w:autoSpaceDE w:val="0"/>
        <w:autoSpaceDN w:val="0"/>
        <w:adjustRightInd w:val="0"/>
        <w:snapToGrid w:val="0"/>
        <w:spacing w:afterLines="50" w:line="360" w:lineRule="auto"/>
        <w:ind w:firstLine="279"/>
        <w:jc w:val="center"/>
        <w:rPr>
          <w:rFonts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3FE58E6F">
      <w:pPr>
        <w:tabs>
          <w:tab w:val="left" w:pos="6080"/>
          <w:tab w:val="left" w:pos="6640"/>
        </w:tabs>
        <w:autoSpaceDE w:val="0"/>
        <w:autoSpaceDN w:val="0"/>
        <w:adjustRightInd w:val="0"/>
        <w:snapToGrid w:val="0"/>
        <w:spacing w:afterLines="50" w:line="360" w:lineRule="auto"/>
        <w:ind w:firstLine="279"/>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17521612">
      <w:pPr>
        <w:autoSpaceDE w:val="0"/>
        <w:autoSpaceDN w:val="0"/>
        <w:adjustRightInd w:val="0"/>
        <w:snapToGrid w:val="0"/>
        <w:spacing w:line="360" w:lineRule="auto"/>
        <w:ind w:firstLine="279"/>
        <w:jc w:val="center"/>
        <w:rPr>
          <w:rFonts w:ascii="宋体" w:hAnsi="宋体"/>
          <w:kern w:val="0"/>
          <w:sz w:val="24"/>
          <w:szCs w:val="21"/>
        </w:rPr>
      </w:pPr>
      <w:r>
        <w:rPr>
          <w:rFonts w:hint="eastAsia" w:ascii="宋体" w:hAnsi="宋体"/>
          <w:w w:val="99"/>
          <w:kern w:val="0"/>
          <w:sz w:val="28"/>
          <w:szCs w:val="28"/>
        </w:rPr>
        <w:t>年月日</w:t>
      </w:r>
      <w:r>
        <w:rPr>
          <w:rFonts w:ascii="宋体" w:hAnsi="宋体"/>
          <w:kern w:val="0"/>
          <w:sz w:val="24"/>
          <w:szCs w:val="21"/>
        </w:rPr>
        <w:br w:type="page"/>
      </w:r>
    </w:p>
    <w:p w14:paraId="43393C4B">
      <w:pPr>
        <w:autoSpaceDE w:val="0"/>
        <w:autoSpaceDN w:val="0"/>
        <w:adjustRightInd w:val="0"/>
        <w:snapToGrid w:val="0"/>
        <w:spacing w:line="360" w:lineRule="auto"/>
        <w:ind w:firstLine="361"/>
        <w:jc w:val="center"/>
        <w:rPr>
          <w:rFonts w:ascii="宋体" w:hAnsi="宋体"/>
          <w:kern w:val="0"/>
          <w:sz w:val="36"/>
          <w:szCs w:val="36"/>
        </w:rPr>
      </w:pPr>
      <w:r>
        <w:rPr>
          <w:rFonts w:hint="eastAsia" w:ascii="宋体" w:hAnsi="宋体"/>
          <w:kern w:val="0"/>
          <w:sz w:val="36"/>
          <w:szCs w:val="36"/>
        </w:rPr>
        <w:t>目  录</w:t>
      </w:r>
    </w:p>
    <w:p w14:paraId="31F6E639">
      <w:pPr>
        <w:autoSpaceDE w:val="0"/>
        <w:autoSpaceDN w:val="0"/>
        <w:adjustRightInd w:val="0"/>
        <w:snapToGrid w:val="0"/>
        <w:spacing w:line="360" w:lineRule="auto"/>
        <w:ind w:firstLine="241"/>
        <w:jc w:val="left"/>
        <w:rPr>
          <w:rFonts w:ascii="宋体" w:hAnsi="宋体"/>
          <w:kern w:val="0"/>
          <w:sz w:val="24"/>
          <w:szCs w:val="21"/>
        </w:rPr>
      </w:pPr>
    </w:p>
    <w:p w14:paraId="3CCFF9C8">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w:t>
      </w:r>
      <w:r>
        <w:rPr>
          <w:rFonts w:hint="eastAsia" w:ascii="宋体" w:hAnsi="宋体"/>
          <w:kern w:val="0"/>
          <w:sz w:val="24"/>
        </w:rPr>
        <w:t>竞选函</w:t>
      </w:r>
    </w:p>
    <w:p w14:paraId="516A79DA">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w:t>
      </w:r>
      <w:r>
        <w:rPr>
          <w:rFonts w:hint="eastAsia" w:ascii="宋体" w:hAnsi="宋体"/>
          <w:kern w:val="0"/>
          <w:sz w:val="24"/>
        </w:rPr>
        <w:t>竞选函</w:t>
      </w:r>
      <w:r>
        <w:rPr>
          <w:rFonts w:ascii="宋体" w:hAnsi="宋体"/>
          <w:kern w:val="0"/>
          <w:sz w:val="24"/>
        </w:rPr>
        <w:t>附录</w:t>
      </w:r>
    </w:p>
    <w:p w14:paraId="11C9CC83">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14:paraId="396D41CB">
      <w:pPr>
        <w:autoSpaceDE w:val="0"/>
        <w:autoSpaceDN w:val="0"/>
        <w:adjustRightInd w:val="0"/>
        <w:snapToGrid w:val="0"/>
        <w:spacing w:line="360" w:lineRule="auto"/>
        <w:ind w:firstLine="279"/>
        <w:jc w:val="left"/>
        <w:rPr>
          <w:rFonts w:ascii="宋体" w:hAnsi="宋体"/>
          <w:w w:val="99"/>
          <w:kern w:val="0"/>
          <w:sz w:val="28"/>
          <w:szCs w:val="28"/>
        </w:rPr>
      </w:pPr>
    </w:p>
    <w:p w14:paraId="43ED39F3">
      <w:pPr>
        <w:pStyle w:val="2"/>
        <w:spacing w:before="0" w:after="0" w:line="400" w:lineRule="exact"/>
        <w:ind w:firstLine="321"/>
        <w:jc w:val="center"/>
        <w:rPr>
          <w:rFonts w:ascii="宋体" w:hAnsi="宋体"/>
          <w:b w:val="0"/>
        </w:rPr>
      </w:pPr>
      <w:bookmarkStart w:id="488" w:name="_Toc509218854"/>
      <w:bookmarkStart w:id="489" w:name="_Toc534185831"/>
      <w:bookmarkStart w:id="490" w:name="_Toc224103495"/>
      <w:bookmarkStart w:id="491" w:name="_Toc277082643"/>
      <w:bookmarkStart w:id="492" w:name="_Toc287620814"/>
      <w:bookmarkStart w:id="493" w:name="_Toc430530530"/>
      <w:bookmarkStart w:id="494" w:name="_Toc287607867"/>
      <w:r>
        <w:rPr>
          <w:rFonts w:ascii="宋体" w:hAnsi="宋体"/>
        </w:rPr>
        <w:br w:type="page"/>
      </w:r>
      <w:bookmarkStart w:id="495" w:name="_Toc26071"/>
      <w:bookmarkStart w:id="496" w:name="_Toc882"/>
      <w:r>
        <w:rPr>
          <w:rFonts w:hint="eastAsia"/>
        </w:rPr>
        <w:t>（一）</w:t>
      </w:r>
      <w:bookmarkEnd w:id="488"/>
      <w:bookmarkEnd w:id="489"/>
      <w:bookmarkEnd w:id="490"/>
      <w:bookmarkEnd w:id="491"/>
      <w:bookmarkEnd w:id="492"/>
      <w:bookmarkEnd w:id="493"/>
      <w:bookmarkEnd w:id="494"/>
      <w:bookmarkEnd w:id="495"/>
      <w:r>
        <w:rPr>
          <w:rFonts w:hint="eastAsia"/>
        </w:rPr>
        <w:t>竞选函</w:t>
      </w:r>
      <w:bookmarkEnd w:id="496"/>
    </w:p>
    <w:p w14:paraId="186AC385">
      <w:pPr>
        <w:tabs>
          <w:tab w:val="left" w:pos="2640"/>
        </w:tabs>
        <w:autoSpaceDE w:val="0"/>
        <w:autoSpaceDN w:val="0"/>
        <w:adjustRightInd w:val="0"/>
        <w:spacing w:line="400" w:lineRule="exact"/>
        <w:ind w:firstLine="211"/>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6857847B">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w:t>
      </w:r>
      <w:r>
        <w:rPr>
          <w:snapToGrid w:val="0"/>
        </w:rPr>
        <w:t>愿意以</w:t>
      </w:r>
      <w:r>
        <w:rPr>
          <w:rFonts w:hint="eastAsia"/>
          <w:snapToGrid w:val="0"/>
        </w:rPr>
        <w:t xml:space="preserve">综合费率 </w:t>
      </w:r>
      <w:r>
        <w:rPr>
          <w:snapToGrid w:val="0"/>
          <w:u w:val="single"/>
        </w:rPr>
        <w:tab/>
      </w:r>
      <w:r>
        <w:rPr>
          <w:rFonts w:hint="eastAsia"/>
          <w:snapToGrid w:val="0"/>
          <w:u w:val="single"/>
        </w:rPr>
        <w:t xml:space="preserve">    </w:t>
      </w:r>
      <w:r>
        <w:rPr>
          <w:rFonts w:hint="eastAsia"/>
          <w:snapToGrid w:val="0"/>
        </w:rPr>
        <w:t>%</w:t>
      </w:r>
      <w:r>
        <w:rPr>
          <w:snapToGrid w:val="0"/>
        </w:rPr>
        <w:t>进行报价</w:t>
      </w:r>
      <w:r>
        <w:rPr>
          <w:rFonts w:hint="eastAsia" w:ascii="宋体" w:hAnsi="宋体"/>
          <w:snapToGrid w:val="0"/>
          <w:kern w:val="0"/>
          <w:szCs w:val="21"/>
        </w:rPr>
        <w:t>；委托代理人为：，身份证号码为</w:t>
      </w:r>
      <w:r>
        <w:rPr>
          <w:rFonts w:ascii="宋体" w:hAnsi="宋体"/>
          <w:snapToGrid w:val="0"/>
          <w:kern w:val="0"/>
          <w:szCs w:val="21"/>
        </w:rPr>
        <w:t>。</w:t>
      </w:r>
      <w:r>
        <w:rPr>
          <w:rFonts w:hint="eastAsia" w:ascii="宋体" w:hAnsi="宋体"/>
          <w:snapToGrid w:val="0"/>
          <w:kern w:val="0"/>
          <w:szCs w:val="21"/>
        </w:rPr>
        <w:t>服务期，</w:t>
      </w:r>
      <w:r>
        <w:rPr>
          <w:rFonts w:ascii="宋体" w:hAnsi="宋体"/>
          <w:snapToGrid w:val="0"/>
          <w:kern w:val="0"/>
          <w:szCs w:val="21"/>
        </w:rPr>
        <w:t>按合同约定</w:t>
      </w:r>
      <w:r>
        <w:rPr>
          <w:rFonts w:hint="eastAsia" w:ascii="宋体" w:hAnsi="宋体"/>
          <w:snapToGrid w:val="0"/>
          <w:kern w:val="0"/>
          <w:szCs w:val="21"/>
        </w:rPr>
        <w:t>供货</w:t>
      </w:r>
      <w:r>
        <w:rPr>
          <w:rFonts w:ascii="宋体" w:hAnsi="宋体"/>
          <w:snapToGrid w:val="0"/>
          <w:kern w:val="0"/>
          <w:szCs w:val="21"/>
        </w:rPr>
        <w:t>，质量达到</w:t>
      </w:r>
      <w:r>
        <w:rPr>
          <w:rFonts w:hint="eastAsia" w:ascii="宋体" w:hAnsi="宋体"/>
          <w:snapToGrid w:val="0"/>
          <w:kern w:val="0"/>
          <w:szCs w:val="21"/>
        </w:rPr>
        <w:t>比选文件的要求</w:t>
      </w:r>
      <w:r>
        <w:rPr>
          <w:rFonts w:ascii="宋体" w:hAnsi="宋体"/>
          <w:snapToGrid w:val="0"/>
          <w:kern w:val="0"/>
          <w:szCs w:val="21"/>
        </w:rPr>
        <w:t>。</w:t>
      </w:r>
    </w:p>
    <w:p w14:paraId="003BFA98">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w:t>
      </w:r>
      <w:r>
        <w:rPr>
          <w:rFonts w:hint="eastAsia" w:ascii="宋体" w:hAnsi="宋体"/>
          <w:snapToGrid w:val="0"/>
          <w:kern w:val="0"/>
          <w:szCs w:val="21"/>
        </w:rPr>
        <w:t>竞选文件</w:t>
      </w:r>
      <w:r>
        <w:rPr>
          <w:rFonts w:ascii="宋体" w:hAnsi="宋体"/>
          <w:snapToGrid w:val="0"/>
          <w:kern w:val="0"/>
          <w:szCs w:val="21"/>
        </w:rPr>
        <w:t>。</w:t>
      </w:r>
    </w:p>
    <w:p w14:paraId="49863EB7">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如我方中标：</w:t>
      </w:r>
    </w:p>
    <w:p w14:paraId="11320C9D">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14:paraId="4432A447">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w:t>
      </w:r>
      <w:r>
        <w:rPr>
          <w:rFonts w:hint="eastAsia" w:ascii="宋体" w:hAnsi="宋体"/>
          <w:snapToGrid w:val="0"/>
          <w:kern w:val="0"/>
          <w:szCs w:val="21"/>
        </w:rPr>
        <w:t>竞选函</w:t>
      </w:r>
      <w:r>
        <w:rPr>
          <w:rFonts w:ascii="宋体" w:hAnsi="宋体"/>
          <w:snapToGrid w:val="0"/>
          <w:kern w:val="0"/>
          <w:szCs w:val="21"/>
        </w:rPr>
        <w:t>递交的</w:t>
      </w:r>
      <w:r>
        <w:rPr>
          <w:rFonts w:hint="eastAsia" w:ascii="宋体" w:hAnsi="宋体"/>
          <w:snapToGrid w:val="0"/>
          <w:kern w:val="0"/>
          <w:szCs w:val="21"/>
        </w:rPr>
        <w:t>竞选函</w:t>
      </w:r>
      <w:r>
        <w:rPr>
          <w:rFonts w:ascii="宋体" w:hAnsi="宋体"/>
          <w:snapToGrid w:val="0"/>
          <w:kern w:val="0"/>
          <w:szCs w:val="21"/>
        </w:rPr>
        <w:t>附录属于合同文件的组成部分。</w:t>
      </w:r>
    </w:p>
    <w:p w14:paraId="7D52D74F">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（3）我方承诺按照招标文件规定向你方递交履约担保。</w:t>
      </w:r>
    </w:p>
    <w:p w14:paraId="736E2FB1">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14:paraId="710A19DA">
      <w:pPr>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（5）我方承诺以不低于招标文件第五章 技术标准和要求中所列的技术指标和参数要求完成全部合同供货。</w:t>
      </w:r>
    </w:p>
    <w:p w14:paraId="01075685">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 xml:space="preserve">4.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竞选文件</w:t>
      </w:r>
      <w:r>
        <w:rPr>
          <w:rFonts w:ascii="宋体" w:hAnsi="宋体"/>
          <w:snapToGrid w:val="0"/>
          <w:spacing w:val="-2"/>
          <w:kern w:val="0"/>
          <w:szCs w:val="21"/>
        </w:rPr>
        <w:t>及有关资料内容完整、真实和准确，且不存在第二章“</w:t>
      </w:r>
      <w:r>
        <w:rPr>
          <w:rFonts w:hint="eastAsia" w:ascii="宋体" w:hAnsi="宋体"/>
          <w:snapToGrid w:val="0"/>
          <w:spacing w:val="-2"/>
          <w:kern w:val="0"/>
          <w:szCs w:val="21"/>
        </w:rPr>
        <w:t>竞选人</w:t>
      </w:r>
      <w:r>
        <w:rPr>
          <w:rFonts w:ascii="宋体" w:hAnsi="宋体"/>
          <w:snapToGrid w:val="0"/>
          <w:kern w:val="0"/>
          <w:szCs w:val="21"/>
        </w:rPr>
        <w:t>须知”第 1.4.3 项规定的任何一种情形。同时我方承诺接受招标文件及附件、澄清及</w:t>
      </w:r>
      <w:r>
        <w:rPr>
          <w:rFonts w:hint="eastAsia" w:ascii="宋体" w:hAnsi="宋体"/>
          <w:snapToGrid w:val="0"/>
          <w:kern w:val="0"/>
          <w:szCs w:val="21"/>
        </w:rPr>
        <w:t>修改</w:t>
      </w:r>
      <w:r>
        <w:rPr>
          <w:rFonts w:ascii="宋体" w:hAnsi="宋体"/>
          <w:snapToGrid w:val="0"/>
          <w:kern w:val="0"/>
          <w:szCs w:val="21"/>
        </w:rPr>
        <w:t>通知中所有的内容。</w:t>
      </w:r>
    </w:p>
    <w:p w14:paraId="11665F04">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 xml:space="preserve">5.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2C4114F3">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p>
    <w:p w14:paraId="253351E4">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竞 选</w:t>
      </w:r>
      <w:r>
        <w:rPr>
          <w:rFonts w:ascii="宋体" w:hAnsi="宋体"/>
          <w:snapToGrid w:val="0"/>
          <w:kern w:val="0"/>
          <w:szCs w:val="21"/>
        </w:rPr>
        <w:t xml:space="preserve"> 人：</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471DA463">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52B3F517">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地址：</w:t>
      </w:r>
    </w:p>
    <w:p w14:paraId="12AAF0F2">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网址：</w:t>
      </w:r>
    </w:p>
    <w:p w14:paraId="4CE3117D">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hint="eastAsia" w:ascii="宋体" w:hAnsi="宋体"/>
          <w:snapToGrid w:val="0"/>
          <w:kern w:val="0"/>
          <w:szCs w:val="21"/>
        </w:rPr>
        <w:t>单位电话（座机）：委托代理人电话（手机）：</w:t>
      </w:r>
    </w:p>
    <w:p w14:paraId="6AD37E9A">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传真：</w:t>
      </w:r>
    </w:p>
    <w:p w14:paraId="7C1DD684">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p>
    <w:p w14:paraId="60D12388">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14:paraId="6748B5DC">
      <w:pPr>
        <w:tabs>
          <w:tab w:val="left" w:pos="8300"/>
        </w:tabs>
        <w:autoSpaceDE w:val="0"/>
        <w:autoSpaceDN w:val="0"/>
        <w:adjustRightInd w:val="0"/>
        <w:spacing w:line="400" w:lineRule="exact"/>
        <w:ind w:firstLine="420" w:firstLineChars="200"/>
        <w:jc w:val="right"/>
        <w:rPr>
          <w:rFonts w:ascii="宋体" w:hAnsi="宋体"/>
          <w:kern w:val="0"/>
          <w:szCs w:val="21"/>
        </w:rPr>
      </w:pPr>
      <w:r>
        <w:rPr>
          <w:rFonts w:ascii="宋体" w:hAnsi="宋体"/>
          <w:kern w:val="0"/>
          <w:szCs w:val="21"/>
        </w:rPr>
        <w:t>年月日</w:t>
      </w:r>
    </w:p>
    <w:p w14:paraId="6F3B9FA5">
      <w:pPr>
        <w:tabs>
          <w:tab w:val="left" w:pos="8300"/>
        </w:tabs>
        <w:autoSpaceDE w:val="0"/>
        <w:autoSpaceDN w:val="0"/>
        <w:adjustRightInd w:val="0"/>
        <w:spacing w:line="400" w:lineRule="exact"/>
        <w:ind w:firstLine="420" w:firstLineChars="200"/>
        <w:jc w:val="right"/>
        <w:rPr>
          <w:rFonts w:ascii="宋体" w:hAnsi="宋体"/>
          <w:kern w:val="0"/>
          <w:szCs w:val="21"/>
        </w:rPr>
      </w:pPr>
    </w:p>
    <w:p w14:paraId="703AE0D5">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rPr>
      </w:pPr>
    </w:p>
    <w:p w14:paraId="5B2C70CA">
      <w:pPr>
        <w:pStyle w:val="2"/>
        <w:ind w:firstLine="281"/>
        <w:jc w:val="center"/>
        <w:rPr>
          <w:rFonts w:ascii="宋体" w:hAnsi="宋体"/>
          <w:snapToGrid w:val="0"/>
        </w:rPr>
      </w:pPr>
      <w:bookmarkStart w:id="497" w:name="_Toc287607868"/>
      <w:bookmarkStart w:id="498" w:name="_Toc287620815"/>
      <w:bookmarkStart w:id="499" w:name="_Toc224103496"/>
      <w:bookmarkStart w:id="500" w:name="_Toc430530531"/>
      <w:bookmarkStart w:id="501" w:name="_Toc277082644"/>
      <w:r>
        <w:rPr>
          <w:rFonts w:ascii="宋体" w:hAnsi="宋体"/>
          <w:sz w:val="28"/>
        </w:rPr>
        <w:br w:type="page"/>
      </w:r>
      <w:bookmarkEnd w:id="497"/>
      <w:bookmarkEnd w:id="498"/>
      <w:bookmarkEnd w:id="499"/>
      <w:bookmarkEnd w:id="500"/>
      <w:bookmarkEnd w:id="501"/>
    </w:p>
    <w:p w14:paraId="33336BF5">
      <w:pPr>
        <w:pStyle w:val="2"/>
        <w:ind w:firstLine="301"/>
        <w:rPr>
          <w:rFonts w:ascii="宋体" w:hAnsi="宋体"/>
          <w:b w:val="0"/>
          <w:snapToGrid w:val="0"/>
          <w:kern w:val="0"/>
          <w:sz w:val="30"/>
          <w:szCs w:val="30"/>
        </w:rPr>
      </w:pPr>
      <w:bookmarkStart w:id="502" w:name="_Toc8650"/>
      <w:bookmarkStart w:id="503" w:name="_Toc20860"/>
      <w:bookmarkStart w:id="504" w:name="_Toc224103497"/>
      <w:bookmarkStart w:id="505" w:name="_Toc287607869"/>
      <w:bookmarkStart w:id="506" w:name="_Toc287620816"/>
      <w:bookmarkStart w:id="507" w:name="_Toc277082645"/>
      <w:bookmarkStart w:id="508" w:name="_Toc430530532"/>
      <w:r>
        <w:rPr>
          <w:sz w:val="30"/>
          <w:szCs w:val="30"/>
        </w:rPr>
        <w:t>（</w:t>
      </w:r>
      <w:r>
        <w:rPr>
          <w:rFonts w:hint="eastAsia"/>
          <w:sz w:val="30"/>
          <w:szCs w:val="30"/>
        </w:rPr>
        <w:t>二</w:t>
      </w:r>
      <w:r>
        <w:rPr>
          <w:sz w:val="30"/>
          <w:szCs w:val="30"/>
        </w:rPr>
        <w:t>）</w:t>
      </w:r>
      <w:r>
        <w:rPr>
          <w:rFonts w:hint="eastAsia"/>
          <w:sz w:val="30"/>
          <w:szCs w:val="30"/>
        </w:rPr>
        <w:t>法定代表人身份证明或附有法定代表人身份证明的授权委托书</w:t>
      </w:r>
      <w:bookmarkEnd w:id="502"/>
      <w:bookmarkEnd w:id="503"/>
      <w:bookmarkEnd w:id="504"/>
      <w:bookmarkEnd w:id="505"/>
      <w:bookmarkEnd w:id="506"/>
      <w:bookmarkEnd w:id="507"/>
      <w:bookmarkEnd w:id="508"/>
    </w:p>
    <w:p w14:paraId="3714CF85">
      <w:pPr>
        <w:spacing w:line="480" w:lineRule="auto"/>
        <w:ind w:firstLine="281"/>
        <w:jc w:val="center"/>
        <w:rPr>
          <w:rFonts w:ascii="宋体" w:hAnsi="宋体"/>
          <w:sz w:val="28"/>
        </w:rPr>
      </w:pPr>
      <w:r>
        <w:rPr>
          <w:rFonts w:hint="eastAsia" w:ascii="宋体" w:hAnsi="宋体"/>
          <w:sz w:val="28"/>
        </w:rPr>
        <w:t>法定代表人身份证明</w:t>
      </w:r>
    </w:p>
    <w:p w14:paraId="3059AA9D">
      <w:pPr>
        <w:spacing w:line="480" w:lineRule="auto"/>
        <w:ind w:firstLine="211"/>
        <w:jc w:val="center"/>
        <w:rPr>
          <w:rFonts w:ascii="宋体" w:hAnsi="宋体"/>
        </w:rPr>
      </w:pPr>
    </w:p>
    <w:p w14:paraId="4738FA7F">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竞选人</w:t>
      </w:r>
      <w:r>
        <w:rPr>
          <w:rFonts w:ascii="宋体" w:hAnsi="宋体"/>
          <w:kern w:val="0"/>
          <w:szCs w:val="21"/>
        </w:rPr>
        <w:t>名称：</w:t>
      </w:r>
    </w:p>
    <w:p w14:paraId="67EAFBB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p>
    <w:p w14:paraId="0966D320">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地址：</w:t>
      </w:r>
    </w:p>
    <w:p w14:paraId="3BF91CCB">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成立时间：年月日</w:t>
      </w:r>
    </w:p>
    <w:p w14:paraId="75986B6A">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p>
    <w:p w14:paraId="4162390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姓名：性别</w:t>
      </w:r>
      <w:r>
        <w:rPr>
          <w:rFonts w:ascii="宋体" w:hAnsi="宋体"/>
          <w:spacing w:val="-1"/>
          <w:kern w:val="0"/>
          <w:szCs w:val="21"/>
        </w:rPr>
        <w:t>：年</w:t>
      </w:r>
      <w:r>
        <w:rPr>
          <w:rFonts w:ascii="宋体" w:hAnsi="宋体"/>
          <w:kern w:val="0"/>
          <w:szCs w:val="21"/>
        </w:rPr>
        <w:t>龄：职务：</w:t>
      </w:r>
    </w:p>
    <w:p w14:paraId="1BA974BF">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14:paraId="3C2E2100">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6C4B0510">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附：法定代表人身份证复印件（双面）</w:t>
      </w:r>
    </w:p>
    <w:p w14:paraId="14C36C41">
      <w:pPr>
        <w:pStyle w:val="17"/>
        <w:spacing w:after="0" w:line="360" w:lineRule="auto"/>
        <w:rPr>
          <w:rFonts w:ascii="宋体" w:hAnsi="宋体"/>
          <w:szCs w:val="21"/>
        </w:rPr>
      </w:pPr>
    </w:p>
    <w:p w14:paraId="46300048">
      <w:pPr>
        <w:pStyle w:val="17"/>
        <w:spacing w:after="0" w:line="360" w:lineRule="auto"/>
        <w:rPr>
          <w:rFonts w:ascii="宋体" w:hAnsi="宋体"/>
          <w:szCs w:val="21"/>
        </w:rPr>
      </w:pPr>
    </w:p>
    <w:p w14:paraId="0D7AFFA8">
      <w:pPr>
        <w:pStyle w:val="17"/>
        <w:spacing w:after="0" w:line="360" w:lineRule="auto"/>
        <w:rPr>
          <w:rFonts w:ascii="宋体" w:hAnsi="宋体"/>
          <w:szCs w:val="21"/>
        </w:rPr>
      </w:pPr>
    </w:p>
    <w:p w14:paraId="41F5E82B">
      <w:pPr>
        <w:pStyle w:val="17"/>
        <w:spacing w:after="0" w:line="360" w:lineRule="auto"/>
        <w:rPr>
          <w:rFonts w:ascii="宋体" w:hAnsi="宋体"/>
          <w:szCs w:val="21"/>
        </w:rPr>
      </w:pPr>
    </w:p>
    <w:p w14:paraId="18729EB5">
      <w:pPr>
        <w:pStyle w:val="17"/>
        <w:spacing w:after="0" w:line="360" w:lineRule="auto"/>
        <w:rPr>
          <w:rFonts w:ascii="宋体" w:hAnsi="宋体"/>
          <w:szCs w:val="21"/>
        </w:rPr>
      </w:pPr>
    </w:p>
    <w:p w14:paraId="5439D183">
      <w:pPr>
        <w:pStyle w:val="17"/>
        <w:spacing w:after="0" w:line="360" w:lineRule="auto"/>
        <w:rPr>
          <w:rFonts w:ascii="宋体" w:hAnsi="宋体"/>
          <w:szCs w:val="21"/>
        </w:rPr>
      </w:pPr>
    </w:p>
    <w:p w14:paraId="112C9690">
      <w:pPr>
        <w:autoSpaceDE w:val="0"/>
        <w:autoSpaceDN w:val="0"/>
        <w:adjustRightInd w:val="0"/>
        <w:snapToGrid w:val="0"/>
        <w:spacing w:line="480" w:lineRule="auto"/>
        <w:ind w:firstLine="420" w:firstLineChars="200"/>
        <w:jc w:val="right"/>
        <w:rPr>
          <w:rFonts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334D1390">
      <w:pPr>
        <w:autoSpaceDE w:val="0"/>
        <w:autoSpaceDN w:val="0"/>
        <w:adjustRightInd w:val="0"/>
        <w:snapToGrid w:val="0"/>
        <w:spacing w:line="480" w:lineRule="auto"/>
        <w:ind w:firstLine="201"/>
        <w:jc w:val="left"/>
        <w:rPr>
          <w:rFonts w:ascii="宋体" w:hAnsi="宋体"/>
          <w:kern w:val="0"/>
          <w:sz w:val="20"/>
          <w:szCs w:val="20"/>
        </w:rPr>
      </w:pPr>
    </w:p>
    <w:p w14:paraId="58A64237">
      <w:pPr>
        <w:tabs>
          <w:tab w:val="left" w:pos="4935"/>
          <w:tab w:val="left" w:pos="5460"/>
          <w:tab w:val="left" w:pos="6400"/>
        </w:tabs>
        <w:wordWrap w:val="0"/>
        <w:autoSpaceDE w:val="0"/>
        <w:autoSpaceDN w:val="0"/>
        <w:adjustRightInd w:val="0"/>
        <w:snapToGrid w:val="0"/>
        <w:spacing w:line="480" w:lineRule="auto"/>
        <w:ind w:firstLine="211"/>
        <w:jc w:val="right"/>
        <w:rPr>
          <w:rFonts w:ascii="宋体" w:hAnsi="宋体"/>
          <w:kern w:val="0"/>
          <w:szCs w:val="21"/>
        </w:rPr>
      </w:pPr>
      <w:r>
        <w:rPr>
          <w:rFonts w:ascii="宋体" w:hAnsi="宋体"/>
          <w:kern w:val="0"/>
          <w:szCs w:val="21"/>
        </w:rPr>
        <w:t>年月日</w:t>
      </w:r>
    </w:p>
    <w:p w14:paraId="0D771E4E">
      <w:pPr>
        <w:autoSpaceDE w:val="0"/>
        <w:autoSpaceDN w:val="0"/>
        <w:adjustRightInd w:val="0"/>
        <w:snapToGrid w:val="0"/>
        <w:spacing w:line="360" w:lineRule="auto"/>
        <w:ind w:firstLine="211"/>
        <w:jc w:val="left"/>
        <w:rPr>
          <w:rFonts w:ascii="宋体" w:hAnsi="宋体"/>
          <w:kern w:val="0"/>
        </w:rPr>
      </w:pPr>
    </w:p>
    <w:p w14:paraId="53C14E69">
      <w:pPr>
        <w:autoSpaceDE w:val="0"/>
        <w:autoSpaceDN w:val="0"/>
        <w:adjustRightInd w:val="0"/>
        <w:snapToGrid w:val="0"/>
        <w:spacing w:line="360" w:lineRule="auto"/>
        <w:ind w:firstLine="211"/>
        <w:jc w:val="left"/>
        <w:rPr>
          <w:rFonts w:ascii="宋体" w:hAnsi="宋体"/>
          <w:kern w:val="0"/>
        </w:rPr>
      </w:pPr>
    </w:p>
    <w:p w14:paraId="13517664">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5AF5E0F0">
      <w:pPr>
        <w:autoSpaceDE w:val="0"/>
        <w:autoSpaceDN w:val="0"/>
        <w:adjustRightInd w:val="0"/>
        <w:snapToGrid w:val="0"/>
        <w:spacing w:line="360" w:lineRule="auto"/>
        <w:ind w:firstLine="211"/>
        <w:jc w:val="left"/>
        <w:rPr>
          <w:rFonts w:ascii="宋体" w:hAnsi="宋体"/>
          <w:kern w:val="0"/>
        </w:rPr>
      </w:pPr>
    </w:p>
    <w:p w14:paraId="44921E97">
      <w:pPr>
        <w:tabs>
          <w:tab w:val="left" w:pos="1680"/>
          <w:tab w:val="left" w:pos="4215"/>
          <w:tab w:val="left" w:pos="4305"/>
          <w:tab w:val="left" w:pos="8000"/>
        </w:tabs>
        <w:autoSpaceDE w:val="0"/>
        <w:autoSpaceDN w:val="0"/>
        <w:adjustRightInd w:val="0"/>
        <w:snapToGrid w:val="0"/>
        <w:spacing w:line="360" w:lineRule="auto"/>
        <w:ind w:firstLine="281"/>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14:paraId="69EB3EC6">
      <w:pPr>
        <w:tabs>
          <w:tab w:val="left" w:pos="1680"/>
          <w:tab w:val="left" w:pos="4215"/>
          <w:tab w:val="left" w:pos="4305"/>
          <w:tab w:val="left" w:pos="8000"/>
        </w:tabs>
        <w:autoSpaceDE w:val="0"/>
        <w:autoSpaceDN w:val="0"/>
        <w:adjustRightInd w:val="0"/>
        <w:snapToGrid w:val="0"/>
        <w:spacing w:line="480" w:lineRule="auto"/>
        <w:ind w:firstLine="211"/>
        <w:jc w:val="left"/>
        <w:rPr>
          <w:rFonts w:ascii="宋体" w:hAnsi="宋体"/>
          <w:kern w:val="0"/>
          <w:szCs w:val="21"/>
        </w:rPr>
      </w:pPr>
      <w:r>
        <w:rPr>
          <w:rFonts w:ascii="宋体" w:hAnsi="宋体"/>
          <w:kern w:val="0"/>
          <w:szCs w:val="21"/>
        </w:rPr>
        <w:t>本人</w:t>
      </w:r>
      <w:r>
        <w:rPr>
          <w:rFonts w:ascii="宋体" w:hAnsi="宋体"/>
          <w:kern w:val="0"/>
          <w:szCs w:val="21"/>
          <w:u w:val="single"/>
        </w:rPr>
        <w:t>（姓名）</w:t>
      </w:r>
      <w:r>
        <w:rPr>
          <w:rFonts w:ascii="宋体" w:hAnsi="宋体"/>
          <w:kern w:val="0"/>
          <w:szCs w:val="21"/>
        </w:rPr>
        <w:t>系</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、签订合同和处理有关事宜， 其法律后果由我方承担。</w:t>
      </w:r>
    </w:p>
    <w:p w14:paraId="1EBA1498">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 xml:space="preserve">限：。 </w:t>
      </w:r>
    </w:p>
    <w:p w14:paraId="7F37AEC4">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代理人无转委托权。</w:t>
      </w:r>
    </w:p>
    <w:p w14:paraId="43B889D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p>
    <w:p w14:paraId="057B9F38">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hint="eastAsia" w:ascii="宋体" w:hAnsi="宋体"/>
          <w:kern w:val="0"/>
          <w:szCs w:val="21"/>
        </w:rPr>
        <w:t>竞  选</w:t>
      </w:r>
      <w:r>
        <w:rPr>
          <w:rFonts w:ascii="宋体" w:hAnsi="宋体"/>
          <w:kern w:val="0"/>
          <w:szCs w:val="21"/>
        </w:rPr>
        <w:t xml:space="preserve">  人：（</w:t>
      </w:r>
      <w:r>
        <w:rPr>
          <w:rFonts w:ascii="宋体" w:hAnsi="宋体"/>
          <w:spacing w:val="-1"/>
          <w:kern w:val="0"/>
          <w:szCs w:val="21"/>
        </w:rPr>
        <w:t>盖单位法人章</w:t>
      </w:r>
      <w:r>
        <w:rPr>
          <w:rFonts w:ascii="宋体" w:hAnsi="宋体"/>
          <w:kern w:val="0"/>
          <w:szCs w:val="21"/>
        </w:rPr>
        <w:t>）</w:t>
      </w:r>
    </w:p>
    <w:p w14:paraId="0FE42B3B">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hint="eastAsia" w:ascii="宋体" w:hAnsi="宋体"/>
          <w:kern w:val="0"/>
          <w:szCs w:val="21"/>
        </w:rPr>
        <w:t>签名</w:t>
      </w:r>
      <w:r>
        <w:rPr>
          <w:rFonts w:ascii="宋体" w:hAnsi="宋体"/>
          <w:kern w:val="0"/>
          <w:szCs w:val="21"/>
        </w:rPr>
        <w:t>或盖章）</w:t>
      </w:r>
    </w:p>
    <w:p w14:paraId="53D6A934">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p>
    <w:p w14:paraId="4FD19C3B">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hint="eastAsia" w:ascii="宋体" w:hAnsi="宋体"/>
          <w:kern w:val="0"/>
          <w:szCs w:val="21"/>
        </w:rPr>
        <w:t>签名</w:t>
      </w:r>
      <w:r>
        <w:rPr>
          <w:rFonts w:ascii="宋体" w:hAnsi="宋体"/>
          <w:kern w:val="0"/>
          <w:szCs w:val="21"/>
        </w:rPr>
        <w:t>）</w:t>
      </w:r>
    </w:p>
    <w:p w14:paraId="481AF71F">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p>
    <w:p w14:paraId="3A12F146">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137A2C8">
      <w:pPr>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10739C3E">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附：法定代表人和委托代理人身份证复印件（双面）</w:t>
      </w:r>
    </w:p>
    <w:p w14:paraId="50EA00B9">
      <w:pPr>
        <w:tabs>
          <w:tab w:val="left" w:pos="4005"/>
          <w:tab w:val="left" w:pos="4100"/>
          <w:tab w:val="left" w:pos="5040"/>
        </w:tabs>
        <w:wordWrap w:val="0"/>
        <w:autoSpaceDE w:val="0"/>
        <w:autoSpaceDN w:val="0"/>
        <w:adjustRightInd w:val="0"/>
        <w:snapToGrid w:val="0"/>
        <w:spacing w:line="360" w:lineRule="auto"/>
        <w:ind w:firstLine="424"/>
        <w:jc w:val="right"/>
        <w:rPr>
          <w:rFonts w:ascii="宋体" w:hAnsi="宋体"/>
          <w:w w:val="200"/>
          <w:kern w:val="0"/>
          <w:szCs w:val="21"/>
          <w:u w:val="single"/>
        </w:rPr>
      </w:pPr>
    </w:p>
    <w:p w14:paraId="18EC10F2">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61200AB2">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7DF9C83D">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55C8F0F3">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4B0B782A">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47B64310">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4853A195">
      <w:pPr>
        <w:tabs>
          <w:tab w:val="left" w:pos="4005"/>
          <w:tab w:val="left" w:pos="4100"/>
          <w:tab w:val="left" w:pos="5040"/>
        </w:tabs>
        <w:wordWrap w:val="0"/>
        <w:autoSpaceDE w:val="0"/>
        <w:autoSpaceDN w:val="0"/>
        <w:adjustRightInd w:val="0"/>
        <w:snapToGrid w:val="0"/>
        <w:spacing w:line="360" w:lineRule="auto"/>
        <w:ind w:firstLine="211"/>
        <w:jc w:val="right"/>
        <w:rPr>
          <w:rFonts w:ascii="宋体" w:hAnsi="宋体"/>
          <w:kern w:val="0"/>
          <w:szCs w:val="21"/>
        </w:rPr>
      </w:pPr>
      <w:r>
        <w:rPr>
          <w:rFonts w:ascii="宋体" w:hAnsi="宋体"/>
          <w:kern w:val="0"/>
          <w:szCs w:val="21"/>
        </w:rPr>
        <w:t>年月日</w:t>
      </w:r>
    </w:p>
    <w:p w14:paraId="049BC85C">
      <w:pPr>
        <w:tabs>
          <w:tab w:val="left" w:pos="4005"/>
          <w:tab w:val="left" w:pos="4100"/>
          <w:tab w:val="left" w:pos="5040"/>
        </w:tabs>
        <w:autoSpaceDE w:val="0"/>
        <w:autoSpaceDN w:val="0"/>
        <w:adjustRightInd w:val="0"/>
        <w:snapToGrid w:val="0"/>
        <w:spacing w:line="360" w:lineRule="auto"/>
        <w:ind w:firstLine="211"/>
        <w:jc w:val="right"/>
        <w:rPr>
          <w:rFonts w:ascii="宋体" w:hAnsi="宋体"/>
          <w:kern w:val="0"/>
          <w:szCs w:val="21"/>
        </w:rPr>
      </w:pPr>
    </w:p>
    <w:p w14:paraId="2D75CA5F">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5A4DBDE">
      <w:pPr>
        <w:tabs>
          <w:tab w:val="left" w:pos="5760"/>
        </w:tabs>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竞选文件</w:t>
      </w:r>
      <w:r>
        <w:rPr>
          <w:rFonts w:ascii="宋体" w:hAnsi="宋体"/>
          <w:kern w:val="0"/>
          <w:szCs w:val="21"/>
        </w:rPr>
        <w:t>一并递交。另外须准备一份授权委托书原件在开标现场出具。</w:t>
      </w:r>
    </w:p>
    <w:p w14:paraId="01094735">
      <w:pPr>
        <w:spacing w:line="360" w:lineRule="auto"/>
        <w:ind w:firstLine="420" w:firstLineChars="200"/>
        <w:jc w:val="left"/>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14:paraId="743D03A5">
      <w:pPr>
        <w:spacing w:line="360" w:lineRule="auto"/>
        <w:ind w:firstLine="420" w:firstLineChars="200"/>
        <w:rPr>
          <w:rFonts w:ascii="宋体" w:hAnsi="宋体"/>
        </w:rPr>
      </w:pPr>
      <w:r>
        <w:rPr>
          <w:rFonts w:ascii="宋体" w:hAnsi="宋体"/>
        </w:rPr>
        <w:br w:type="page"/>
      </w:r>
      <w:bookmarkStart w:id="509" w:name="_Toc287607872"/>
      <w:bookmarkStart w:id="510" w:name="_Toc430530534"/>
      <w:bookmarkStart w:id="511" w:name="_Toc287620819"/>
      <w:bookmarkStart w:id="512" w:name="_Toc224103500"/>
    </w:p>
    <w:bookmarkEnd w:id="509"/>
    <w:bookmarkEnd w:id="510"/>
    <w:bookmarkEnd w:id="511"/>
    <w:bookmarkEnd w:id="512"/>
    <w:p w14:paraId="70ACD0A4">
      <w:pPr>
        <w:pStyle w:val="4"/>
        <w:spacing w:line="360" w:lineRule="auto"/>
        <w:ind w:firstLine="440"/>
        <w:jc w:val="center"/>
        <w:rPr>
          <w:rFonts w:ascii="宋体" w:hAnsi="宋体"/>
          <w:b w:val="0"/>
          <w:bCs w:val="0"/>
          <w:sz w:val="44"/>
          <w:szCs w:val="44"/>
        </w:rPr>
      </w:pPr>
      <w:bookmarkStart w:id="513" w:name="_Toc287620829"/>
      <w:bookmarkStart w:id="514" w:name="_Toc277082656"/>
      <w:bookmarkStart w:id="515" w:name="_Toc430530545"/>
      <w:bookmarkStart w:id="516" w:name="_Toc224103510"/>
      <w:bookmarkStart w:id="517" w:name="_Toc287607882"/>
      <w:bookmarkStart w:id="518" w:name="_Toc19372"/>
      <w:bookmarkStart w:id="519" w:name="_Toc170589531"/>
      <w:bookmarkStart w:id="520" w:name="_Toc27141"/>
      <w:r>
        <w:rPr>
          <w:rFonts w:hint="eastAsia" w:ascii="宋体" w:hAnsi="宋体"/>
          <w:b w:val="0"/>
          <w:bCs w:val="0"/>
          <w:sz w:val="44"/>
          <w:szCs w:val="44"/>
        </w:rPr>
        <w:t>二、</w:t>
      </w:r>
      <w:bookmarkEnd w:id="513"/>
      <w:bookmarkEnd w:id="514"/>
      <w:bookmarkEnd w:id="515"/>
      <w:bookmarkEnd w:id="516"/>
      <w:bookmarkEnd w:id="517"/>
      <w:r>
        <w:rPr>
          <w:rFonts w:hint="eastAsia" w:ascii="宋体" w:hAnsi="宋体"/>
          <w:b w:val="0"/>
          <w:bCs w:val="0"/>
          <w:sz w:val="44"/>
          <w:szCs w:val="44"/>
        </w:rPr>
        <w:t>资格审查部分</w:t>
      </w:r>
      <w:bookmarkEnd w:id="518"/>
      <w:bookmarkEnd w:id="519"/>
      <w:bookmarkEnd w:id="520"/>
    </w:p>
    <w:p w14:paraId="2753764D">
      <w:pPr>
        <w:spacing w:line="360" w:lineRule="auto"/>
        <w:ind w:firstLine="321"/>
        <w:rPr>
          <w:rFonts w:ascii="宋体" w:hAnsi="宋体"/>
          <w:sz w:val="32"/>
          <w:szCs w:val="32"/>
        </w:rPr>
      </w:pPr>
    </w:p>
    <w:p w14:paraId="5A8DEEDA">
      <w:pPr>
        <w:spacing w:line="360" w:lineRule="auto"/>
        <w:ind w:firstLine="2560" w:firstLineChars="800"/>
        <w:rPr>
          <w:rFonts w:ascii="宋体" w:hAnsi="宋体"/>
          <w:kern w:val="0"/>
          <w:sz w:val="32"/>
          <w:szCs w:val="32"/>
        </w:rPr>
      </w:pPr>
      <w:r>
        <w:rPr>
          <w:rFonts w:hint="eastAsia" w:ascii="宋体" w:hAnsi="宋体"/>
          <w:kern w:val="0"/>
          <w:sz w:val="32"/>
          <w:szCs w:val="32"/>
          <w:u w:val="single"/>
        </w:rPr>
        <w:t xml:space="preserve">                   （项目名称）</w:t>
      </w:r>
    </w:p>
    <w:p w14:paraId="09AC1B32">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rPr>
      </w:pPr>
    </w:p>
    <w:p w14:paraId="763B35DA">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rPr>
      </w:pPr>
    </w:p>
    <w:p w14:paraId="48693762">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rPr>
      </w:pPr>
    </w:p>
    <w:p w14:paraId="28293040">
      <w:pPr>
        <w:tabs>
          <w:tab w:val="left" w:pos="3600"/>
          <w:tab w:val="left" w:pos="4480"/>
          <w:tab w:val="left" w:pos="5360"/>
        </w:tabs>
        <w:autoSpaceDE w:val="0"/>
        <w:autoSpaceDN w:val="0"/>
        <w:adjustRightInd w:val="0"/>
        <w:snapToGrid w:val="0"/>
        <w:spacing w:line="360" w:lineRule="auto"/>
        <w:ind w:firstLine="723"/>
        <w:jc w:val="center"/>
        <w:rPr>
          <w:rFonts w:ascii="宋体" w:hAnsi="宋体"/>
          <w:kern w:val="0"/>
          <w:sz w:val="72"/>
          <w:szCs w:val="72"/>
        </w:rPr>
      </w:pPr>
      <w:r>
        <w:rPr>
          <w:rFonts w:hint="eastAsia" w:ascii="宋体" w:hAnsi="宋体"/>
          <w:kern w:val="0"/>
          <w:sz w:val="72"/>
          <w:szCs w:val="72"/>
        </w:rPr>
        <w:t>投 标 文 件</w:t>
      </w:r>
    </w:p>
    <w:p w14:paraId="4FC9C60F">
      <w:pPr>
        <w:autoSpaceDE w:val="0"/>
        <w:autoSpaceDN w:val="0"/>
        <w:adjustRightInd w:val="0"/>
        <w:snapToGrid w:val="0"/>
        <w:spacing w:line="360" w:lineRule="auto"/>
        <w:ind w:firstLine="161"/>
        <w:jc w:val="left"/>
        <w:rPr>
          <w:rFonts w:ascii="宋体" w:hAnsi="宋体"/>
          <w:kern w:val="0"/>
          <w:sz w:val="16"/>
          <w:szCs w:val="16"/>
        </w:rPr>
      </w:pPr>
    </w:p>
    <w:p w14:paraId="0DAAADA2">
      <w:pPr>
        <w:autoSpaceDE w:val="0"/>
        <w:autoSpaceDN w:val="0"/>
        <w:adjustRightInd w:val="0"/>
        <w:snapToGrid w:val="0"/>
        <w:spacing w:line="360" w:lineRule="auto"/>
        <w:ind w:firstLine="361"/>
        <w:jc w:val="center"/>
        <w:rPr>
          <w:rFonts w:ascii="宋体" w:hAnsi="宋体"/>
          <w:kern w:val="0"/>
          <w:sz w:val="36"/>
          <w:szCs w:val="36"/>
        </w:rPr>
      </w:pPr>
      <w:r>
        <w:rPr>
          <w:rFonts w:hint="eastAsia" w:ascii="宋体" w:hAnsi="宋体"/>
          <w:kern w:val="0"/>
          <w:sz w:val="36"/>
          <w:szCs w:val="36"/>
        </w:rPr>
        <w:t>资格审查部分</w:t>
      </w:r>
    </w:p>
    <w:p w14:paraId="5300E55E">
      <w:pPr>
        <w:autoSpaceDE w:val="0"/>
        <w:autoSpaceDN w:val="0"/>
        <w:adjustRightInd w:val="0"/>
        <w:snapToGrid w:val="0"/>
        <w:spacing w:line="360" w:lineRule="auto"/>
        <w:ind w:firstLine="201"/>
        <w:jc w:val="left"/>
        <w:rPr>
          <w:rFonts w:ascii="宋体" w:hAnsi="宋体" w:cs="MingLiU"/>
          <w:kern w:val="0"/>
          <w:sz w:val="20"/>
          <w:szCs w:val="20"/>
        </w:rPr>
      </w:pPr>
    </w:p>
    <w:p w14:paraId="6FA00584">
      <w:pPr>
        <w:adjustRightInd w:val="0"/>
        <w:snapToGrid w:val="0"/>
        <w:spacing w:line="264" w:lineRule="auto"/>
        <w:ind w:firstLine="211"/>
        <w:rPr>
          <w:rFonts w:ascii="宋体" w:hAnsi="宋体"/>
          <w:szCs w:val="21"/>
        </w:rPr>
      </w:pPr>
    </w:p>
    <w:p w14:paraId="17ADF8B4">
      <w:pPr>
        <w:autoSpaceDE w:val="0"/>
        <w:autoSpaceDN w:val="0"/>
        <w:adjustRightInd w:val="0"/>
        <w:snapToGrid w:val="0"/>
        <w:spacing w:line="360" w:lineRule="auto"/>
        <w:ind w:firstLine="201"/>
        <w:jc w:val="left"/>
        <w:rPr>
          <w:rFonts w:ascii="宋体" w:hAnsi="宋体" w:cs="MingLiU"/>
          <w:kern w:val="0"/>
          <w:sz w:val="20"/>
          <w:szCs w:val="20"/>
        </w:rPr>
      </w:pPr>
    </w:p>
    <w:p w14:paraId="519095F3">
      <w:pPr>
        <w:autoSpaceDE w:val="0"/>
        <w:autoSpaceDN w:val="0"/>
        <w:adjustRightInd w:val="0"/>
        <w:snapToGrid w:val="0"/>
        <w:spacing w:line="360" w:lineRule="auto"/>
        <w:ind w:firstLine="201"/>
        <w:jc w:val="left"/>
        <w:rPr>
          <w:rFonts w:ascii="宋体" w:hAnsi="宋体" w:cs="MingLiU"/>
          <w:kern w:val="0"/>
          <w:sz w:val="20"/>
          <w:szCs w:val="20"/>
        </w:rPr>
      </w:pPr>
    </w:p>
    <w:p w14:paraId="25F0E79B">
      <w:pPr>
        <w:autoSpaceDE w:val="0"/>
        <w:autoSpaceDN w:val="0"/>
        <w:adjustRightInd w:val="0"/>
        <w:snapToGrid w:val="0"/>
        <w:spacing w:line="360" w:lineRule="auto"/>
        <w:ind w:firstLine="201"/>
        <w:jc w:val="left"/>
        <w:rPr>
          <w:rFonts w:ascii="宋体" w:hAnsi="宋体" w:cs="MingLiU"/>
          <w:kern w:val="0"/>
          <w:sz w:val="20"/>
          <w:szCs w:val="20"/>
        </w:rPr>
      </w:pPr>
    </w:p>
    <w:p w14:paraId="34F4B5D5">
      <w:pPr>
        <w:autoSpaceDE w:val="0"/>
        <w:autoSpaceDN w:val="0"/>
        <w:adjustRightInd w:val="0"/>
        <w:snapToGrid w:val="0"/>
        <w:spacing w:line="360" w:lineRule="auto"/>
        <w:ind w:firstLine="201"/>
        <w:jc w:val="left"/>
        <w:rPr>
          <w:rFonts w:ascii="宋体" w:hAnsi="宋体" w:cs="MingLiU"/>
          <w:kern w:val="0"/>
          <w:sz w:val="20"/>
          <w:szCs w:val="20"/>
        </w:rPr>
      </w:pPr>
    </w:p>
    <w:p w14:paraId="206AD819">
      <w:pPr>
        <w:autoSpaceDE w:val="0"/>
        <w:autoSpaceDN w:val="0"/>
        <w:adjustRightInd w:val="0"/>
        <w:snapToGrid w:val="0"/>
        <w:spacing w:line="360" w:lineRule="auto"/>
        <w:ind w:firstLine="201"/>
        <w:jc w:val="left"/>
        <w:rPr>
          <w:rFonts w:ascii="宋体" w:hAnsi="宋体" w:cs="MingLiU"/>
          <w:kern w:val="0"/>
          <w:sz w:val="20"/>
          <w:szCs w:val="20"/>
        </w:rPr>
      </w:pPr>
    </w:p>
    <w:p w14:paraId="237213B5">
      <w:pPr>
        <w:autoSpaceDE w:val="0"/>
        <w:autoSpaceDN w:val="0"/>
        <w:adjustRightInd w:val="0"/>
        <w:snapToGrid w:val="0"/>
        <w:spacing w:line="360" w:lineRule="auto"/>
        <w:ind w:firstLine="201"/>
        <w:jc w:val="left"/>
        <w:rPr>
          <w:rFonts w:ascii="宋体" w:hAnsi="宋体" w:cs="MingLiU"/>
          <w:kern w:val="0"/>
          <w:sz w:val="20"/>
          <w:szCs w:val="20"/>
        </w:rPr>
      </w:pPr>
    </w:p>
    <w:p w14:paraId="5BB4335D">
      <w:pPr>
        <w:autoSpaceDE w:val="0"/>
        <w:autoSpaceDN w:val="0"/>
        <w:adjustRightInd w:val="0"/>
        <w:snapToGrid w:val="0"/>
        <w:spacing w:line="360" w:lineRule="auto"/>
        <w:ind w:firstLine="201"/>
        <w:jc w:val="left"/>
        <w:rPr>
          <w:rFonts w:ascii="宋体" w:hAnsi="宋体" w:cs="MingLiU"/>
          <w:kern w:val="0"/>
          <w:sz w:val="20"/>
          <w:szCs w:val="20"/>
        </w:rPr>
      </w:pPr>
    </w:p>
    <w:p w14:paraId="4820B2F7">
      <w:pPr>
        <w:autoSpaceDE w:val="0"/>
        <w:autoSpaceDN w:val="0"/>
        <w:adjustRightInd w:val="0"/>
        <w:snapToGrid w:val="0"/>
        <w:spacing w:line="360" w:lineRule="auto"/>
        <w:ind w:firstLine="201"/>
        <w:jc w:val="left"/>
        <w:rPr>
          <w:rFonts w:ascii="宋体" w:hAnsi="宋体" w:cs="MingLiU"/>
          <w:kern w:val="0"/>
          <w:sz w:val="20"/>
          <w:szCs w:val="20"/>
        </w:rPr>
      </w:pPr>
    </w:p>
    <w:p w14:paraId="5FF8C8D0">
      <w:pPr>
        <w:autoSpaceDE w:val="0"/>
        <w:autoSpaceDN w:val="0"/>
        <w:adjustRightInd w:val="0"/>
        <w:snapToGrid w:val="0"/>
        <w:spacing w:line="360" w:lineRule="auto"/>
        <w:ind w:firstLine="201"/>
        <w:jc w:val="left"/>
        <w:rPr>
          <w:rFonts w:ascii="宋体" w:hAnsi="宋体" w:cs="MingLiU"/>
          <w:kern w:val="0"/>
          <w:sz w:val="20"/>
          <w:szCs w:val="20"/>
        </w:rPr>
      </w:pPr>
    </w:p>
    <w:p w14:paraId="38653179">
      <w:pPr>
        <w:autoSpaceDE w:val="0"/>
        <w:autoSpaceDN w:val="0"/>
        <w:adjustRightInd w:val="0"/>
        <w:snapToGrid w:val="0"/>
        <w:spacing w:line="360" w:lineRule="auto"/>
        <w:ind w:firstLine="201"/>
        <w:jc w:val="left"/>
        <w:rPr>
          <w:rFonts w:ascii="宋体" w:hAnsi="宋体" w:cs="MingLiU"/>
          <w:kern w:val="0"/>
          <w:sz w:val="20"/>
          <w:szCs w:val="20"/>
        </w:rPr>
      </w:pPr>
    </w:p>
    <w:p w14:paraId="431BD1E8">
      <w:pPr>
        <w:tabs>
          <w:tab w:val="left" w:pos="6080"/>
          <w:tab w:val="left" w:pos="6640"/>
        </w:tabs>
        <w:autoSpaceDE w:val="0"/>
        <w:autoSpaceDN w:val="0"/>
        <w:adjustRightInd w:val="0"/>
        <w:snapToGrid w:val="0"/>
        <w:spacing w:line="480" w:lineRule="auto"/>
        <w:ind w:firstLine="279"/>
        <w:jc w:val="center"/>
        <w:rPr>
          <w:rFonts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561A37DE">
      <w:pPr>
        <w:tabs>
          <w:tab w:val="left" w:pos="6080"/>
          <w:tab w:val="left" w:pos="6640"/>
        </w:tabs>
        <w:autoSpaceDE w:val="0"/>
        <w:autoSpaceDN w:val="0"/>
        <w:adjustRightInd w:val="0"/>
        <w:snapToGrid w:val="0"/>
        <w:spacing w:line="480" w:lineRule="auto"/>
        <w:ind w:firstLine="279"/>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5C774FB9">
      <w:pPr>
        <w:tabs>
          <w:tab w:val="left" w:pos="3280"/>
          <w:tab w:val="left" w:pos="4680"/>
          <w:tab w:val="left" w:pos="6080"/>
        </w:tabs>
        <w:autoSpaceDE w:val="0"/>
        <w:autoSpaceDN w:val="0"/>
        <w:adjustRightInd w:val="0"/>
        <w:snapToGrid w:val="0"/>
        <w:spacing w:line="480" w:lineRule="auto"/>
        <w:ind w:firstLine="279"/>
        <w:jc w:val="center"/>
        <w:rPr>
          <w:rFonts w:ascii="宋体" w:hAnsi="宋体"/>
          <w:b/>
          <w:kern w:val="0"/>
          <w:sz w:val="28"/>
          <w:szCs w:val="28"/>
        </w:rPr>
      </w:pPr>
      <w:r>
        <w:rPr>
          <w:rFonts w:ascii="宋体" w:hAnsi="宋体"/>
          <w:w w:val="99"/>
          <w:kern w:val="0"/>
          <w:sz w:val="28"/>
          <w:szCs w:val="28"/>
        </w:rPr>
        <w:t>年月日</w:t>
      </w:r>
    </w:p>
    <w:p w14:paraId="78D7F23D">
      <w:pPr>
        <w:autoSpaceDE w:val="0"/>
        <w:autoSpaceDN w:val="0"/>
        <w:adjustRightInd w:val="0"/>
        <w:snapToGrid w:val="0"/>
        <w:ind w:firstLine="361"/>
        <w:jc w:val="center"/>
        <w:rPr>
          <w:rFonts w:ascii="宋体" w:hAnsi="宋体"/>
          <w:kern w:val="0"/>
          <w:sz w:val="36"/>
          <w:szCs w:val="36"/>
        </w:rPr>
      </w:pPr>
    </w:p>
    <w:p w14:paraId="7BC59163">
      <w:pPr>
        <w:autoSpaceDE w:val="0"/>
        <w:autoSpaceDN w:val="0"/>
        <w:adjustRightInd w:val="0"/>
        <w:snapToGrid w:val="0"/>
        <w:ind w:firstLine="361"/>
        <w:jc w:val="center"/>
        <w:rPr>
          <w:rFonts w:ascii="宋体" w:hAnsi="宋体"/>
          <w:kern w:val="0"/>
          <w:sz w:val="36"/>
          <w:szCs w:val="36"/>
        </w:rPr>
      </w:pPr>
      <w:r>
        <w:rPr>
          <w:rFonts w:hint="eastAsia" w:ascii="宋体" w:hAnsi="宋体"/>
          <w:kern w:val="0"/>
          <w:sz w:val="36"/>
          <w:szCs w:val="36"/>
        </w:rPr>
        <w:t>目  录</w:t>
      </w:r>
    </w:p>
    <w:p w14:paraId="0240039E">
      <w:pPr>
        <w:spacing w:line="360" w:lineRule="auto"/>
        <w:ind w:firstLine="320"/>
        <w:jc w:val="center"/>
        <w:rPr>
          <w:rFonts w:ascii="宋体" w:hAnsi="宋体"/>
          <w:b/>
          <w:kern w:val="0"/>
          <w:sz w:val="32"/>
          <w:szCs w:val="32"/>
        </w:rPr>
      </w:pPr>
    </w:p>
    <w:p w14:paraId="1048A418">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4C881B6D">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）其他资料</w:t>
      </w:r>
    </w:p>
    <w:p w14:paraId="1E6FBEE6">
      <w:pPr>
        <w:spacing w:line="360" w:lineRule="auto"/>
        <w:ind w:firstLine="320"/>
        <w:jc w:val="center"/>
        <w:rPr>
          <w:rFonts w:ascii="宋体" w:hAnsi="宋体"/>
          <w:b/>
          <w:kern w:val="0"/>
          <w:sz w:val="32"/>
          <w:szCs w:val="32"/>
        </w:rPr>
      </w:pPr>
    </w:p>
    <w:p w14:paraId="68700336">
      <w:pPr>
        <w:spacing w:line="360" w:lineRule="auto"/>
        <w:ind w:firstLine="320"/>
        <w:jc w:val="center"/>
        <w:rPr>
          <w:rFonts w:ascii="宋体" w:hAnsi="宋体"/>
          <w:b/>
          <w:kern w:val="0"/>
          <w:sz w:val="32"/>
          <w:szCs w:val="32"/>
        </w:rPr>
      </w:pPr>
    </w:p>
    <w:p w14:paraId="260A8F08">
      <w:pPr>
        <w:pStyle w:val="2"/>
        <w:ind w:firstLine="321"/>
        <w:jc w:val="center"/>
        <w:rPr>
          <w:rFonts w:ascii="宋体" w:hAnsi="宋体"/>
          <w:snapToGrid w:val="0"/>
          <w:kern w:val="0"/>
          <w:sz w:val="30"/>
          <w:szCs w:val="30"/>
        </w:rPr>
      </w:pPr>
      <w:r>
        <w:rPr>
          <w:rFonts w:ascii="宋体" w:hAnsi="宋体"/>
        </w:rPr>
        <w:br w:type="page"/>
      </w:r>
      <w:bookmarkStart w:id="521" w:name="_Toc5633"/>
      <w:bookmarkStart w:id="522" w:name="_Toc26444"/>
      <w:bookmarkStart w:id="523" w:name="_Toc224103511"/>
      <w:bookmarkStart w:id="524" w:name="_Toc277082657"/>
      <w:bookmarkStart w:id="525" w:name="_Toc430530546"/>
      <w:bookmarkStart w:id="526" w:name="_Toc287620830"/>
      <w:bookmarkStart w:id="527" w:name="_Toc287607883"/>
      <w:r>
        <w:rPr>
          <w:sz w:val="30"/>
          <w:szCs w:val="30"/>
        </w:rPr>
        <w:t>（一）</w:t>
      </w:r>
      <w:r>
        <w:rPr>
          <w:rFonts w:hint="eastAsia"/>
          <w:sz w:val="30"/>
          <w:szCs w:val="30"/>
        </w:rPr>
        <w:t>法定代表人身份证明或附有法定代表人身份证明的授权委托书</w:t>
      </w:r>
      <w:bookmarkEnd w:id="521"/>
      <w:bookmarkEnd w:id="522"/>
    </w:p>
    <w:p w14:paraId="298F070C">
      <w:pPr>
        <w:spacing w:line="480" w:lineRule="auto"/>
        <w:ind w:firstLine="281"/>
        <w:jc w:val="center"/>
        <w:rPr>
          <w:rFonts w:ascii="宋体" w:hAnsi="宋体"/>
          <w:sz w:val="28"/>
        </w:rPr>
      </w:pPr>
      <w:r>
        <w:rPr>
          <w:rFonts w:hint="eastAsia" w:ascii="宋体" w:hAnsi="宋体"/>
          <w:sz w:val="28"/>
        </w:rPr>
        <w:t>法定代表人身份证明</w:t>
      </w:r>
    </w:p>
    <w:p w14:paraId="7C038FED">
      <w:pPr>
        <w:spacing w:line="480" w:lineRule="auto"/>
        <w:ind w:firstLine="211"/>
        <w:jc w:val="center"/>
        <w:rPr>
          <w:rFonts w:ascii="宋体" w:hAnsi="宋体"/>
        </w:rPr>
      </w:pPr>
    </w:p>
    <w:p w14:paraId="121BA9EB">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竞选人</w:t>
      </w:r>
      <w:r>
        <w:rPr>
          <w:rFonts w:ascii="宋体" w:hAnsi="宋体"/>
          <w:kern w:val="0"/>
          <w:szCs w:val="21"/>
        </w:rPr>
        <w:t>名称：</w:t>
      </w:r>
    </w:p>
    <w:p w14:paraId="5E5A6B2A">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p>
    <w:p w14:paraId="389345D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地址：</w:t>
      </w:r>
    </w:p>
    <w:p w14:paraId="297BFF60">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成立时间：年月日</w:t>
      </w:r>
    </w:p>
    <w:p w14:paraId="50398A56">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p>
    <w:p w14:paraId="332A07AA">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姓名：性别</w:t>
      </w:r>
      <w:r>
        <w:rPr>
          <w:rFonts w:ascii="宋体" w:hAnsi="宋体"/>
          <w:spacing w:val="-1"/>
          <w:kern w:val="0"/>
          <w:szCs w:val="21"/>
        </w:rPr>
        <w:t>：年</w:t>
      </w:r>
      <w:r>
        <w:rPr>
          <w:rFonts w:ascii="宋体" w:hAnsi="宋体"/>
          <w:kern w:val="0"/>
          <w:szCs w:val="21"/>
        </w:rPr>
        <w:t>龄：职务：</w:t>
      </w:r>
    </w:p>
    <w:p w14:paraId="30332A4E">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14:paraId="707010A8">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43A91958">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附：法定代表人身份证复印件（双面）</w:t>
      </w:r>
    </w:p>
    <w:p w14:paraId="6C0BCFF7">
      <w:pPr>
        <w:autoSpaceDE w:val="0"/>
        <w:autoSpaceDN w:val="0"/>
        <w:adjustRightInd w:val="0"/>
        <w:snapToGrid w:val="0"/>
        <w:spacing w:line="360" w:lineRule="auto"/>
        <w:ind w:firstLine="211"/>
        <w:jc w:val="left"/>
        <w:rPr>
          <w:rFonts w:ascii="宋体" w:hAnsi="宋体"/>
          <w:szCs w:val="21"/>
        </w:rPr>
      </w:pPr>
    </w:p>
    <w:p w14:paraId="2ECE86DD">
      <w:pPr>
        <w:pStyle w:val="17"/>
        <w:spacing w:after="0" w:line="360" w:lineRule="auto"/>
        <w:rPr>
          <w:rFonts w:ascii="宋体" w:hAnsi="宋体"/>
          <w:szCs w:val="21"/>
        </w:rPr>
      </w:pPr>
    </w:p>
    <w:p w14:paraId="29CD428C">
      <w:pPr>
        <w:pStyle w:val="17"/>
        <w:spacing w:after="0" w:line="360" w:lineRule="auto"/>
        <w:rPr>
          <w:rFonts w:ascii="宋体" w:hAnsi="宋体"/>
          <w:szCs w:val="21"/>
        </w:rPr>
      </w:pPr>
    </w:p>
    <w:p w14:paraId="66659E44">
      <w:pPr>
        <w:pStyle w:val="17"/>
        <w:spacing w:after="0" w:line="360" w:lineRule="auto"/>
        <w:rPr>
          <w:rFonts w:ascii="宋体" w:hAnsi="宋体"/>
          <w:szCs w:val="21"/>
        </w:rPr>
      </w:pPr>
    </w:p>
    <w:p w14:paraId="685A7B46">
      <w:pPr>
        <w:pStyle w:val="17"/>
        <w:spacing w:after="0" w:line="360" w:lineRule="auto"/>
        <w:rPr>
          <w:rFonts w:ascii="宋体" w:hAnsi="宋体"/>
          <w:szCs w:val="21"/>
        </w:rPr>
      </w:pPr>
    </w:p>
    <w:p w14:paraId="0AF5CFE7">
      <w:pPr>
        <w:pStyle w:val="17"/>
        <w:spacing w:after="0" w:line="360" w:lineRule="auto"/>
        <w:rPr>
          <w:rFonts w:ascii="宋体" w:hAnsi="宋体"/>
          <w:szCs w:val="21"/>
        </w:rPr>
      </w:pPr>
    </w:p>
    <w:p w14:paraId="0C360E50">
      <w:pPr>
        <w:autoSpaceDE w:val="0"/>
        <w:autoSpaceDN w:val="0"/>
        <w:adjustRightInd w:val="0"/>
        <w:snapToGrid w:val="0"/>
        <w:spacing w:line="480" w:lineRule="auto"/>
        <w:ind w:firstLine="810" w:firstLineChars="386"/>
        <w:jc w:val="right"/>
        <w:rPr>
          <w:rFonts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2622DB86">
      <w:pPr>
        <w:autoSpaceDE w:val="0"/>
        <w:autoSpaceDN w:val="0"/>
        <w:adjustRightInd w:val="0"/>
        <w:snapToGrid w:val="0"/>
        <w:spacing w:line="480" w:lineRule="auto"/>
        <w:ind w:firstLine="201"/>
        <w:jc w:val="left"/>
        <w:rPr>
          <w:rFonts w:ascii="宋体" w:hAnsi="宋体"/>
          <w:kern w:val="0"/>
          <w:sz w:val="20"/>
          <w:szCs w:val="20"/>
        </w:rPr>
      </w:pPr>
    </w:p>
    <w:p w14:paraId="26A6741C">
      <w:pPr>
        <w:tabs>
          <w:tab w:val="left" w:pos="4935"/>
          <w:tab w:val="left" w:pos="5460"/>
          <w:tab w:val="left" w:pos="6400"/>
        </w:tabs>
        <w:wordWrap w:val="0"/>
        <w:autoSpaceDE w:val="0"/>
        <w:autoSpaceDN w:val="0"/>
        <w:adjustRightInd w:val="0"/>
        <w:snapToGrid w:val="0"/>
        <w:spacing w:line="480" w:lineRule="auto"/>
        <w:ind w:firstLine="211"/>
        <w:jc w:val="right"/>
        <w:rPr>
          <w:rFonts w:ascii="宋体" w:hAnsi="宋体"/>
          <w:kern w:val="0"/>
          <w:szCs w:val="21"/>
        </w:rPr>
      </w:pPr>
      <w:r>
        <w:rPr>
          <w:rFonts w:ascii="宋体" w:hAnsi="宋体"/>
          <w:kern w:val="0"/>
          <w:szCs w:val="21"/>
        </w:rPr>
        <w:t>年月日</w:t>
      </w:r>
    </w:p>
    <w:p w14:paraId="6163DC3F">
      <w:pPr>
        <w:autoSpaceDE w:val="0"/>
        <w:autoSpaceDN w:val="0"/>
        <w:adjustRightInd w:val="0"/>
        <w:snapToGrid w:val="0"/>
        <w:spacing w:line="360" w:lineRule="auto"/>
        <w:ind w:firstLine="211"/>
        <w:jc w:val="left"/>
        <w:rPr>
          <w:rFonts w:ascii="宋体" w:hAnsi="宋体"/>
          <w:kern w:val="0"/>
        </w:rPr>
      </w:pPr>
    </w:p>
    <w:p w14:paraId="406666F1">
      <w:pPr>
        <w:autoSpaceDE w:val="0"/>
        <w:autoSpaceDN w:val="0"/>
        <w:adjustRightInd w:val="0"/>
        <w:snapToGrid w:val="0"/>
        <w:spacing w:line="360" w:lineRule="auto"/>
        <w:ind w:firstLine="211"/>
        <w:jc w:val="left"/>
        <w:rPr>
          <w:rFonts w:ascii="宋体" w:hAnsi="宋体"/>
          <w:kern w:val="0"/>
        </w:rPr>
      </w:pPr>
    </w:p>
    <w:p w14:paraId="79BA616D">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t>注：法定代表人身份证明需按上述格式填写完整，不可缺少内容。在此基础上增加内容的不影响其有效性</w:t>
      </w:r>
      <w:bookmarkEnd w:id="523"/>
      <w:bookmarkEnd w:id="524"/>
      <w:bookmarkEnd w:id="525"/>
      <w:bookmarkEnd w:id="526"/>
      <w:bookmarkEnd w:id="527"/>
      <w:r>
        <w:rPr>
          <w:rFonts w:hint="eastAsia" w:ascii="宋体" w:hAnsi="宋体"/>
          <w:kern w:val="0"/>
          <w:szCs w:val="21"/>
        </w:rPr>
        <w:t>。</w:t>
      </w:r>
    </w:p>
    <w:p w14:paraId="13EDA158">
      <w:pPr>
        <w:tabs>
          <w:tab w:val="left" w:pos="1680"/>
          <w:tab w:val="left" w:pos="4215"/>
          <w:tab w:val="left" w:pos="4305"/>
          <w:tab w:val="left" w:pos="8000"/>
        </w:tabs>
        <w:autoSpaceDE w:val="0"/>
        <w:autoSpaceDN w:val="0"/>
        <w:adjustRightInd w:val="0"/>
        <w:snapToGrid w:val="0"/>
        <w:spacing w:line="360" w:lineRule="auto"/>
        <w:ind w:firstLine="281"/>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14:paraId="6A1E51D6">
      <w:pPr>
        <w:tabs>
          <w:tab w:val="left" w:pos="1680"/>
          <w:tab w:val="left" w:pos="4215"/>
          <w:tab w:val="left" w:pos="4305"/>
          <w:tab w:val="left" w:pos="8000"/>
        </w:tabs>
        <w:autoSpaceDE w:val="0"/>
        <w:autoSpaceDN w:val="0"/>
        <w:adjustRightInd w:val="0"/>
        <w:snapToGrid w:val="0"/>
        <w:spacing w:line="480" w:lineRule="auto"/>
        <w:ind w:firstLine="211"/>
        <w:jc w:val="left"/>
        <w:rPr>
          <w:rFonts w:ascii="宋体" w:hAnsi="宋体"/>
          <w:kern w:val="0"/>
          <w:szCs w:val="21"/>
        </w:rPr>
      </w:pPr>
      <w:r>
        <w:rPr>
          <w:rFonts w:ascii="宋体" w:hAnsi="宋体"/>
          <w:kern w:val="0"/>
          <w:szCs w:val="21"/>
        </w:rPr>
        <w:t>本人</w:t>
      </w:r>
      <w:r>
        <w:rPr>
          <w:rFonts w:ascii="宋体" w:hAnsi="宋体"/>
          <w:kern w:val="0"/>
          <w:szCs w:val="21"/>
          <w:u w:val="single"/>
        </w:rPr>
        <w:t>（姓名）</w:t>
      </w:r>
      <w:r>
        <w:rPr>
          <w:rFonts w:ascii="宋体" w:hAnsi="宋体"/>
          <w:kern w:val="0"/>
          <w:szCs w:val="21"/>
        </w:rPr>
        <w:t>系</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、签订合同和处理有关事宜， 其法律后果由我方承担。</w:t>
      </w:r>
    </w:p>
    <w:p w14:paraId="5F721A42">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 xml:space="preserve">限：。 </w:t>
      </w:r>
    </w:p>
    <w:p w14:paraId="557FD4B0">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代理人无转委托权。</w:t>
      </w:r>
    </w:p>
    <w:p w14:paraId="786F082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p>
    <w:p w14:paraId="1ACC532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hint="eastAsia" w:ascii="宋体" w:hAnsi="宋体"/>
          <w:kern w:val="0"/>
          <w:szCs w:val="21"/>
        </w:rPr>
        <w:t>竞选</w:t>
      </w:r>
      <w:r>
        <w:rPr>
          <w:rFonts w:ascii="宋体" w:hAnsi="宋体"/>
          <w:kern w:val="0"/>
          <w:szCs w:val="21"/>
        </w:rPr>
        <w:t>人：（</w:t>
      </w:r>
      <w:r>
        <w:rPr>
          <w:rFonts w:ascii="宋体" w:hAnsi="宋体"/>
          <w:spacing w:val="-1"/>
          <w:kern w:val="0"/>
          <w:szCs w:val="21"/>
        </w:rPr>
        <w:t>盖单位法人章</w:t>
      </w:r>
      <w:r>
        <w:rPr>
          <w:rFonts w:ascii="宋体" w:hAnsi="宋体"/>
          <w:kern w:val="0"/>
          <w:szCs w:val="21"/>
        </w:rPr>
        <w:t>）</w:t>
      </w:r>
    </w:p>
    <w:p w14:paraId="16D8AF3F">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hint="eastAsia" w:ascii="宋体" w:hAnsi="宋体"/>
          <w:kern w:val="0"/>
          <w:szCs w:val="21"/>
        </w:rPr>
        <w:t>签名</w:t>
      </w:r>
      <w:r>
        <w:rPr>
          <w:rFonts w:ascii="宋体" w:hAnsi="宋体"/>
          <w:kern w:val="0"/>
          <w:szCs w:val="21"/>
        </w:rPr>
        <w:t>或盖章）</w:t>
      </w:r>
    </w:p>
    <w:p w14:paraId="50752D9F">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p>
    <w:p w14:paraId="1ABDCDA1">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hint="eastAsia" w:ascii="宋体" w:hAnsi="宋体"/>
          <w:kern w:val="0"/>
          <w:szCs w:val="21"/>
        </w:rPr>
        <w:t>签名</w:t>
      </w:r>
      <w:r>
        <w:rPr>
          <w:rFonts w:ascii="宋体" w:hAnsi="宋体"/>
          <w:kern w:val="0"/>
          <w:szCs w:val="21"/>
        </w:rPr>
        <w:t>）</w:t>
      </w:r>
    </w:p>
    <w:p w14:paraId="08D69B6E">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p>
    <w:p w14:paraId="7DEE49EE">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195F291">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72D76702">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附：法定代表人和委托代理人身份证复印件（双面）</w:t>
      </w:r>
    </w:p>
    <w:p w14:paraId="0B06B9A5">
      <w:pPr>
        <w:tabs>
          <w:tab w:val="left" w:pos="4005"/>
          <w:tab w:val="left" w:pos="4100"/>
          <w:tab w:val="left" w:pos="5040"/>
        </w:tabs>
        <w:wordWrap w:val="0"/>
        <w:autoSpaceDE w:val="0"/>
        <w:autoSpaceDN w:val="0"/>
        <w:adjustRightInd w:val="0"/>
        <w:snapToGrid w:val="0"/>
        <w:spacing w:line="360" w:lineRule="auto"/>
        <w:ind w:firstLine="424"/>
        <w:jc w:val="right"/>
        <w:rPr>
          <w:rFonts w:ascii="宋体" w:hAnsi="宋体"/>
          <w:w w:val="200"/>
          <w:kern w:val="0"/>
          <w:szCs w:val="21"/>
          <w:u w:val="single"/>
        </w:rPr>
      </w:pPr>
    </w:p>
    <w:p w14:paraId="6619B240">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33CA7932">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4CFA2C8E">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6EC722EE">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0F70C421">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71495B65">
      <w:pPr>
        <w:tabs>
          <w:tab w:val="left" w:pos="4005"/>
          <w:tab w:val="left" w:pos="4100"/>
          <w:tab w:val="left" w:pos="5040"/>
        </w:tabs>
        <w:wordWrap w:val="0"/>
        <w:autoSpaceDE w:val="0"/>
        <w:autoSpaceDN w:val="0"/>
        <w:adjustRightInd w:val="0"/>
        <w:snapToGrid w:val="0"/>
        <w:spacing w:line="360" w:lineRule="auto"/>
        <w:ind w:firstLine="211"/>
        <w:jc w:val="right"/>
        <w:rPr>
          <w:rFonts w:ascii="宋体" w:hAnsi="宋体"/>
          <w:kern w:val="0"/>
          <w:szCs w:val="21"/>
        </w:rPr>
      </w:pPr>
      <w:r>
        <w:rPr>
          <w:rFonts w:ascii="宋体" w:hAnsi="宋体"/>
          <w:kern w:val="0"/>
          <w:szCs w:val="21"/>
        </w:rPr>
        <w:t>年月日</w:t>
      </w:r>
    </w:p>
    <w:p w14:paraId="65FEAB94">
      <w:pPr>
        <w:tabs>
          <w:tab w:val="left" w:pos="4005"/>
          <w:tab w:val="left" w:pos="4100"/>
          <w:tab w:val="left" w:pos="5040"/>
        </w:tabs>
        <w:autoSpaceDE w:val="0"/>
        <w:autoSpaceDN w:val="0"/>
        <w:adjustRightInd w:val="0"/>
        <w:snapToGrid w:val="0"/>
        <w:spacing w:line="360" w:lineRule="auto"/>
        <w:ind w:firstLine="211"/>
        <w:jc w:val="right"/>
        <w:rPr>
          <w:rFonts w:ascii="宋体" w:hAnsi="宋体"/>
          <w:kern w:val="0"/>
          <w:szCs w:val="21"/>
        </w:rPr>
      </w:pPr>
    </w:p>
    <w:p w14:paraId="3721E2B9">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67E4CEE">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竞选文件</w:t>
      </w:r>
      <w:r>
        <w:rPr>
          <w:rFonts w:ascii="宋体" w:hAnsi="宋体"/>
          <w:kern w:val="0"/>
          <w:szCs w:val="21"/>
        </w:rPr>
        <w:t>一并递交。另外须准备一份授权委托书原件在开标现场出具。</w:t>
      </w:r>
    </w:p>
    <w:p w14:paraId="39113564">
      <w:pPr>
        <w:spacing w:line="360" w:lineRule="auto"/>
        <w:ind w:firstLine="420" w:firstLineChars="200"/>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14:paraId="5C1D35F7">
      <w:pPr>
        <w:pStyle w:val="2"/>
        <w:spacing w:before="0" w:line="360" w:lineRule="auto"/>
        <w:ind w:firstLine="320"/>
        <w:jc w:val="center"/>
        <w:rPr>
          <w:rFonts w:ascii="宋体" w:hAnsi="宋体"/>
          <w:b w:val="0"/>
        </w:rPr>
      </w:pPr>
      <w:bookmarkStart w:id="528" w:name="_Toc25182"/>
      <w:r>
        <w:rPr>
          <w:rFonts w:hint="eastAsia" w:ascii="宋体" w:hAnsi="宋体"/>
          <w:b w:val="0"/>
        </w:rPr>
        <w:t>（二）其他资料</w:t>
      </w:r>
      <w:bookmarkEnd w:id="528"/>
    </w:p>
    <w:bookmarkEnd w:id="406"/>
    <w:bookmarkEnd w:id="407"/>
    <w:bookmarkEnd w:id="408"/>
    <w:p w14:paraId="493FD919">
      <w:pPr>
        <w:ind w:firstLine="211"/>
        <w:sectPr>
          <w:pgSz w:w="11906" w:h="16838"/>
          <w:pgMar w:top="1304" w:right="1134" w:bottom="1304" w:left="1304" w:header="851" w:footer="992" w:gutter="0"/>
          <w:cols w:space="720" w:num="1"/>
          <w:docGrid w:type="lines" w:linePitch="312" w:charSpace="0"/>
        </w:sectPr>
      </w:pPr>
    </w:p>
    <w:p w14:paraId="2457920F">
      <w:pPr>
        <w:pStyle w:val="4"/>
        <w:spacing w:line="360" w:lineRule="auto"/>
        <w:ind w:firstLine="440"/>
        <w:jc w:val="center"/>
        <w:rPr>
          <w:rFonts w:ascii="宋体" w:hAnsi="宋体"/>
          <w:b w:val="0"/>
          <w:bCs w:val="0"/>
          <w:sz w:val="44"/>
          <w:szCs w:val="44"/>
        </w:rPr>
      </w:pPr>
      <w:bookmarkStart w:id="529" w:name="_Toc170589532"/>
      <w:r>
        <w:rPr>
          <w:rFonts w:hint="eastAsia" w:ascii="宋体" w:hAnsi="宋体"/>
          <w:b w:val="0"/>
          <w:bCs w:val="0"/>
          <w:sz w:val="44"/>
          <w:szCs w:val="44"/>
        </w:rPr>
        <w:t>三、服务部分</w:t>
      </w:r>
      <w:bookmarkEnd w:id="529"/>
    </w:p>
    <w:p w14:paraId="0503CD0A">
      <w:pPr>
        <w:pStyle w:val="4"/>
        <w:adjustRightInd w:val="0"/>
        <w:snapToGrid w:val="0"/>
        <w:spacing w:before="0" w:after="0" w:line="400" w:lineRule="exact"/>
        <w:ind w:left="502" w:firstLine="241"/>
        <w:jc w:val="center"/>
        <w:rPr>
          <w:rFonts w:asciiTheme="minorEastAsia" w:hAnsiTheme="minorEastAsia" w:eastAsiaTheme="minorEastAsia" w:cstheme="minorEastAsia"/>
          <w:sz w:val="24"/>
        </w:rPr>
      </w:pPr>
      <w:bookmarkStart w:id="530" w:name="_Toc170589533"/>
      <w:r>
        <w:rPr>
          <w:rFonts w:hint="eastAsia" w:asciiTheme="minorEastAsia" w:hAnsiTheme="minorEastAsia" w:eastAsiaTheme="minorEastAsia" w:cstheme="minorEastAsia"/>
          <w:sz w:val="24"/>
        </w:rPr>
        <w:t>（一）服务方案</w:t>
      </w:r>
      <w:bookmarkEnd w:id="530"/>
    </w:p>
    <w:p w14:paraId="64026000">
      <w:pPr>
        <w:pStyle w:val="4"/>
        <w:adjustRightInd w:val="0"/>
        <w:snapToGrid w:val="0"/>
        <w:spacing w:before="0" w:after="0" w:line="400" w:lineRule="exact"/>
        <w:ind w:left="502" w:firstLine="240"/>
        <w:jc w:val="center"/>
        <w:rPr>
          <w:rFonts w:asciiTheme="minorEastAsia" w:hAnsiTheme="minorEastAsia" w:eastAsiaTheme="minorEastAsia" w:cstheme="minorEastAsia"/>
          <w:b w:val="0"/>
          <w:sz w:val="24"/>
        </w:rPr>
      </w:pPr>
      <w:bookmarkStart w:id="531" w:name="_Toc170589534"/>
      <w:r>
        <w:rPr>
          <w:rFonts w:hint="eastAsia" w:asciiTheme="minorEastAsia" w:hAnsiTheme="minorEastAsia" w:eastAsiaTheme="minorEastAsia" w:cstheme="minorEastAsia"/>
          <w:b w:val="0"/>
          <w:sz w:val="24"/>
        </w:rPr>
        <w:t>格式自拟</w:t>
      </w:r>
      <w:bookmarkEnd w:id="531"/>
    </w:p>
    <w:p w14:paraId="7C9FC88D">
      <w:pPr>
        <w:pStyle w:val="4"/>
        <w:adjustRightInd w:val="0"/>
        <w:snapToGrid w:val="0"/>
        <w:spacing w:before="0" w:after="0" w:line="400" w:lineRule="exact"/>
        <w:ind w:left="420" w:leftChars="200" w:firstLine="241"/>
        <w:rPr>
          <w:rFonts w:ascii="Times New Roman" w:hAnsi="Times New Roman" w:eastAsia="仿宋"/>
          <w:sz w:val="24"/>
          <w:szCs w:val="24"/>
        </w:rPr>
      </w:pPr>
    </w:p>
    <w:p w14:paraId="1B7CF9B0">
      <w:pPr>
        <w:pStyle w:val="4"/>
        <w:adjustRightInd w:val="0"/>
        <w:snapToGrid w:val="0"/>
        <w:spacing w:before="0" w:after="0" w:line="400" w:lineRule="exact"/>
        <w:ind w:left="420" w:leftChars="200" w:firstLine="241"/>
        <w:rPr>
          <w:rFonts w:ascii="Times New Roman" w:hAnsi="Times New Roman" w:eastAsia="仿宋"/>
          <w:sz w:val="24"/>
          <w:szCs w:val="24"/>
        </w:rPr>
      </w:pPr>
    </w:p>
    <w:p w14:paraId="3F5AAAAE">
      <w:pPr>
        <w:pStyle w:val="4"/>
        <w:adjustRightInd w:val="0"/>
        <w:snapToGrid w:val="0"/>
        <w:spacing w:before="0" w:after="0" w:line="400" w:lineRule="exact"/>
        <w:ind w:left="420" w:leftChars="200" w:firstLine="241"/>
        <w:rPr>
          <w:rFonts w:ascii="Times New Roman" w:hAnsi="Times New Roman" w:eastAsia="仿宋"/>
          <w:sz w:val="24"/>
          <w:szCs w:val="24"/>
        </w:rPr>
      </w:pPr>
    </w:p>
    <w:p w14:paraId="5E11468B">
      <w:pPr>
        <w:pStyle w:val="4"/>
        <w:adjustRightInd w:val="0"/>
        <w:snapToGrid w:val="0"/>
        <w:spacing w:before="0" w:after="0" w:line="400" w:lineRule="exact"/>
        <w:ind w:left="420" w:leftChars="200" w:firstLine="241"/>
        <w:rPr>
          <w:rFonts w:ascii="Times New Roman" w:hAnsi="Times New Roman" w:eastAsia="仿宋"/>
          <w:sz w:val="24"/>
          <w:szCs w:val="24"/>
        </w:rPr>
      </w:pPr>
    </w:p>
    <w:p w14:paraId="2884C70B">
      <w:pPr>
        <w:pStyle w:val="4"/>
        <w:adjustRightInd w:val="0"/>
        <w:snapToGrid w:val="0"/>
        <w:spacing w:before="0" w:after="0" w:line="400" w:lineRule="exact"/>
        <w:ind w:left="420" w:leftChars="200" w:firstLine="241"/>
        <w:rPr>
          <w:rFonts w:ascii="Times New Roman" w:hAnsi="Times New Roman" w:eastAsia="仿宋"/>
          <w:sz w:val="24"/>
          <w:szCs w:val="24"/>
        </w:rPr>
      </w:pPr>
    </w:p>
    <w:p w14:paraId="775027A2">
      <w:pPr>
        <w:pStyle w:val="4"/>
        <w:adjustRightInd w:val="0"/>
        <w:snapToGrid w:val="0"/>
        <w:spacing w:before="0" w:after="0" w:line="400" w:lineRule="exact"/>
        <w:ind w:left="420" w:leftChars="200" w:firstLine="241"/>
        <w:rPr>
          <w:rFonts w:ascii="Times New Roman" w:hAnsi="Times New Roman" w:eastAsia="仿宋"/>
          <w:sz w:val="24"/>
          <w:szCs w:val="24"/>
        </w:rPr>
      </w:pPr>
    </w:p>
    <w:p w14:paraId="76429680">
      <w:pPr>
        <w:pStyle w:val="4"/>
        <w:adjustRightInd w:val="0"/>
        <w:snapToGrid w:val="0"/>
        <w:spacing w:before="0" w:after="0" w:line="400" w:lineRule="exact"/>
        <w:ind w:left="420" w:leftChars="200" w:firstLine="241"/>
        <w:rPr>
          <w:rFonts w:ascii="Times New Roman" w:hAnsi="Times New Roman" w:eastAsia="仿宋"/>
          <w:sz w:val="24"/>
          <w:szCs w:val="24"/>
        </w:rPr>
      </w:pPr>
    </w:p>
    <w:p w14:paraId="0E56E48D">
      <w:pPr>
        <w:pStyle w:val="4"/>
        <w:adjustRightInd w:val="0"/>
        <w:snapToGrid w:val="0"/>
        <w:spacing w:before="0" w:after="0" w:line="400" w:lineRule="exact"/>
        <w:ind w:left="420" w:leftChars="200" w:firstLine="241"/>
        <w:rPr>
          <w:rFonts w:ascii="Times New Roman" w:hAnsi="Times New Roman" w:eastAsia="仿宋"/>
          <w:sz w:val="24"/>
          <w:szCs w:val="24"/>
        </w:rPr>
      </w:pPr>
    </w:p>
    <w:p w14:paraId="431FA49A">
      <w:pPr>
        <w:pStyle w:val="4"/>
        <w:adjustRightInd w:val="0"/>
        <w:snapToGrid w:val="0"/>
        <w:spacing w:before="0" w:after="0" w:line="400" w:lineRule="exact"/>
        <w:ind w:left="420" w:leftChars="200" w:firstLine="241"/>
        <w:rPr>
          <w:rFonts w:ascii="Times New Roman" w:hAnsi="Times New Roman" w:eastAsia="仿宋"/>
          <w:sz w:val="24"/>
          <w:szCs w:val="24"/>
        </w:rPr>
      </w:pPr>
    </w:p>
    <w:p w14:paraId="24F42C75">
      <w:pPr>
        <w:pStyle w:val="4"/>
        <w:adjustRightInd w:val="0"/>
        <w:snapToGrid w:val="0"/>
        <w:spacing w:before="0" w:after="0" w:line="400" w:lineRule="exact"/>
        <w:ind w:left="420" w:leftChars="200" w:firstLine="241"/>
        <w:rPr>
          <w:rFonts w:ascii="Times New Roman" w:hAnsi="Times New Roman" w:eastAsia="仿宋"/>
          <w:sz w:val="24"/>
          <w:szCs w:val="24"/>
        </w:rPr>
      </w:pPr>
    </w:p>
    <w:p w14:paraId="456B5F2B">
      <w:pPr>
        <w:pStyle w:val="4"/>
        <w:adjustRightInd w:val="0"/>
        <w:snapToGrid w:val="0"/>
        <w:spacing w:before="0" w:after="0" w:line="400" w:lineRule="exact"/>
        <w:ind w:left="420" w:leftChars="200" w:firstLine="241"/>
        <w:rPr>
          <w:rFonts w:ascii="Times New Roman" w:hAnsi="Times New Roman" w:eastAsia="仿宋"/>
          <w:sz w:val="24"/>
          <w:szCs w:val="24"/>
        </w:rPr>
      </w:pPr>
    </w:p>
    <w:p w14:paraId="4FB04CA1">
      <w:pPr>
        <w:pStyle w:val="4"/>
        <w:adjustRightInd w:val="0"/>
        <w:snapToGrid w:val="0"/>
        <w:spacing w:before="0" w:after="0" w:line="400" w:lineRule="exact"/>
        <w:ind w:left="420" w:leftChars="200" w:firstLine="241"/>
        <w:rPr>
          <w:rFonts w:ascii="Times New Roman" w:hAnsi="Times New Roman" w:eastAsia="仿宋"/>
          <w:sz w:val="24"/>
          <w:szCs w:val="24"/>
        </w:rPr>
      </w:pPr>
    </w:p>
    <w:p w14:paraId="4568B521">
      <w:pPr>
        <w:pStyle w:val="4"/>
        <w:adjustRightInd w:val="0"/>
        <w:snapToGrid w:val="0"/>
        <w:spacing w:before="0" w:after="0" w:line="400" w:lineRule="exact"/>
        <w:ind w:left="420" w:leftChars="200" w:firstLine="241"/>
        <w:rPr>
          <w:rFonts w:ascii="Times New Roman" w:hAnsi="Times New Roman" w:eastAsia="仿宋"/>
          <w:sz w:val="24"/>
          <w:szCs w:val="24"/>
        </w:rPr>
      </w:pPr>
    </w:p>
    <w:p w14:paraId="190762BB">
      <w:pPr>
        <w:pStyle w:val="4"/>
        <w:adjustRightInd w:val="0"/>
        <w:snapToGrid w:val="0"/>
        <w:spacing w:before="0" w:after="0" w:line="400" w:lineRule="exact"/>
        <w:ind w:left="420" w:leftChars="200" w:firstLine="241"/>
        <w:rPr>
          <w:rFonts w:ascii="Times New Roman" w:hAnsi="Times New Roman" w:eastAsia="仿宋"/>
          <w:sz w:val="24"/>
          <w:szCs w:val="24"/>
        </w:rPr>
      </w:pPr>
    </w:p>
    <w:p w14:paraId="66AE35CE">
      <w:pPr>
        <w:pStyle w:val="4"/>
        <w:adjustRightInd w:val="0"/>
        <w:snapToGrid w:val="0"/>
        <w:spacing w:before="0" w:after="0" w:line="400" w:lineRule="exact"/>
        <w:ind w:left="420" w:leftChars="200" w:firstLine="241"/>
        <w:rPr>
          <w:rFonts w:ascii="Times New Roman" w:hAnsi="Times New Roman" w:eastAsia="仿宋"/>
          <w:sz w:val="24"/>
          <w:szCs w:val="24"/>
        </w:rPr>
      </w:pPr>
    </w:p>
    <w:p w14:paraId="1CE9A7A0">
      <w:pPr>
        <w:pStyle w:val="4"/>
        <w:adjustRightInd w:val="0"/>
        <w:snapToGrid w:val="0"/>
        <w:spacing w:before="0" w:after="0" w:line="400" w:lineRule="exact"/>
        <w:ind w:left="420" w:leftChars="200" w:firstLine="241"/>
        <w:rPr>
          <w:rFonts w:ascii="Times New Roman" w:hAnsi="Times New Roman" w:eastAsia="仿宋"/>
          <w:sz w:val="24"/>
          <w:szCs w:val="24"/>
        </w:rPr>
      </w:pPr>
    </w:p>
    <w:p w14:paraId="1E2D8F89">
      <w:pPr>
        <w:pStyle w:val="4"/>
        <w:adjustRightInd w:val="0"/>
        <w:snapToGrid w:val="0"/>
        <w:spacing w:before="0" w:after="0" w:line="400" w:lineRule="exact"/>
        <w:ind w:left="420" w:leftChars="200" w:firstLine="241"/>
        <w:rPr>
          <w:rFonts w:ascii="Times New Roman" w:hAnsi="Times New Roman" w:eastAsia="仿宋"/>
          <w:sz w:val="24"/>
          <w:szCs w:val="24"/>
        </w:rPr>
      </w:pPr>
    </w:p>
    <w:p w14:paraId="26295E73">
      <w:pPr>
        <w:pStyle w:val="4"/>
        <w:adjustRightInd w:val="0"/>
        <w:snapToGrid w:val="0"/>
        <w:spacing w:before="0" w:after="0" w:line="400" w:lineRule="exact"/>
        <w:ind w:left="420" w:leftChars="200" w:firstLine="241"/>
        <w:rPr>
          <w:rFonts w:ascii="Times New Roman" w:hAnsi="Times New Roman" w:eastAsia="仿宋"/>
          <w:sz w:val="24"/>
          <w:szCs w:val="24"/>
        </w:rPr>
      </w:pPr>
    </w:p>
    <w:p w14:paraId="3D7B6D87">
      <w:pPr>
        <w:pStyle w:val="4"/>
        <w:adjustRightInd w:val="0"/>
        <w:snapToGrid w:val="0"/>
        <w:spacing w:before="0" w:after="0" w:line="400" w:lineRule="exact"/>
        <w:ind w:left="420" w:leftChars="200" w:firstLine="241"/>
        <w:rPr>
          <w:rFonts w:ascii="Times New Roman" w:hAnsi="Times New Roman" w:eastAsia="仿宋"/>
          <w:sz w:val="24"/>
          <w:szCs w:val="24"/>
        </w:rPr>
      </w:pPr>
    </w:p>
    <w:p w14:paraId="09ACFCCA">
      <w:pPr>
        <w:pStyle w:val="4"/>
        <w:adjustRightInd w:val="0"/>
        <w:snapToGrid w:val="0"/>
        <w:spacing w:before="0" w:after="0" w:line="400" w:lineRule="exact"/>
        <w:ind w:left="420" w:leftChars="200" w:firstLine="241"/>
        <w:rPr>
          <w:rFonts w:ascii="Times New Roman" w:hAnsi="Times New Roman" w:eastAsia="仿宋"/>
          <w:sz w:val="24"/>
          <w:szCs w:val="24"/>
        </w:rPr>
      </w:pPr>
    </w:p>
    <w:p w14:paraId="4EA920A5">
      <w:pPr>
        <w:pStyle w:val="4"/>
        <w:adjustRightInd w:val="0"/>
        <w:snapToGrid w:val="0"/>
        <w:spacing w:before="0" w:after="0" w:line="400" w:lineRule="exact"/>
        <w:ind w:left="420" w:leftChars="200" w:firstLine="241"/>
        <w:rPr>
          <w:rFonts w:ascii="Times New Roman" w:hAnsi="Times New Roman" w:eastAsia="仿宋"/>
          <w:sz w:val="24"/>
          <w:szCs w:val="24"/>
        </w:rPr>
      </w:pPr>
    </w:p>
    <w:p w14:paraId="2291D014">
      <w:pPr>
        <w:pStyle w:val="4"/>
        <w:adjustRightInd w:val="0"/>
        <w:snapToGrid w:val="0"/>
        <w:spacing w:before="0" w:after="0" w:line="400" w:lineRule="exact"/>
        <w:ind w:left="420" w:leftChars="200" w:firstLine="241"/>
        <w:rPr>
          <w:rFonts w:ascii="Times New Roman" w:hAnsi="Times New Roman" w:eastAsia="仿宋"/>
          <w:sz w:val="24"/>
          <w:szCs w:val="24"/>
        </w:rPr>
      </w:pPr>
    </w:p>
    <w:p w14:paraId="6C327CE2">
      <w:pPr>
        <w:pStyle w:val="4"/>
        <w:adjustRightInd w:val="0"/>
        <w:snapToGrid w:val="0"/>
        <w:spacing w:before="0" w:after="0" w:line="400" w:lineRule="exact"/>
        <w:ind w:left="420" w:leftChars="200" w:firstLine="241"/>
        <w:rPr>
          <w:rFonts w:ascii="Times New Roman" w:hAnsi="Times New Roman" w:eastAsia="仿宋"/>
          <w:sz w:val="24"/>
          <w:szCs w:val="24"/>
        </w:rPr>
      </w:pPr>
    </w:p>
    <w:p w14:paraId="4821AD3E">
      <w:pPr>
        <w:pStyle w:val="4"/>
        <w:adjustRightInd w:val="0"/>
        <w:snapToGrid w:val="0"/>
        <w:spacing w:before="0" w:after="0" w:line="400" w:lineRule="exact"/>
        <w:ind w:left="420" w:leftChars="200" w:firstLine="241"/>
        <w:rPr>
          <w:rFonts w:ascii="Times New Roman" w:hAnsi="Times New Roman" w:eastAsia="仿宋"/>
          <w:sz w:val="24"/>
          <w:szCs w:val="24"/>
        </w:rPr>
      </w:pPr>
    </w:p>
    <w:p w14:paraId="63ADD96C">
      <w:pPr>
        <w:pStyle w:val="4"/>
        <w:adjustRightInd w:val="0"/>
        <w:snapToGrid w:val="0"/>
        <w:spacing w:before="0" w:after="0" w:line="400" w:lineRule="exact"/>
        <w:ind w:left="420" w:leftChars="200" w:firstLine="241"/>
        <w:rPr>
          <w:rFonts w:ascii="Times New Roman" w:hAnsi="Times New Roman" w:eastAsia="仿宋"/>
          <w:sz w:val="24"/>
          <w:szCs w:val="24"/>
        </w:rPr>
      </w:pPr>
    </w:p>
    <w:p w14:paraId="49897F13">
      <w:pPr>
        <w:pStyle w:val="4"/>
        <w:adjustRightInd w:val="0"/>
        <w:snapToGrid w:val="0"/>
        <w:spacing w:before="0" w:after="0" w:line="400" w:lineRule="exact"/>
        <w:ind w:left="420" w:leftChars="200" w:firstLine="241"/>
        <w:rPr>
          <w:rFonts w:ascii="Times New Roman" w:hAnsi="Times New Roman" w:eastAsia="仿宋"/>
          <w:sz w:val="24"/>
          <w:szCs w:val="24"/>
        </w:rPr>
      </w:pPr>
    </w:p>
    <w:p w14:paraId="43C54B89">
      <w:pPr>
        <w:pStyle w:val="4"/>
        <w:adjustRightInd w:val="0"/>
        <w:snapToGrid w:val="0"/>
        <w:spacing w:before="0" w:after="0" w:line="400" w:lineRule="exact"/>
        <w:ind w:left="420" w:leftChars="200" w:firstLine="241"/>
        <w:rPr>
          <w:rFonts w:ascii="Times New Roman" w:hAnsi="Times New Roman" w:eastAsia="仿宋"/>
          <w:sz w:val="24"/>
          <w:szCs w:val="24"/>
        </w:rPr>
      </w:pPr>
    </w:p>
    <w:p w14:paraId="0DA1B805">
      <w:pPr>
        <w:pStyle w:val="4"/>
        <w:adjustRightInd w:val="0"/>
        <w:snapToGrid w:val="0"/>
        <w:spacing w:before="0" w:after="0" w:line="400" w:lineRule="exact"/>
        <w:ind w:left="420" w:leftChars="200" w:firstLine="241"/>
        <w:rPr>
          <w:rFonts w:ascii="Times New Roman" w:hAnsi="Times New Roman" w:eastAsia="仿宋"/>
          <w:sz w:val="24"/>
          <w:szCs w:val="24"/>
        </w:rPr>
      </w:pPr>
    </w:p>
    <w:p w14:paraId="55DF99B5">
      <w:pPr>
        <w:pStyle w:val="4"/>
        <w:adjustRightInd w:val="0"/>
        <w:snapToGrid w:val="0"/>
        <w:spacing w:before="0" w:after="0" w:line="400" w:lineRule="exact"/>
        <w:ind w:left="420" w:leftChars="200" w:firstLine="241"/>
        <w:rPr>
          <w:rFonts w:ascii="Times New Roman" w:hAnsi="Times New Roman" w:eastAsia="仿宋"/>
          <w:sz w:val="24"/>
          <w:szCs w:val="24"/>
        </w:rPr>
      </w:pPr>
    </w:p>
    <w:p w14:paraId="5F38129D">
      <w:pPr>
        <w:pStyle w:val="4"/>
        <w:adjustRightInd w:val="0"/>
        <w:snapToGrid w:val="0"/>
        <w:spacing w:before="0" w:after="0" w:line="400" w:lineRule="exact"/>
        <w:ind w:left="420" w:leftChars="200" w:firstLine="241"/>
        <w:rPr>
          <w:rFonts w:ascii="Times New Roman" w:hAnsi="Times New Roman" w:eastAsia="仿宋"/>
          <w:sz w:val="24"/>
          <w:szCs w:val="24"/>
        </w:rPr>
      </w:pPr>
    </w:p>
    <w:p w14:paraId="4ED9AF15">
      <w:pPr>
        <w:pStyle w:val="4"/>
        <w:adjustRightInd w:val="0"/>
        <w:snapToGrid w:val="0"/>
        <w:spacing w:before="0" w:after="0" w:line="400" w:lineRule="exact"/>
        <w:ind w:left="420" w:leftChars="200" w:firstLine="241"/>
        <w:rPr>
          <w:rFonts w:asciiTheme="minorEastAsia" w:hAnsiTheme="minorEastAsia" w:eastAsiaTheme="minorEastAsia" w:cstheme="minorEastAsia"/>
          <w:szCs w:val="24"/>
        </w:rPr>
      </w:pPr>
      <w:bookmarkStart w:id="532" w:name="_Toc170589535"/>
      <w:r>
        <w:rPr>
          <w:rFonts w:hint="eastAsia" w:asciiTheme="minorEastAsia" w:hAnsiTheme="minorEastAsia" w:eastAsiaTheme="minorEastAsia" w:cstheme="minorEastAsia"/>
          <w:sz w:val="24"/>
          <w:szCs w:val="24"/>
        </w:rPr>
        <w:t>（二）服务响应偏离表</w:t>
      </w:r>
      <w:bookmarkEnd w:id="532"/>
    </w:p>
    <w:p w14:paraId="561E27B7">
      <w:pPr>
        <w:spacing w:line="4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项目编号：                                </w:t>
      </w:r>
    </w:p>
    <w:p w14:paraId="780F6665">
      <w:pPr>
        <w:spacing w:line="4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比选项目名称：</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5B8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ign w:val="center"/>
          </w:tcPr>
          <w:p w14:paraId="0B67C91E">
            <w:pPr>
              <w:tabs>
                <w:tab w:val="left" w:pos="6300"/>
              </w:tabs>
              <w:snapToGrid w:val="0"/>
              <w:spacing w:line="500" w:lineRule="exact"/>
              <w:ind w:firstLine="211"/>
              <w:jc w:val="center"/>
              <w:outlineLvl w:val="0"/>
              <w:rPr>
                <w:rFonts w:asciiTheme="minorEastAsia" w:hAnsiTheme="minorEastAsia" w:eastAsiaTheme="minorEastAsia" w:cstheme="minorEastAsia"/>
                <w:szCs w:val="21"/>
              </w:rPr>
            </w:pPr>
            <w:bookmarkStart w:id="533" w:name="_Toc20030"/>
            <w:bookmarkStart w:id="534" w:name="_Toc27771"/>
            <w:bookmarkStart w:id="535" w:name="_Toc432"/>
            <w:bookmarkStart w:id="536" w:name="_Toc19322"/>
            <w:bookmarkStart w:id="537" w:name="_Toc170589536"/>
            <w:r>
              <w:rPr>
                <w:rFonts w:hint="eastAsia" w:asciiTheme="minorEastAsia" w:hAnsiTheme="minorEastAsia" w:eastAsiaTheme="minorEastAsia" w:cstheme="minorEastAsia"/>
                <w:szCs w:val="21"/>
              </w:rPr>
              <w:t>序号</w:t>
            </w:r>
            <w:bookmarkEnd w:id="533"/>
            <w:bookmarkEnd w:id="534"/>
            <w:bookmarkEnd w:id="535"/>
            <w:bookmarkEnd w:id="536"/>
            <w:bookmarkEnd w:id="537"/>
          </w:p>
        </w:tc>
        <w:tc>
          <w:tcPr>
            <w:tcW w:w="2967" w:type="dxa"/>
            <w:noWrap/>
            <w:vAlign w:val="center"/>
          </w:tcPr>
          <w:p w14:paraId="6883A56C">
            <w:pPr>
              <w:tabs>
                <w:tab w:val="left" w:pos="6300"/>
              </w:tabs>
              <w:snapToGrid w:val="0"/>
              <w:spacing w:line="500" w:lineRule="exact"/>
              <w:ind w:firstLine="211"/>
              <w:jc w:val="center"/>
              <w:outlineLvl w:val="0"/>
              <w:rPr>
                <w:rFonts w:asciiTheme="minorEastAsia" w:hAnsiTheme="minorEastAsia" w:eastAsiaTheme="minorEastAsia" w:cstheme="minorEastAsia"/>
                <w:szCs w:val="21"/>
              </w:rPr>
            </w:pPr>
            <w:bookmarkStart w:id="538" w:name="_Toc28961"/>
            <w:bookmarkStart w:id="539" w:name="_Toc10667"/>
            <w:bookmarkStart w:id="540" w:name="_Toc15040"/>
            <w:bookmarkStart w:id="541" w:name="_Toc170589537"/>
            <w:bookmarkStart w:id="542" w:name="_Toc23355"/>
            <w:r>
              <w:rPr>
                <w:rFonts w:hint="eastAsia" w:asciiTheme="minorEastAsia" w:hAnsiTheme="minorEastAsia" w:eastAsiaTheme="minorEastAsia" w:cstheme="minorEastAsia"/>
                <w:szCs w:val="21"/>
              </w:rPr>
              <w:t>比选需求</w:t>
            </w:r>
            <w:bookmarkEnd w:id="538"/>
            <w:bookmarkEnd w:id="539"/>
            <w:bookmarkEnd w:id="540"/>
            <w:bookmarkEnd w:id="541"/>
            <w:bookmarkEnd w:id="542"/>
          </w:p>
        </w:tc>
        <w:tc>
          <w:tcPr>
            <w:tcW w:w="3081" w:type="dxa"/>
            <w:noWrap/>
            <w:vAlign w:val="center"/>
          </w:tcPr>
          <w:p w14:paraId="70B3D2C2">
            <w:pPr>
              <w:tabs>
                <w:tab w:val="left" w:pos="6300"/>
              </w:tabs>
              <w:snapToGrid w:val="0"/>
              <w:spacing w:line="500" w:lineRule="exact"/>
              <w:ind w:firstLine="211"/>
              <w:jc w:val="center"/>
              <w:outlineLvl w:val="0"/>
              <w:rPr>
                <w:rFonts w:asciiTheme="minorEastAsia" w:hAnsiTheme="minorEastAsia" w:eastAsiaTheme="minorEastAsia" w:cstheme="minorEastAsia"/>
                <w:szCs w:val="21"/>
              </w:rPr>
            </w:pPr>
            <w:bookmarkStart w:id="543" w:name="_Toc17142"/>
            <w:bookmarkStart w:id="544" w:name="_Toc5470"/>
            <w:bookmarkStart w:id="545" w:name="_Toc170589538"/>
            <w:bookmarkStart w:id="546" w:name="_Toc25858"/>
            <w:bookmarkStart w:id="547" w:name="_Toc6501"/>
            <w:r>
              <w:rPr>
                <w:rFonts w:hint="eastAsia" w:asciiTheme="minorEastAsia" w:hAnsiTheme="minorEastAsia" w:eastAsiaTheme="minorEastAsia" w:cstheme="minorEastAsia"/>
                <w:szCs w:val="21"/>
              </w:rPr>
              <w:t>响应情况</w:t>
            </w:r>
            <w:bookmarkEnd w:id="543"/>
            <w:bookmarkEnd w:id="544"/>
            <w:bookmarkEnd w:id="545"/>
            <w:bookmarkEnd w:id="546"/>
            <w:bookmarkEnd w:id="547"/>
          </w:p>
        </w:tc>
        <w:tc>
          <w:tcPr>
            <w:tcW w:w="2309" w:type="dxa"/>
            <w:noWrap/>
            <w:vAlign w:val="center"/>
          </w:tcPr>
          <w:p w14:paraId="66EC4F1E">
            <w:pPr>
              <w:tabs>
                <w:tab w:val="left" w:pos="6300"/>
              </w:tabs>
              <w:snapToGrid w:val="0"/>
              <w:spacing w:line="500" w:lineRule="exact"/>
              <w:ind w:firstLine="211"/>
              <w:jc w:val="center"/>
              <w:outlineLvl w:val="0"/>
              <w:rPr>
                <w:rFonts w:asciiTheme="minorEastAsia" w:hAnsiTheme="minorEastAsia" w:eastAsiaTheme="minorEastAsia" w:cstheme="minorEastAsia"/>
                <w:szCs w:val="21"/>
              </w:rPr>
            </w:pPr>
            <w:bookmarkStart w:id="548" w:name="_Toc26130"/>
            <w:bookmarkStart w:id="549" w:name="_Toc14801"/>
            <w:bookmarkStart w:id="550" w:name="_Toc29943"/>
            <w:bookmarkStart w:id="551" w:name="_Toc170589539"/>
            <w:bookmarkStart w:id="552" w:name="_Toc32226"/>
            <w:r>
              <w:rPr>
                <w:rFonts w:hint="eastAsia" w:asciiTheme="minorEastAsia" w:hAnsiTheme="minorEastAsia" w:eastAsiaTheme="minorEastAsia" w:cstheme="minorEastAsia"/>
                <w:szCs w:val="21"/>
              </w:rPr>
              <w:t>差异说明</w:t>
            </w:r>
            <w:bookmarkEnd w:id="548"/>
            <w:bookmarkEnd w:id="549"/>
            <w:bookmarkEnd w:id="550"/>
            <w:bookmarkEnd w:id="551"/>
            <w:bookmarkEnd w:id="552"/>
          </w:p>
        </w:tc>
      </w:tr>
      <w:tr w14:paraId="6E9C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ign w:val="center"/>
          </w:tcPr>
          <w:p w14:paraId="7BC1EFBE">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967" w:type="dxa"/>
            <w:noWrap/>
            <w:vAlign w:val="center"/>
          </w:tcPr>
          <w:p w14:paraId="4F143E12">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3081" w:type="dxa"/>
            <w:noWrap/>
            <w:vAlign w:val="center"/>
          </w:tcPr>
          <w:p w14:paraId="0CFC7130">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309" w:type="dxa"/>
            <w:noWrap/>
            <w:vAlign w:val="center"/>
          </w:tcPr>
          <w:p w14:paraId="72ACB211">
            <w:pPr>
              <w:tabs>
                <w:tab w:val="left" w:pos="6300"/>
              </w:tabs>
              <w:snapToGrid w:val="0"/>
              <w:spacing w:line="500" w:lineRule="exact"/>
              <w:ind w:firstLine="211"/>
              <w:jc w:val="center"/>
              <w:rPr>
                <w:rFonts w:asciiTheme="minorEastAsia" w:hAnsiTheme="minorEastAsia" w:eastAsiaTheme="minorEastAsia" w:cstheme="minorEastAsia"/>
                <w:szCs w:val="21"/>
              </w:rPr>
            </w:pPr>
          </w:p>
        </w:tc>
      </w:tr>
      <w:tr w14:paraId="4C98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ign w:val="center"/>
          </w:tcPr>
          <w:p w14:paraId="2444075D">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967" w:type="dxa"/>
            <w:noWrap/>
            <w:vAlign w:val="center"/>
          </w:tcPr>
          <w:p w14:paraId="3F617292">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3081" w:type="dxa"/>
            <w:noWrap/>
            <w:vAlign w:val="center"/>
          </w:tcPr>
          <w:p w14:paraId="77DC271D">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309" w:type="dxa"/>
            <w:noWrap/>
            <w:vAlign w:val="center"/>
          </w:tcPr>
          <w:p w14:paraId="263B9DF2">
            <w:pPr>
              <w:tabs>
                <w:tab w:val="left" w:pos="6300"/>
              </w:tabs>
              <w:snapToGrid w:val="0"/>
              <w:spacing w:line="500" w:lineRule="exact"/>
              <w:ind w:firstLine="211"/>
              <w:jc w:val="center"/>
              <w:rPr>
                <w:rFonts w:asciiTheme="minorEastAsia" w:hAnsiTheme="minorEastAsia" w:eastAsiaTheme="minorEastAsia" w:cstheme="minorEastAsia"/>
                <w:szCs w:val="21"/>
              </w:rPr>
            </w:pPr>
          </w:p>
        </w:tc>
      </w:tr>
      <w:tr w14:paraId="6BAD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ign w:val="center"/>
          </w:tcPr>
          <w:p w14:paraId="13AE581F">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967" w:type="dxa"/>
            <w:noWrap/>
            <w:vAlign w:val="center"/>
          </w:tcPr>
          <w:p w14:paraId="774EC33F">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3081" w:type="dxa"/>
            <w:noWrap/>
            <w:vAlign w:val="center"/>
          </w:tcPr>
          <w:p w14:paraId="4448EB77">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309" w:type="dxa"/>
            <w:noWrap/>
            <w:vAlign w:val="center"/>
          </w:tcPr>
          <w:p w14:paraId="4373BF25">
            <w:pPr>
              <w:tabs>
                <w:tab w:val="left" w:pos="6300"/>
              </w:tabs>
              <w:snapToGrid w:val="0"/>
              <w:spacing w:line="500" w:lineRule="exact"/>
              <w:ind w:firstLine="211"/>
              <w:jc w:val="center"/>
              <w:rPr>
                <w:rFonts w:asciiTheme="minorEastAsia" w:hAnsiTheme="minorEastAsia" w:eastAsiaTheme="minorEastAsia" w:cstheme="minorEastAsia"/>
                <w:szCs w:val="21"/>
              </w:rPr>
            </w:pPr>
          </w:p>
        </w:tc>
      </w:tr>
      <w:tr w14:paraId="039A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ign w:val="center"/>
          </w:tcPr>
          <w:p w14:paraId="1CA39017">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967" w:type="dxa"/>
            <w:noWrap/>
            <w:vAlign w:val="center"/>
          </w:tcPr>
          <w:p w14:paraId="7136D43D">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3081" w:type="dxa"/>
            <w:noWrap/>
            <w:vAlign w:val="center"/>
          </w:tcPr>
          <w:p w14:paraId="54F25906">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309" w:type="dxa"/>
            <w:noWrap/>
            <w:vAlign w:val="center"/>
          </w:tcPr>
          <w:p w14:paraId="5B222991">
            <w:pPr>
              <w:tabs>
                <w:tab w:val="left" w:pos="6300"/>
              </w:tabs>
              <w:snapToGrid w:val="0"/>
              <w:spacing w:line="500" w:lineRule="exact"/>
              <w:ind w:firstLine="211"/>
              <w:jc w:val="center"/>
              <w:rPr>
                <w:rFonts w:asciiTheme="minorEastAsia" w:hAnsiTheme="minorEastAsia" w:eastAsiaTheme="minorEastAsia" w:cstheme="minorEastAsia"/>
                <w:szCs w:val="21"/>
              </w:rPr>
            </w:pPr>
          </w:p>
        </w:tc>
      </w:tr>
      <w:tr w14:paraId="0B19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ign w:val="center"/>
          </w:tcPr>
          <w:p w14:paraId="65C60641">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967" w:type="dxa"/>
            <w:noWrap/>
            <w:vAlign w:val="center"/>
          </w:tcPr>
          <w:p w14:paraId="3495FAA0">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3081" w:type="dxa"/>
            <w:noWrap/>
            <w:vAlign w:val="center"/>
          </w:tcPr>
          <w:p w14:paraId="6AF2249E">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309" w:type="dxa"/>
            <w:noWrap/>
            <w:vAlign w:val="center"/>
          </w:tcPr>
          <w:p w14:paraId="31C219C5">
            <w:pPr>
              <w:tabs>
                <w:tab w:val="left" w:pos="6300"/>
              </w:tabs>
              <w:snapToGrid w:val="0"/>
              <w:spacing w:line="500" w:lineRule="exact"/>
              <w:ind w:firstLine="211"/>
              <w:jc w:val="center"/>
              <w:rPr>
                <w:rFonts w:asciiTheme="minorEastAsia" w:hAnsiTheme="minorEastAsia" w:eastAsiaTheme="minorEastAsia" w:cstheme="minorEastAsia"/>
                <w:szCs w:val="21"/>
              </w:rPr>
            </w:pPr>
          </w:p>
        </w:tc>
      </w:tr>
      <w:tr w14:paraId="30E2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ign w:val="center"/>
          </w:tcPr>
          <w:p w14:paraId="7D5AB760">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967" w:type="dxa"/>
            <w:noWrap/>
            <w:vAlign w:val="center"/>
          </w:tcPr>
          <w:p w14:paraId="56A21845">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3081" w:type="dxa"/>
            <w:noWrap/>
            <w:vAlign w:val="center"/>
          </w:tcPr>
          <w:p w14:paraId="3B8171C0">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309" w:type="dxa"/>
            <w:noWrap/>
            <w:vAlign w:val="center"/>
          </w:tcPr>
          <w:p w14:paraId="532DB3E5">
            <w:pPr>
              <w:tabs>
                <w:tab w:val="left" w:pos="6300"/>
              </w:tabs>
              <w:snapToGrid w:val="0"/>
              <w:spacing w:line="500" w:lineRule="exact"/>
              <w:ind w:firstLine="211"/>
              <w:jc w:val="center"/>
              <w:rPr>
                <w:rFonts w:asciiTheme="minorEastAsia" w:hAnsiTheme="minorEastAsia" w:eastAsiaTheme="minorEastAsia" w:cstheme="minorEastAsia"/>
                <w:szCs w:val="21"/>
              </w:rPr>
            </w:pPr>
          </w:p>
        </w:tc>
      </w:tr>
      <w:tr w14:paraId="51D0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ign w:val="center"/>
          </w:tcPr>
          <w:p w14:paraId="2B721D5E">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967" w:type="dxa"/>
            <w:noWrap/>
            <w:vAlign w:val="center"/>
          </w:tcPr>
          <w:p w14:paraId="501E736D">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3081" w:type="dxa"/>
            <w:noWrap/>
            <w:vAlign w:val="center"/>
          </w:tcPr>
          <w:p w14:paraId="6810A9D3">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309" w:type="dxa"/>
            <w:noWrap/>
            <w:vAlign w:val="center"/>
          </w:tcPr>
          <w:p w14:paraId="2B28F8C9">
            <w:pPr>
              <w:tabs>
                <w:tab w:val="left" w:pos="6300"/>
              </w:tabs>
              <w:snapToGrid w:val="0"/>
              <w:spacing w:line="500" w:lineRule="exact"/>
              <w:ind w:firstLine="211"/>
              <w:jc w:val="center"/>
              <w:rPr>
                <w:rFonts w:asciiTheme="minorEastAsia" w:hAnsiTheme="minorEastAsia" w:eastAsiaTheme="minorEastAsia" w:cstheme="minorEastAsia"/>
                <w:szCs w:val="21"/>
              </w:rPr>
            </w:pPr>
          </w:p>
        </w:tc>
      </w:tr>
      <w:tr w14:paraId="46BA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ign w:val="center"/>
          </w:tcPr>
          <w:p w14:paraId="42054789">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967" w:type="dxa"/>
            <w:noWrap/>
            <w:vAlign w:val="center"/>
          </w:tcPr>
          <w:p w14:paraId="66E98F44">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3081" w:type="dxa"/>
            <w:noWrap/>
            <w:vAlign w:val="center"/>
          </w:tcPr>
          <w:p w14:paraId="3403576B">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309" w:type="dxa"/>
            <w:noWrap/>
            <w:vAlign w:val="center"/>
          </w:tcPr>
          <w:p w14:paraId="01E49CDF">
            <w:pPr>
              <w:tabs>
                <w:tab w:val="left" w:pos="6300"/>
              </w:tabs>
              <w:snapToGrid w:val="0"/>
              <w:spacing w:line="500" w:lineRule="exact"/>
              <w:ind w:firstLine="211"/>
              <w:jc w:val="center"/>
              <w:rPr>
                <w:rFonts w:asciiTheme="minorEastAsia" w:hAnsiTheme="minorEastAsia" w:eastAsiaTheme="minorEastAsia" w:cstheme="minorEastAsia"/>
                <w:szCs w:val="21"/>
              </w:rPr>
            </w:pPr>
          </w:p>
        </w:tc>
      </w:tr>
      <w:tr w14:paraId="1BE4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ign w:val="center"/>
          </w:tcPr>
          <w:p w14:paraId="353B796F">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967" w:type="dxa"/>
            <w:noWrap/>
            <w:vAlign w:val="center"/>
          </w:tcPr>
          <w:p w14:paraId="6548861E">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3081" w:type="dxa"/>
            <w:noWrap/>
            <w:vAlign w:val="center"/>
          </w:tcPr>
          <w:p w14:paraId="486C0CF5">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309" w:type="dxa"/>
            <w:noWrap/>
            <w:vAlign w:val="center"/>
          </w:tcPr>
          <w:p w14:paraId="15CEB46E">
            <w:pPr>
              <w:tabs>
                <w:tab w:val="left" w:pos="6300"/>
              </w:tabs>
              <w:snapToGrid w:val="0"/>
              <w:spacing w:line="500" w:lineRule="exact"/>
              <w:ind w:firstLine="211"/>
              <w:jc w:val="center"/>
              <w:rPr>
                <w:rFonts w:asciiTheme="minorEastAsia" w:hAnsiTheme="minorEastAsia" w:eastAsiaTheme="minorEastAsia" w:cstheme="minorEastAsia"/>
                <w:szCs w:val="21"/>
              </w:rPr>
            </w:pPr>
          </w:p>
        </w:tc>
      </w:tr>
      <w:tr w14:paraId="6DD8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ign w:val="center"/>
          </w:tcPr>
          <w:p w14:paraId="58F1DE12">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967" w:type="dxa"/>
            <w:noWrap/>
            <w:vAlign w:val="center"/>
          </w:tcPr>
          <w:p w14:paraId="332CC2A0">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3081" w:type="dxa"/>
            <w:noWrap/>
            <w:vAlign w:val="center"/>
          </w:tcPr>
          <w:p w14:paraId="66531A6B">
            <w:pPr>
              <w:tabs>
                <w:tab w:val="left" w:pos="6300"/>
              </w:tabs>
              <w:snapToGrid w:val="0"/>
              <w:spacing w:line="500" w:lineRule="exact"/>
              <w:ind w:firstLine="211"/>
              <w:jc w:val="center"/>
              <w:rPr>
                <w:rFonts w:asciiTheme="minorEastAsia" w:hAnsiTheme="minorEastAsia" w:eastAsiaTheme="minorEastAsia" w:cstheme="minorEastAsia"/>
                <w:szCs w:val="21"/>
              </w:rPr>
            </w:pPr>
          </w:p>
        </w:tc>
        <w:tc>
          <w:tcPr>
            <w:tcW w:w="2309" w:type="dxa"/>
            <w:noWrap/>
            <w:vAlign w:val="center"/>
          </w:tcPr>
          <w:p w14:paraId="641CDAA9">
            <w:pPr>
              <w:tabs>
                <w:tab w:val="left" w:pos="6300"/>
              </w:tabs>
              <w:snapToGrid w:val="0"/>
              <w:spacing w:line="500" w:lineRule="exact"/>
              <w:ind w:firstLine="211"/>
              <w:jc w:val="center"/>
              <w:rPr>
                <w:rFonts w:asciiTheme="minorEastAsia" w:hAnsiTheme="minorEastAsia" w:eastAsiaTheme="minorEastAsia" w:cstheme="minorEastAsia"/>
                <w:szCs w:val="21"/>
              </w:rPr>
            </w:pPr>
          </w:p>
        </w:tc>
      </w:tr>
    </w:tbl>
    <w:p w14:paraId="6B237952">
      <w:pPr>
        <w:spacing w:line="500" w:lineRule="exact"/>
        <w:ind w:firstLine="241"/>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xml:space="preserve">　　竞选人：                            </w:t>
      </w:r>
      <w:r>
        <w:rPr>
          <w:rFonts w:hint="eastAsia" w:asciiTheme="minorEastAsia" w:hAnsiTheme="minorEastAsia" w:eastAsiaTheme="minorEastAsia" w:cstheme="minorEastAsia"/>
          <w:sz w:val="24"/>
        </w:rPr>
        <w:t>法定代表人（或其授权代表）：</w:t>
      </w:r>
    </w:p>
    <w:p w14:paraId="50083E25">
      <w:pPr>
        <w:spacing w:line="500" w:lineRule="exact"/>
        <w:ind w:firstLine="241"/>
        <w:rPr>
          <w:rFonts w:asciiTheme="minorEastAsia" w:hAnsiTheme="minorEastAsia" w:eastAsiaTheme="minorEastAsia" w:cstheme="minorEastAsia"/>
          <w:sz w:val="24"/>
          <w:szCs w:val="28"/>
        </w:rPr>
      </w:pPr>
    </w:p>
    <w:p w14:paraId="05AE1988">
      <w:pPr>
        <w:spacing w:line="500" w:lineRule="exact"/>
        <w:ind w:firstLine="241"/>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（竞选人公章）                               （签署或盖章）</w:t>
      </w:r>
    </w:p>
    <w:p w14:paraId="35C94A16">
      <w:pPr>
        <w:tabs>
          <w:tab w:val="left" w:pos="6300"/>
        </w:tabs>
        <w:snapToGrid w:val="0"/>
        <w:spacing w:line="5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8"/>
        </w:rPr>
        <w:t>　　                                              年     月     日</w:t>
      </w:r>
    </w:p>
    <w:p w14:paraId="2E5346DB">
      <w:pPr>
        <w:tabs>
          <w:tab w:val="left" w:pos="6300"/>
        </w:tabs>
        <w:snapToGrid w:val="0"/>
        <w:spacing w:line="5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注：</w:t>
      </w:r>
    </w:p>
    <w:p w14:paraId="20DDC6F3">
      <w:pPr>
        <w:tabs>
          <w:tab w:val="left" w:pos="6300"/>
        </w:tabs>
        <w:snapToGrid w:val="0"/>
        <w:spacing w:line="5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1.本表即为对本项目“第六篇  项目服务需求”中所列条款进行比较和响应，应逐条如实填写，“响应情况”中必须列出具体数值或内容。如投标人未应答或只注明“符合”、“满足”等类似无具体数值或内容的表述，视为不满足对应条款；</w:t>
      </w:r>
    </w:p>
    <w:p w14:paraId="359947E6">
      <w:pPr>
        <w:tabs>
          <w:tab w:val="left" w:pos="6300"/>
        </w:tabs>
        <w:snapToGrid w:val="0"/>
        <w:spacing w:line="5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2.本表可扩展。</w:t>
      </w:r>
    </w:p>
    <w:p w14:paraId="6F32C65F">
      <w:pPr>
        <w:pStyle w:val="4"/>
        <w:spacing w:line="360" w:lineRule="auto"/>
        <w:ind w:firstLine="320"/>
        <w:jc w:val="center"/>
        <w:rPr>
          <w:rFonts w:ascii="宋体" w:hAnsi="宋体"/>
          <w:b w:val="0"/>
          <w:bCs w:val="0"/>
          <w:sz w:val="44"/>
          <w:szCs w:val="44"/>
        </w:rPr>
      </w:pPr>
      <w:r>
        <w:rPr>
          <w:rFonts w:hint="eastAsia" w:asciiTheme="minorEastAsia" w:hAnsiTheme="minorEastAsia" w:eastAsiaTheme="minorEastAsia" w:cstheme="minorEastAsia"/>
          <w:b w:val="0"/>
        </w:rPr>
        <w:br w:type="page"/>
      </w:r>
      <w:bookmarkStart w:id="553" w:name="_Toc170589540"/>
      <w:r>
        <w:rPr>
          <w:rFonts w:hint="eastAsia" w:ascii="宋体" w:hAnsi="宋体"/>
          <w:b w:val="0"/>
          <w:bCs w:val="0"/>
          <w:sz w:val="44"/>
          <w:szCs w:val="44"/>
        </w:rPr>
        <w:t>四、商务部分</w:t>
      </w:r>
      <w:bookmarkEnd w:id="553"/>
    </w:p>
    <w:p w14:paraId="5883F76D">
      <w:pPr>
        <w:pStyle w:val="4"/>
        <w:adjustRightInd w:val="0"/>
        <w:snapToGrid w:val="0"/>
        <w:spacing w:before="0" w:after="0" w:line="400" w:lineRule="exact"/>
        <w:ind w:firstLine="241"/>
        <w:jc w:val="center"/>
        <w:rPr>
          <w:rFonts w:asciiTheme="minorEastAsia" w:hAnsiTheme="minorEastAsia" w:eastAsiaTheme="minorEastAsia" w:cstheme="minorEastAsia"/>
          <w:sz w:val="24"/>
        </w:rPr>
      </w:pPr>
    </w:p>
    <w:p w14:paraId="73757D7C">
      <w:pPr>
        <w:snapToGrid w:val="0"/>
        <w:spacing w:line="4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p w14:paraId="21814AF7">
      <w:pPr>
        <w:snapToGrid w:val="0"/>
        <w:spacing w:line="400" w:lineRule="exact"/>
        <w:ind w:firstLine="241"/>
        <w:rPr>
          <w:rFonts w:asciiTheme="minorEastAsia" w:hAnsiTheme="minorEastAsia" w:eastAsiaTheme="minorEastAsia" w:cstheme="minorEastAsia"/>
          <w:b/>
        </w:rPr>
        <w:sectPr>
          <w:pgSz w:w="11907" w:h="16840"/>
          <w:pgMar w:top="1134" w:right="1191" w:bottom="1134" w:left="1304" w:header="851" w:footer="992" w:gutter="0"/>
          <w:cols w:space="720" w:num="1"/>
          <w:docGrid w:linePitch="380" w:charSpace="-5735"/>
        </w:sectPr>
      </w:pPr>
      <w:r>
        <w:rPr>
          <w:rFonts w:hint="eastAsia" w:asciiTheme="minorEastAsia" w:hAnsiTheme="minorEastAsia" w:eastAsiaTheme="minorEastAsia" w:cstheme="minorEastAsia"/>
          <w:sz w:val="24"/>
        </w:rPr>
        <w:t>（一）商务要求响应情况：实施时间及地点、报价要求等（格式自定）</w:t>
      </w:r>
    </w:p>
    <w:p w14:paraId="525886C5">
      <w:pPr>
        <w:snapToGrid w:val="0"/>
        <w:spacing w:line="400" w:lineRule="exact"/>
        <w:ind w:firstLine="241"/>
        <w:rPr>
          <w:rFonts w:asciiTheme="minorEastAsia" w:hAnsiTheme="minorEastAsia" w:eastAsiaTheme="minorEastAsia" w:cstheme="minorEastAsia"/>
          <w:sz w:val="24"/>
        </w:rPr>
      </w:pPr>
      <w:r>
        <w:rPr>
          <w:rFonts w:eastAsia="仿宋"/>
          <w:sz w:val="24"/>
        </w:rPr>
        <w:t>　</w:t>
      </w:r>
      <w:r>
        <w:rPr>
          <w:rFonts w:hint="eastAsia" w:asciiTheme="minorEastAsia" w:hAnsiTheme="minorEastAsia" w:eastAsiaTheme="minorEastAsia" w:cstheme="minorEastAsia"/>
          <w:sz w:val="24"/>
        </w:rPr>
        <w:t>　（二）商务响应偏离表</w:t>
      </w:r>
    </w:p>
    <w:p w14:paraId="5C87A4FE">
      <w:pPr>
        <w:spacing w:line="4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项目编号：                                </w:t>
      </w:r>
    </w:p>
    <w:p w14:paraId="005BFDD5">
      <w:pPr>
        <w:snapToGrid w:val="0"/>
        <w:spacing w:line="4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比选项目名称： </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5D8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ign w:val="center"/>
          </w:tcPr>
          <w:p w14:paraId="0FAAA7E2">
            <w:pPr>
              <w:snapToGrid w:val="0"/>
              <w:spacing w:line="360" w:lineRule="auto"/>
              <w:ind w:firstLine="211"/>
              <w:rPr>
                <w:rFonts w:asciiTheme="minorEastAsia" w:hAnsiTheme="minorEastAsia" w:eastAsiaTheme="minorEastAsia" w:cstheme="minorEastAsia"/>
              </w:rPr>
            </w:pPr>
            <w:r>
              <w:rPr>
                <w:rFonts w:hint="eastAsia" w:asciiTheme="minorEastAsia" w:hAnsiTheme="minorEastAsia" w:eastAsiaTheme="minorEastAsia" w:cstheme="minorEastAsia"/>
              </w:rPr>
              <w:t>　　序号</w:t>
            </w:r>
          </w:p>
        </w:tc>
        <w:tc>
          <w:tcPr>
            <w:tcW w:w="3179" w:type="dxa"/>
            <w:noWrap/>
            <w:vAlign w:val="center"/>
          </w:tcPr>
          <w:p w14:paraId="6C9D6B95">
            <w:pPr>
              <w:tabs>
                <w:tab w:val="left" w:pos="6300"/>
              </w:tabs>
              <w:snapToGrid w:val="0"/>
              <w:spacing w:line="360" w:lineRule="auto"/>
              <w:ind w:firstLine="211"/>
              <w:jc w:val="center"/>
              <w:outlineLvl w:val="0"/>
              <w:rPr>
                <w:rFonts w:asciiTheme="minorEastAsia" w:hAnsiTheme="minorEastAsia" w:eastAsiaTheme="minorEastAsia" w:cstheme="minorEastAsia"/>
              </w:rPr>
            </w:pPr>
            <w:bookmarkStart w:id="554" w:name="_Toc8732"/>
            <w:bookmarkStart w:id="555" w:name="_Toc23509"/>
            <w:bookmarkStart w:id="556" w:name="_Toc16336"/>
            <w:bookmarkStart w:id="557" w:name="_Toc26361"/>
            <w:bookmarkStart w:id="558" w:name="_Toc170589541"/>
            <w:r>
              <w:rPr>
                <w:rFonts w:hint="eastAsia" w:asciiTheme="minorEastAsia" w:hAnsiTheme="minorEastAsia" w:eastAsiaTheme="minorEastAsia" w:cstheme="minorEastAsia"/>
              </w:rPr>
              <w:t>比选项目商务需求</w:t>
            </w:r>
            <w:bookmarkEnd w:id="554"/>
            <w:bookmarkEnd w:id="555"/>
            <w:bookmarkEnd w:id="556"/>
            <w:bookmarkEnd w:id="557"/>
            <w:bookmarkEnd w:id="558"/>
          </w:p>
        </w:tc>
        <w:tc>
          <w:tcPr>
            <w:tcW w:w="2434" w:type="dxa"/>
            <w:noWrap/>
            <w:vAlign w:val="center"/>
          </w:tcPr>
          <w:p w14:paraId="4C4F2455">
            <w:pPr>
              <w:tabs>
                <w:tab w:val="left" w:pos="6300"/>
              </w:tabs>
              <w:snapToGrid w:val="0"/>
              <w:spacing w:line="360" w:lineRule="auto"/>
              <w:ind w:firstLine="211"/>
              <w:jc w:val="center"/>
              <w:outlineLvl w:val="0"/>
              <w:rPr>
                <w:rFonts w:asciiTheme="minorEastAsia" w:hAnsiTheme="minorEastAsia" w:eastAsiaTheme="minorEastAsia" w:cstheme="minorEastAsia"/>
              </w:rPr>
            </w:pPr>
            <w:bookmarkStart w:id="559" w:name="_Toc10642"/>
            <w:bookmarkStart w:id="560" w:name="_Toc29730"/>
            <w:bookmarkStart w:id="561" w:name="_Toc170589542"/>
            <w:bookmarkStart w:id="562" w:name="_Toc24170"/>
            <w:bookmarkStart w:id="563" w:name="_Toc23037"/>
            <w:r>
              <w:rPr>
                <w:rFonts w:hint="eastAsia" w:asciiTheme="minorEastAsia" w:hAnsiTheme="minorEastAsia" w:eastAsiaTheme="minorEastAsia" w:cstheme="minorEastAsia"/>
              </w:rPr>
              <w:t>响应情况</w:t>
            </w:r>
            <w:bookmarkEnd w:id="559"/>
            <w:bookmarkEnd w:id="560"/>
            <w:bookmarkEnd w:id="561"/>
            <w:bookmarkEnd w:id="562"/>
            <w:bookmarkEnd w:id="563"/>
          </w:p>
        </w:tc>
        <w:tc>
          <w:tcPr>
            <w:tcW w:w="2355" w:type="dxa"/>
            <w:noWrap/>
            <w:vAlign w:val="center"/>
          </w:tcPr>
          <w:p w14:paraId="598C8F85">
            <w:pPr>
              <w:tabs>
                <w:tab w:val="left" w:pos="6300"/>
              </w:tabs>
              <w:snapToGrid w:val="0"/>
              <w:spacing w:line="360" w:lineRule="auto"/>
              <w:ind w:firstLine="211"/>
              <w:jc w:val="center"/>
              <w:outlineLvl w:val="0"/>
              <w:rPr>
                <w:rFonts w:asciiTheme="minorEastAsia" w:hAnsiTheme="minorEastAsia" w:eastAsiaTheme="minorEastAsia" w:cstheme="minorEastAsia"/>
              </w:rPr>
            </w:pPr>
            <w:bookmarkStart w:id="564" w:name="_Toc19694"/>
            <w:bookmarkStart w:id="565" w:name="_Toc17149"/>
            <w:bookmarkStart w:id="566" w:name="_Toc31085"/>
            <w:bookmarkStart w:id="567" w:name="_Toc10909"/>
            <w:bookmarkStart w:id="568" w:name="_Toc170589543"/>
            <w:r>
              <w:rPr>
                <w:rFonts w:hint="eastAsia" w:asciiTheme="minorEastAsia" w:hAnsiTheme="minorEastAsia" w:eastAsiaTheme="minorEastAsia" w:cstheme="minorEastAsia"/>
              </w:rPr>
              <w:t>偏离说明</w:t>
            </w:r>
            <w:bookmarkEnd w:id="564"/>
            <w:bookmarkEnd w:id="565"/>
            <w:bookmarkEnd w:id="566"/>
            <w:bookmarkEnd w:id="567"/>
            <w:bookmarkEnd w:id="568"/>
          </w:p>
        </w:tc>
      </w:tr>
      <w:tr w14:paraId="7936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0D1533C3">
            <w:pPr>
              <w:tabs>
                <w:tab w:val="left" w:pos="6300"/>
              </w:tabs>
              <w:snapToGrid w:val="0"/>
              <w:spacing w:line="360" w:lineRule="auto"/>
              <w:ind w:firstLine="211"/>
              <w:jc w:val="center"/>
              <w:rPr>
                <w:rFonts w:asciiTheme="minorEastAsia" w:hAnsiTheme="minorEastAsia" w:eastAsiaTheme="minorEastAsia" w:cstheme="minorEastAsia"/>
              </w:rPr>
            </w:pPr>
          </w:p>
        </w:tc>
        <w:tc>
          <w:tcPr>
            <w:tcW w:w="3179" w:type="dxa"/>
            <w:noWrap/>
            <w:vAlign w:val="center"/>
          </w:tcPr>
          <w:p w14:paraId="19236E6D">
            <w:pPr>
              <w:tabs>
                <w:tab w:val="left" w:pos="6300"/>
              </w:tabs>
              <w:snapToGrid w:val="0"/>
              <w:spacing w:line="360" w:lineRule="auto"/>
              <w:ind w:firstLine="211"/>
              <w:jc w:val="center"/>
              <w:rPr>
                <w:rFonts w:asciiTheme="minorEastAsia" w:hAnsiTheme="minorEastAsia" w:eastAsiaTheme="minorEastAsia" w:cstheme="minorEastAsia"/>
              </w:rPr>
            </w:pPr>
          </w:p>
        </w:tc>
        <w:tc>
          <w:tcPr>
            <w:tcW w:w="2434" w:type="dxa"/>
            <w:noWrap/>
            <w:vAlign w:val="center"/>
          </w:tcPr>
          <w:p w14:paraId="4A83FE99">
            <w:pPr>
              <w:tabs>
                <w:tab w:val="left" w:pos="6300"/>
              </w:tabs>
              <w:snapToGrid w:val="0"/>
              <w:spacing w:line="360" w:lineRule="auto"/>
              <w:ind w:firstLine="211"/>
              <w:jc w:val="center"/>
              <w:rPr>
                <w:rFonts w:asciiTheme="minorEastAsia" w:hAnsiTheme="minorEastAsia" w:eastAsiaTheme="minorEastAsia" w:cstheme="minorEastAsia"/>
              </w:rPr>
            </w:pPr>
          </w:p>
        </w:tc>
        <w:tc>
          <w:tcPr>
            <w:tcW w:w="2355" w:type="dxa"/>
            <w:noWrap/>
            <w:vAlign w:val="center"/>
          </w:tcPr>
          <w:p w14:paraId="123FC574">
            <w:pPr>
              <w:tabs>
                <w:tab w:val="left" w:pos="6300"/>
              </w:tabs>
              <w:snapToGrid w:val="0"/>
              <w:spacing w:line="360" w:lineRule="auto"/>
              <w:ind w:firstLine="211"/>
              <w:jc w:val="center"/>
              <w:rPr>
                <w:rFonts w:asciiTheme="minorEastAsia" w:hAnsiTheme="minorEastAsia" w:eastAsiaTheme="minorEastAsia" w:cstheme="minorEastAsia"/>
              </w:rPr>
            </w:pPr>
          </w:p>
        </w:tc>
      </w:tr>
      <w:tr w14:paraId="75F1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397281B4">
            <w:pPr>
              <w:tabs>
                <w:tab w:val="left" w:pos="6300"/>
              </w:tabs>
              <w:snapToGrid w:val="0"/>
              <w:spacing w:line="360" w:lineRule="auto"/>
              <w:ind w:firstLine="211"/>
              <w:jc w:val="center"/>
              <w:rPr>
                <w:rFonts w:asciiTheme="minorEastAsia" w:hAnsiTheme="minorEastAsia" w:eastAsiaTheme="minorEastAsia" w:cstheme="minorEastAsia"/>
              </w:rPr>
            </w:pPr>
          </w:p>
        </w:tc>
        <w:tc>
          <w:tcPr>
            <w:tcW w:w="3179" w:type="dxa"/>
            <w:noWrap/>
            <w:vAlign w:val="center"/>
          </w:tcPr>
          <w:p w14:paraId="6D1E3B90">
            <w:pPr>
              <w:tabs>
                <w:tab w:val="left" w:pos="6300"/>
              </w:tabs>
              <w:snapToGrid w:val="0"/>
              <w:spacing w:line="360" w:lineRule="auto"/>
              <w:ind w:firstLine="211"/>
              <w:jc w:val="center"/>
              <w:rPr>
                <w:rFonts w:asciiTheme="minorEastAsia" w:hAnsiTheme="minorEastAsia" w:eastAsiaTheme="minorEastAsia" w:cstheme="minorEastAsia"/>
              </w:rPr>
            </w:pPr>
          </w:p>
        </w:tc>
        <w:tc>
          <w:tcPr>
            <w:tcW w:w="2434" w:type="dxa"/>
            <w:noWrap/>
            <w:vAlign w:val="center"/>
          </w:tcPr>
          <w:p w14:paraId="77682937">
            <w:pPr>
              <w:tabs>
                <w:tab w:val="left" w:pos="6300"/>
              </w:tabs>
              <w:snapToGrid w:val="0"/>
              <w:spacing w:line="360" w:lineRule="auto"/>
              <w:ind w:firstLine="211"/>
              <w:jc w:val="center"/>
              <w:rPr>
                <w:rFonts w:asciiTheme="minorEastAsia" w:hAnsiTheme="minorEastAsia" w:eastAsiaTheme="minorEastAsia" w:cstheme="minorEastAsia"/>
              </w:rPr>
            </w:pPr>
          </w:p>
        </w:tc>
        <w:tc>
          <w:tcPr>
            <w:tcW w:w="2355" w:type="dxa"/>
            <w:noWrap/>
            <w:vAlign w:val="center"/>
          </w:tcPr>
          <w:p w14:paraId="33CAC615">
            <w:pPr>
              <w:tabs>
                <w:tab w:val="left" w:pos="6300"/>
              </w:tabs>
              <w:snapToGrid w:val="0"/>
              <w:spacing w:line="360" w:lineRule="auto"/>
              <w:ind w:firstLine="211"/>
              <w:jc w:val="center"/>
              <w:rPr>
                <w:rFonts w:asciiTheme="minorEastAsia" w:hAnsiTheme="minorEastAsia" w:eastAsiaTheme="minorEastAsia" w:cstheme="minorEastAsia"/>
              </w:rPr>
            </w:pPr>
          </w:p>
        </w:tc>
      </w:tr>
      <w:tr w14:paraId="2C10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55DD704F">
            <w:pPr>
              <w:tabs>
                <w:tab w:val="left" w:pos="6300"/>
              </w:tabs>
              <w:snapToGrid w:val="0"/>
              <w:spacing w:line="360" w:lineRule="auto"/>
              <w:ind w:firstLine="211"/>
              <w:jc w:val="center"/>
              <w:rPr>
                <w:rFonts w:asciiTheme="minorEastAsia" w:hAnsiTheme="minorEastAsia" w:eastAsiaTheme="minorEastAsia" w:cstheme="minorEastAsia"/>
              </w:rPr>
            </w:pPr>
          </w:p>
        </w:tc>
        <w:tc>
          <w:tcPr>
            <w:tcW w:w="3179" w:type="dxa"/>
            <w:noWrap/>
            <w:vAlign w:val="center"/>
          </w:tcPr>
          <w:p w14:paraId="4100B0AF">
            <w:pPr>
              <w:tabs>
                <w:tab w:val="left" w:pos="6300"/>
              </w:tabs>
              <w:snapToGrid w:val="0"/>
              <w:spacing w:line="360" w:lineRule="auto"/>
              <w:ind w:firstLine="211"/>
              <w:jc w:val="center"/>
              <w:rPr>
                <w:rFonts w:asciiTheme="minorEastAsia" w:hAnsiTheme="minorEastAsia" w:eastAsiaTheme="minorEastAsia" w:cstheme="minorEastAsia"/>
              </w:rPr>
            </w:pPr>
          </w:p>
        </w:tc>
        <w:tc>
          <w:tcPr>
            <w:tcW w:w="2434" w:type="dxa"/>
            <w:noWrap/>
            <w:vAlign w:val="center"/>
          </w:tcPr>
          <w:p w14:paraId="275FE122">
            <w:pPr>
              <w:tabs>
                <w:tab w:val="left" w:pos="6300"/>
              </w:tabs>
              <w:snapToGrid w:val="0"/>
              <w:spacing w:line="360" w:lineRule="auto"/>
              <w:ind w:firstLine="211"/>
              <w:jc w:val="center"/>
              <w:rPr>
                <w:rFonts w:asciiTheme="minorEastAsia" w:hAnsiTheme="minorEastAsia" w:eastAsiaTheme="minorEastAsia" w:cstheme="minorEastAsia"/>
              </w:rPr>
            </w:pPr>
          </w:p>
        </w:tc>
        <w:tc>
          <w:tcPr>
            <w:tcW w:w="2355" w:type="dxa"/>
            <w:noWrap/>
            <w:vAlign w:val="center"/>
          </w:tcPr>
          <w:p w14:paraId="052114DF">
            <w:pPr>
              <w:tabs>
                <w:tab w:val="left" w:pos="6300"/>
              </w:tabs>
              <w:snapToGrid w:val="0"/>
              <w:spacing w:line="360" w:lineRule="auto"/>
              <w:ind w:firstLine="211"/>
              <w:jc w:val="center"/>
              <w:rPr>
                <w:rFonts w:asciiTheme="minorEastAsia" w:hAnsiTheme="minorEastAsia" w:eastAsiaTheme="minorEastAsia" w:cstheme="minorEastAsia"/>
              </w:rPr>
            </w:pPr>
          </w:p>
        </w:tc>
      </w:tr>
      <w:tr w14:paraId="5E9D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51DA061A">
            <w:pPr>
              <w:tabs>
                <w:tab w:val="left" w:pos="6300"/>
              </w:tabs>
              <w:snapToGrid w:val="0"/>
              <w:spacing w:line="360" w:lineRule="auto"/>
              <w:ind w:firstLine="211"/>
              <w:jc w:val="center"/>
              <w:rPr>
                <w:rFonts w:asciiTheme="minorEastAsia" w:hAnsiTheme="minorEastAsia" w:eastAsiaTheme="minorEastAsia" w:cstheme="minorEastAsia"/>
              </w:rPr>
            </w:pPr>
          </w:p>
        </w:tc>
        <w:tc>
          <w:tcPr>
            <w:tcW w:w="3179" w:type="dxa"/>
            <w:noWrap/>
            <w:vAlign w:val="center"/>
          </w:tcPr>
          <w:p w14:paraId="4227B297">
            <w:pPr>
              <w:tabs>
                <w:tab w:val="left" w:pos="6300"/>
              </w:tabs>
              <w:snapToGrid w:val="0"/>
              <w:spacing w:line="360" w:lineRule="auto"/>
              <w:ind w:firstLine="211"/>
              <w:jc w:val="center"/>
              <w:rPr>
                <w:rFonts w:asciiTheme="minorEastAsia" w:hAnsiTheme="minorEastAsia" w:eastAsiaTheme="minorEastAsia" w:cstheme="minorEastAsia"/>
              </w:rPr>
            </w:pPr>
          </w:p>
        </w:tc>
        <w:tc>
          <w:tcPr>
            <w:tcW w:w="2434" w:type="dxa"/>
            <w:noWrap/>
            <w:vAlign w:val="center"/>
          </w:tcPr>
          <w:p w14:paraId="4B9B5097">
            <w:pPr>
              <w:tabs>
                <w:tab w:val="left" w:pos="6300"/>
              </w:tabs>
              <w:snapToGrid w:val="0"/>
              <w:spacing w:line="360" w:lineRule="auto"/>
              <w:ind w:firstLine="211"/>
              <w:jc w:val="center"/>
              <w:rPr>
                <w:rFonts w:asciiTheme="minorEastAsia" w:hAnsiTheme="minorEastAsia" w:eastAsiaTheme="minorEastAsia" w:cstheme="minorEastAsia"/>
              </w:rPr>
            </w:pPr>
          </w:p>
        </w:tc>
        <w:tc>
          <w:tcPr>
            <w:tcW w:w="2355" w:type="dxa"/>
            <w:noWrap/>
            <w:vAlign w:val="center"/>
          </w:tcPr>
          <w:p w14:paraId="16B24718">
            <w:pPr>
              <w:tabs>
                <w:tab w:val="left" w:pos="6300"/>
              </w:tabs>
              <w:snapToGrid w:val="0"/>
              <w:spacing w:line="360" w:lineRule="auto"/>
              <w:ind w:firstLine="211"/>
              <w:jc w:val="center"/>
              <w:rPr>
                <w:rFonts w:asciiTheme="minorEastAsia" w:hAnsiTheme="minorEastAsia" w:eastAsiaTheme="minorEastAsia" w:cstheme="minorEastAsia"/>
              </w:rPr>
            </w:pPr>
          </w:p>
        </w:tc>
      </w:tr>
      <w:tr w14:paraId="27BD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43F8E064">
            <w:pPr>
              <w:tabs>
                <w:tab w:val="left" w:pos="6300"/>
              </w:tabs>
              <w:snapToGrid w:val="0"/>
              <w:spacing w:line="360" w:lineRule="auto"/>
              <w:ind w:firstLine="211"/>
              <w:jc w:val="center"/>
              <w:rPr>
                <w:rFonts w:asciiTheme="minorEastAsia" w:hAnsiTheme="minorEastAsia" w:eastAsiaTheme="minorEastAsia" w:cstheme="minorEastAsia"/>
              </w:rPr>
            </w:pPr>
          </w:p>
        </w:tc>
        <w:tc>
          <w:tcPr>
            <w:tcW w:w="3179" w:type="dxa"/>
            <w:noWrap/>
            <w:vAlign w:val="center"/>
          </w:tcPr>
          <w:p w14:paraId="163B525A">
            <w:pPr>
              <w:tabs>
                <w:tab w:val="left" w:pos="6300"/>
              </w:tabs>
              <w:snapToGrid w:val="0"/>
              <w:spacing w:line="360" w:lineRule="auto"/>
              <w:ind w:firstLine="211"/>
              <w:jc w:val="center"/>
              <w:rPr>
                <w:rFonts w:asciiTheme="minorEastAsia" w:hAnsiTheme="minorEastAsia" w:eastAsiaTheme="minorEastAsia" w:cstheme="minorEastAsia"/>
              </w:rPr>
            </w:pPr>
          </w:p>
        </w:tc>
        <w:tc>
          <w:tcPr>
            <w:tcW w:w="2434" w:type="dxa"/>
            <w:noWrap/>
            <w:vAlign w:val="center"/>
          </w:tcPr>
          <w:p w14:paraId="440145B2">
            <w:pPr>
              <w:tabs>
                <w:tab w:val="left" w:pos="6300"/>
              </w:tabs>
              <w:snapToGrid w:val="0"/>
              <w:spacing w:line="360" w:lineRule="auto"/>
              <w:ind w:firstLine="211"/>
              <w:jc w:val="center"/>
              <w:rPr>
                <w:rFonts w:asciiTheme="minorEastAsia" w:hAnsiTheme="minorEastAsia" w:eastAsiaTheme="minorEastAsia" w:cstheme="minorEastAsia"/>
              </w:rPr>
            </w:pPr>
          </w:p>
        </w:tc>
        <w:tc>
          <w:tcPr>
            <w:tcW w:w="2355" w:type="dxa"/>
            <w:noWrap/>
            <w:vAlign w:val="center"/>
          </w:tcPr>
          <w:p w14:paraId="748AE0E9">
            <w:pPr>
              <w:tabs>
                <w:tab w:val="left" w:pos="6300"/>
              </w:tabs>
              <w:snapToGrid w:val="0"/>
              <w:spacing w:line="360" w:lineRule="auto"/>
              <w:ind w:firstLine="211"/>
              <w:jc w:val="center"/>
              <w:rPr>
                <w:rFonts w:asciiTheme="minorEastAsia" w:hAnsiTheme="minorEastAsia" w:eastAsiaTheme="minorEastAsia" w:cstheme="minorEastAsia"/>
              </w:rPr>
            </w:pPr>
          </w:p>
        </w:tc>
      </w:tr>
      <w:tr w14:paraId="0788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20544A7B">
            <w:pPr>
              <w:tabs>
                <w:tab w:val="left" w:pos="6300"/>
              </w:tabs>
              <w:snapToGrid w:val="0"/>
              <w:spacing w:line="360" w:lineRule="auto"/>
              <w:ind w:firstLine="211"/>
              <w:jc w:val="center"/>
              <w:rPr>
                <w:rFonts w:asciiTheme="minorEastAsia" w:hAnsiTheme="minorEastAsia" w:eastAsiaTheme="minorEastAsia" w:cstheme="minorEastAsia"/>
              </w:rPr>
            </w:pPr>
          </w:p>
        </w:tc>
        <w:tc>
          <w:tcPr>
            <w:tcW w:w="3179" w:type="dxa"/>
            <w:noWrap/>
            <w:vAlign w:val="center"/>
          </w:tcPr>
          <w:p w14:paraId="32F616FF">
            <w:pPr>
              <w:tabs>
                <w:tab w:val="left" w:pos="6300"/>
              </w:tabs>
              <w:snapToGrid w:val="0"/>
              <w:spacing w:line="360" w:lineRule="auto"/>
              <w:ind w:firstLine="211"/>
              <w:jc w:val="center"/>
              <w:rPr>
                <w:rFonts w:asciiTheme="minorEastAsia" w:hAnsiTheme="minorEastAsia" w:eastAsiaTheme="minorEastAsia" w:cstheme="minorEastAsia"/>
              </w:rPr>
            </w:pPr>
          </w:p>
        </w:tc>
        <w:tc>
          <w:tcPr>
            <w:tcW w:w="2434" w:type="dxa"/>
            <w:noWrap/>
            <w:vAlign w:val="center"/>
          </w:tcPr>
          <w:p w14:paraId="4FAA176B">
            <w:pPr>
              <w:tabs>
                <w:tab w:val="left" w:pos="6300"/>
              </w:tabs>
              <w:snapToGrid w:val="0"/>
              <w:spacing w:line="360" w:lineRule="auto"/>
              <w:ind w:firstLine="211"/>
              <w:jc w:val="center"/>
              <w:rPr>
                <w:rFonts w:asciiTheme="minorEastAsia" w:hAnsiTheme="minorEastAsia" w:eastAsiaTheme="minorEastAsia" w:cstheme="minorEastAsia"/>
              </w:rPr>
            </w:pPr>
          </w:p>
        </w:tc>
        <w:tc>
          <w:tcPr>
            <w:tcW w:w="2355" w:type="dxa"/>
            <w:noWrap/>
            <w:vAlign w:val="center"/>
          </w:tcPr>
          <w:p w14:paraId="2D1B90AA">
            <w:pPr>
              <w:tabs>
                <w:tab w:val="left" w:pos="6300"/>
              </w:tabs>
              <w:snapToGrid w:val="0"/>
              <w:spacing w:line="360" w:lineRule="auto"/>
              <w:ind w:firstLine="211"/>
              <w:jc w:val="center"/>
              <w:rPr>
                <w:rFonts w:asciiTheme="minorEastAsia" w:hAnsiTheme="minorEastAsia" w:eastAsiaTheme="minorEastAsia" w:cstheme="minorEastAsia"/>
              </w:rPr>
            </w:pPr>
          </w:p>
        </w:tc>
      </w:tr>
    </w:tbl>
    <w:p w14:paraId="11D02CBA">
      <w:pPr>
        <w:snapToGrid w:val="0"/>
        <w:spacing w:line="360" w:lineRule="auto"/>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p w14:paraId="63DD9B08">
      <w:pPr>
        <w:spacing w:line="500" w:lineRule="exact"/>
        <w:ind w:firstLine="241"/>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xml:space="preserve">　　竞选人：                          </w:t>
      </w:r>
      <w:r>
        <w:rPr>
          <w:rFonts w:hint="eastAsia" w:asciiTheme="minorEastAsia" w:hAnsiTheme="minorEastAsia" w:eastAsiaTheme="minorEastAsia" w:cstheme="minorEastAsia"/>
          <w:sz w:val="24"/>
        </w:rPr>
        <w:t>法定代表人（或其授权代表）：</w:t>
      </w:r>
    </w:p>
    <w:p w14:paraId="66EB2111">
      <w:pPr>
        <w:spacing w:line="500" w:lineRule="exact"/>
        <w:ind w:firstLine="241"/>
        <w:rPr>
          <w:rFonts w:asciiTheme="minorEastAsia" w:hAnsiTheme="minorEastAsia" w:eastAsiaTheme="minorEastAsia" w:cstheme="minorEastAsia"/>
          <w:sz w:val="24"/>
          <w:szCs w:val="28"/>
        </w:rPr>
      </w:pPr>
    </w:p>
    <w:p w14:paraId="10AB42AB">
      <w:pPr>
        <w:spacing w:line="500" w:lineRule="exact"/>
        <w:ind w:firstLine="241"/>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（竞选人公章）                                 （签署或盖章）</w:t>
      </w:r>
    </w:p>
    <w:p w14:paraId="7122A3DB">
      <w:pPr>
        <w:tabs>
          <w:tab w:val="left" w:pos="6300"/>
        </w:tabs>
        <w:snapToGrid w:val="0"/>
        <w:spacing w:line="5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8"/>
        </w:rPr>
        <w:t>　　                                            年     月     日</w:t>
      </w:r>
    </w:p>
    <w:p w14:paraId="2961AEA0">
      <w:pPr>
        <w:tabs>
          <w:tab w:val="left" w:pos="6300"/>
        </w:tabs>
        <w:snapToGrid w:val="0"/>
        <w:spacing w:line="4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注：</w:t>
      </w:r>
    </w:p>
    <w:p w14:paraId="3B6799B0">
      <w:pPr>
        <w:tabs>
          <w:tab w:val="left" w:pos="6300"/>
        </w:tabs>
        <w:snapToGrid w:val="0"/>
        <w:spacing w:line="4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1.本表即为对本项目“第七篇 项目商务需求”中所列条款进行比较和响应，应逐条如实填写，“响应情况”中必须列出具体数值或内容。如投标人未应答或只注明“符合”、“满足”等类似无具体数值或内容的表述，视为不满足对应条款；</w:t>
      </w:r>
    </w:p>
    <w:p w14:paraId="0D5A7741">
      <w:pPr>
        <w:tabs>
          <w:tab w:val="left" w:pos="6300"/>
        </w:tabs>
        <w:snapToGrid w:val="0"/>
        <w:spacing w:line="400" w:lineRule="exact"/>
        <w:ind w:firstLine="24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2.本表可扩展。</w:t>
      </w:r>
    </w:p>
    <w:p w14:paraId="13EFE1A2">
      <w:pPr>
        <w:pStyle w:val="57"/>
        <w:rPr>
          <w:rFonts w:asciiTheme="minorEastAsia" w:hAnsiTheme="minorEastAsia" w:eastAsiaTheme="minorEastAsia" w:cstheme="minorEastAsia"/>
        </w:rPr>
      </w:pPr>
      <w:r>
        <w:rPr>
          <w:rFonts w:hint="eastAsia" w:asciiTheme="minorEastAsia" w:hAnsiTheme="minorEastAsia" w:eastAsiaTheme="minorEastAsia" w:cstheme="minorEastAsia"/>
          <w:color w:val="auto"/>
        </w:rPr>
        <w:t>　　</w: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0000012" w:usb3="00000000" w:csb0="0002009F" w:csb1="00000000"/>
  </w:font>
  <w:font w:name="方正仿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2445">
    <w:pPr>
      <w:pStyle w:val="29"/>
      <w:jc w:val="center"/>
    </w:pPr>
    <w:r>
      <w:fldChar w:fldCharType="begin"/>
    </w:r>
    <w:r>
      <w:instrText xml:space="preserve">PAGE   \* MERGEFORMAT</w:instrText>
    </w:r>
    <w:r>
      <w:fldChar w:fldCharType="separate"/>
    </w:r>
    <w:r>
      <w:rPr>
        <w:lang w:val="zh-CN"/>
      </w:rPr>
      <w:t>2</w:t>
    </w:r>
    <w:r>
      <w:rPr>
        <w:lang w:val="zh-CN"/>
      </w:rPr>
      <w:fldChar w:fldCharType="end"/>
    </w:r>
  </w:p>
  <w:p w14:paraId="3950B66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C6CB">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466B17">
                          <w:pPr>
                            <w:pStyle w:val="29"/>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D466B17">
                    <w:pPr>
                      <w:pStyle w:val="29"/>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0775A">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F751B1">
                          <w:pPr>
                            <w:pStyle w:val="29"/>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5F751B1">
                    <w:pPr>
                      <w:pStyle w:val="29"/>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B795E">
    <w:pPr>
      <w:pStyle w:val="29"/>
      <w:jc w:val="center"/>
    </w:pPr>
    <w:r>
      <w:t xml:space="preserve">- </w:t>
    </w:r>
    <w:r>
      <w:fldChar w:fldCharType="begin"/>
    </w:r>
    <w:r>
      <w:instrText xml:space="preserve"> PAGE </w:instrText>
    </w:r>
    <w:r>
      <w:fldChar w:fldCharType="separate"/>
    </w:r>
    <w:r>
      <w:t>63</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AD56">
    <w:pPr>
      <w:pStyle w:val="29"/>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10FB5A2">
                          <w:pPr>
                            <w:pStyle w:val="29"/>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510FB5A2">
                    <w:pPr>
                      <w:pStyle w:val="29"/>
                      <w:jc w:val="center"/>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794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CED6B">
    <w:pPr>
      <w:pStyle w:val="30"/>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C783">
    <w:pPr>
      <w:pStyle w:val="30"/>
      <w:jc w:val="both"/>
      <w:rPr>
        <w:rFonts w:ascii="方正仿宋_GBK" w:eastAsia="方正仿宋_GBK"/>
        <w:sz w:val="21"/>
        <w:szCs w:val="21"/>
      </w:rPr>
    </w:pPr>
  </w:p>
  <w:p w14:paraId="758B3DAC">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25BEA">
    <w:pPr>
      <w:pStyle w:val="30"/>
      <w:ind w:firstLine="540" w:firstLineChars="300"/>
      <w:jc w:val="right"/>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8B4CA"/>
    <w:multiLevelType w:val="multilevel"/>
    <w:tmpl w:val="86A8B4CA"/>
    <w:lvl w:ilvl="0" w:tentative="0">
      <w:start w:val="11"/>
      <w:numFmt w:val="decimal"/>
      <w:suff w:val="space"/>
      <w:lvlText w:val="%1."/>
      <w:lvlJc w:val="left"/>
      <w:pPr>
        <w:tabs>
          <w:tab w:val="left" w:pos="420"/>
        </w:tabs>
        <w:ind w:left="425" w:hanging="425"/>
      </w:pPr>
      <w:rPr>
        <w:rFonts w:hint="default" w:ascii="宋体" w:hAnsi="宋体" w:eastAsia="宋体" w:cs="宋体"/>
      </w:rPr>
    </w:lvl>
    <w:lvl w:ilvl="1" w:tentative="0">
      <w:start w:val="1"/>
      <w:numFmt w:val="decimal"/>
      <w:suff w:val="space"/>
      <w:lvlText w:val="%1.%2."/>
      <w:lvlJc w:val="left"/>
      <w:pPr>
        <w:tabs>
          <w:tab w:val="left" w:pos="0"/>
        </w:tabs>
        <w:ind w:left="0" w:firstLine="0"/>
      </w:pPr>
      <w:rPr>
        <w:rFonts w:hint="default" w:ascii="宋体" w:hAnsi="宋体" w:eastAsia="宋体" w:cs="宋体"/>
        <w:b/>
        <w:bCs/>
      </w:rPr>
    </w:lvl>
    <w:lvl w:ilvl="2" w:tentative="0">
      <w:start w:val="1"/>
      <w:numFmt w:val="decimal"/>
      <w:suff w:val="space"/>
      <w:lvlText w:val="%1.%2.%3."/>
      <w:lvlJc w:val="left"/>
      <w:pPr>
        <w:tabs>
          <w:tab w:val="left" w:pos="0"/>
        </w:tabs>
        <w:ind w:left="0" w:firstLine="102"/>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E8E0067"/>
    <w:multiLevelType w:val="multilevel"/>
    <w:tmpl w:val="8E8E0067"/>
    <w:lvl w:ilvl="0" w:tentative="0">
      <w:start w:val="7"/>
      <w:numFmt w:val="decimal"/>
      <w:lvlText w:val="%1."/>
      <w:lvlJc w:val="left"/>
      <w:pPr>
        <w:ind w:left="425" w:hanging="425"/>
      </w:pPr>
      <w:rPr>
        <w:rFonts w:hint="default"/>
      </w:rPr>
    </w:lvl>
    <w:lvl w:ilvl="1" w:tentative="0">
      <w:start w:val="1"/>
      <w:numFmt w:val="decimal"/>
      <w:suff w:val="space"/>
      <w:lvlText w:val="%1.%2."/>
      <w:lvlJc w:val="left"/>
      <w:pPr>
        <w:tabs>
          <w:tab w:val="left" w:pos="0"/>
        </w:tabs>
        <w:ind w:left="0" w:firstLine="0"/>
      </w:pPr>
      <w:rPr>
        <w:rFonts w:hint="default" w:ascii="宋体" w:hAnsi="宋体" w:eastAsia="宋体" w:cs="宋体"/>
        <w:b/>
        <w:bCs/>
      </w:rPr>
    </w:lvl>
    <w:lvl w:ilvl="2" w:tentative="0">
      <w:start w:val="1"/>
      <w:numFmt w:val="decimal"/>
      <w:suff w:val="space"/>
      <w:lvlText w:val="%1.%2.%3."/>
      <w:lvlJc w:val="left"/>
      <w:pPr>
        <w:tabs>
          <w:tab w:val="left" w:pos="420"/>
        </w:tabs>
        <w:ind w:left="0" w:firstLine="102"/>
      </w:pPr>
      <w:rPr>
        <w:rFonts w:hint="default" w:ascii="宋体" w:hAnsi="宋体" w:eastAsia="宋体" w:cs="宋体"/>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F8B6DF9"/>
    <w:multiLevelType w:val="multilevel"/>
    <w:tmpl w:val="AF8B6DF9"/>
    <w:lvl w:ilvl="0" w:tentative="0">
      <w:start w:val="1"/>
      <w:numFmt w:val="decimal"/>
      <w:lvlText w:val="%1."/>
      <w:lvlJc w:val="left"/>
      <w:pPr>
        <w:ind w:left="425" w:hanging="425"/>
      </w:pPr>
      <w:rPr>
        <w:rFonts w:hint="default"/>
      </w:rPr>
    </w:lvl>
    <w:lvl w:ilvl="1" w:tentative="0">
      <w:start w:val="1"/>
      <w:numFmt w:val="decimal"/>
      <w:suff w:val="space"/>
      <w:lvlText w:val="%1.%2."/>
      <w:lvlJc w:val="left"/>
      <w:pPr>
        <w:tabs>
          <w:tab w:val="left" w:pos="0"/>
        </w:tabs>
        <w:ind w:left="0" w:firstLine="0"/>
      </w:pPr>
      <w:rPr>
        <w:rFonts w:hint="default" w:ascii="宋体" w:hAnsi="宋体" w:eastAsia="宋体" w:cs="宋体"/>
        <w:b/>
        <w:bCs/>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B7C5FFB8"/>
    <w:multiLevelType w:val="multilevel"/>
    <w:tmpl w:val="B7C5FFB8"/>
    <w:lvl w:ilvl="0" w:tentative="0">
      <w:start w:val="5"/>
      <w:numFmt w:val="decimal"/>
      <w:lvlText w:val="%1."/>
      <w:lvlJc w:val="left"/>
      <w:pPr>
        <w:ind w:left="425" w:hanging="425"/>
      </w:pPr>
      <w:rPr>
        <w:rFonts w:hint="default" w:ascii="宋体" w:hAnsi="宋体" w:eastAsia="宋体" w:cs="宋体"/>
      </w:rPr>
    </w:lvl>
    <w:lvl w:ilvl="1" w:tentative="0">
      <w:start w:val="1"/>
      <w:numFmt w:val="decimal"/>
      <w:suff w:val="space"/>
      <w:lvlText w:val="%1.%2."/>
      <w:lvlJc w:val="left"/>
      <w:pPr>
        <w:tabs>
          <w:tab w:val="left" w:pos="0"/>
        </w:tabs>
        <w:ind w:left="0" w:firstLine="0"/>
      </w:pPr>
      <w:rPr>
        <w:rFonts w:hint="default"/>
        <w:b/>
        <w:bCs/>
      </w:rPr>
    </w:lvl>
    <w:lvl w:ilvl="2" w:tentative="0">
      <w:start w:val="1"/>
      <w:numFmt w:val="decimal"/>
      <w:suff w:val="space"/>
      <w:lvlText w:val="%1.%2.%3."/>
      <w:lvlJc w:val="left"/>
      <w:pPr>
        <w:tabs>
          <w:tab w:val="left" w:pos="0"/>
        </w:tabs>
        <w:ind w:left="0" w:firstLine="102"/>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BA146FFC"/>
    <w:multiLevelType w:val="multilevel"/>
    <w:tmpl w:val="BA146FFC"/>
    <w:lvl w:ilvl="0" w:tentative="0">
      <w:start w:val="3"/>
      <w:numFmt w:val="decimal"/>
      <w:lvlText w:val="%1."/>
      <w:lvlJc w:val="left"/>
      <w:pPr>
        <w:ind w:left="425" w:hanging="425"/>
      </w:pPr>
      <w:rPr>
        <w:rFonts w:hint="default" w:ascii="宋体" w:hAnsi="宋体" w:eastAsia="宋体" w:cs="宋体"/>
      </w:rPr>
    </w:lvl>
    <w:lvl w:ilvl="1" w:tentative="0">
      <w:start w:val="1"/>
      <w:numFmt w:val="decimal"/>
      <w:suff w:val="space"/>
      <w:lvlText w:val="%1.%2."/>
      <w:lvlJc w:val="left"/>
      <w:pPr>
        <w:tabs>
          <w:tab w:val="left" w:pos="0"/>
        </w:tabs>
        <w:ind w:left="0" w:firstLine="0"/>
      </w:pPr>
      <w:rPr>
        <w:rFonts w:hint="default" w:ascii="宋体" w:hAnsi="宋体" w:eastAsia="宋体" w:cs="宋体"/>
        <w:b/>
        <w:bCs/>
      </w:rPr>
    </w:lvl>
    <w:lvl w:ilvl="2" w:tentative="0">
      <w:start w:val="1"/>
      <w:numFmt w:val="decimal"/>
      <w:suff w:val="space"/>
      <w:lvlText w:val="%1.%2.%3."/>
      <w:lvlJc w:val="left"/>
      <w:pPr>
        <w:tabs>
          <w:tab w:val="left" w:pos="420"/>
        </w:tabs>
        <w:ind w:left="0" w:firstLine="102"/>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BB3F41B0"/>
    <w:multiLevelType w:val="singleLevel"/>
    <w:tmpl w:val="BB3F41B0"/>
    <w:lvl w:ilvl="0" w:tentative="0">
      <w:start w:val="7"/>
      <w:numFmt w:val="chineseCounting"/>
      <w:suff w:val="space"/>
      <w:lvlText w:val="第%1条"/>
      <w:lvlJc w:val="left"/>
      <w:rPr>
        <w:rFonts w:hint="eastAsia"/>
      </w:rPr>
    </w:lvl>
  </w:abstractNum>
  <w:abstractNum w:abstractNumId="6">
    <w:nsid w:val="C216981B"/>
    <w:multiLevelType w:val="multilevel"/>
    <w:tmpl w:val="C216981B"/>
    <w:lvl w:ilvl="0" w:tentative="0">
      <w:start w:val="9"/>
      <w:numFmt w:val="decimal"/>
      <w:lvlText w:val="%1."/>
      <w:lvlJc w:val="left"/>
      <w:pPr>
        <w:ind w:left="425" w:hanging="425"/>
      </w:pPr>
      <w:rPr>
        <w:rFonts w:hint="default" w:ascii="宋体" w:hAnsi="宋体" w:eastAsia="宋体" w:cs="宋体"/>
      </w:rPr>
    </w:lvl>
    <w:lvl w:ilvl="1" w:tentative="0">
      <w:start w:val="1"/>
      <w:numFmt w:val="decimal"/>
      <w:suff w:val="space"/>
      <w:lvlText w:val="%1.%2."/>
      <w:lvlJc w:val="left"/>
      <w:pPr>
        <w:tabs>
          <w:tab w:val="left" w:pos="0"/>
        </w:tabs>
        <w:ind w:left="0" w:firstLine="0"/>
      </w:pPr>
      <w:rPr>
        <w:rFonts w:hint="default"/>
        <w:b/>
        <w:bCs/>
      </w:rPr>
    </w:lvl>
    <w:lvl w:ilvl="2" w:tentative="0">
      <w:start w:val="1"/>
      <w:numFmt w:val="decimal"/>
      <w:suff w:val="space"/>
      <w:lvlText w:val="%1.%2.%3."/>
      <w:lvlJc w:val="left"/>
      <w:pPr>
        <w:tabs>
          <w:tab w:val="left" w:pos="0"/>
        </w:tabs>
        <w:ind w:left="0" w:firstLine="102"/>
      </w:pPr>
      <w:rPr>
        <w:rFonts w:hint="default" w:ascii="宋体" w:hAnsi="宋体" w:eastAsia="宋体" w:cs="宋体"/>
        <w:b w:val="0"/>
        <w:bCs w:val="0"/>
      </w:rPr>
    </w:lvl>
    <w:lvl w:ilvl="3" w:tentative="0">
      <w:start w:val="1"/>
      <w:numFmt w:val="decimal"/>
      <w:suff w:val="space"/>
      <w:lvlText w:val="%1.%2.%3.%4."/>
      <w:lvlJc w:val="left"/>
      <w:pPr>
        <w:tabs>
          <w:tab w:val="left" w:pos="0"/>
        </w:tabs>
        <w:ind w:left="0" w:firstLine="184"/>
      </w:pPr>
      <w:rPr>
        <w:rFonts w:hint="default" w:ascii="宋体" w:hAnsi="宋体" w:eastAsia="宋体" w:cs="宋体"/>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D241848A"/>
    <w:multiLevelType w:val="multilevel"/>
    <w:tmpl w:val="D241848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space"/>
      <w:lvlText w:val="%1.%2.%3."/>
      <w:lvlJc w:val="left"/>
      <w:pPr>
        <w:tabs>
          <w:tab w:val="left" w:pos="0"/>
        </w:tabs>
        <w:ind w:left="0" w:firstLine="102"/>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DB587014"/>
    <w:multiLevelType w:val="multilevel"/>
    <w:tmpl w:val="DB587014"/>
    <w:lvl w:ilvl="0" w:tentative="0">
      <w:start w:val="12"/>
      <w:numFmt w:val="decimal"/>
      <w:suff w:val="space"/>
      <w:lvlText w:val="%1."/>
      <w:lvlJc w:val="left"/>
      <w:pPr>
        <w:tabs>
          <w:tab w:val="left" w:pos="420"/>
        </w:tabs>
        <w:ind w:left="425" w:hanging="425"/>
      </w:pPr>
      <w:rPr>
        <w:rFonts w:hint="default" w:ascii="宋体" w:hAnsi="宋体" w:eastAsia="宋体" w:cs="宋体"/>
      </w:rPr>
    </w:lvl>
    <w:lvl w:ilvl="1" w:tentative="0">
      <w:start w:val="1"/>
      <w:numFmt w:val="decimal"/>
      <w:suff w:val="space"/>
      <w:lvlText w:val="%1.%2."/>
      <w:lvlJc w:val="left"/>
      <w:pPr>
        <w:tabs>
          <w:tab w:val="left" w:pos="0"/>
        </w:tabs>
        <w:ind w:left="0" w:firstLine="0"/>
      </w:pPr>
      <w:rPr>
        <w:rFonts w:hint="default"/>
        <w:b/>
        <w:bCs/>
      </w:rPr>
    </w:lvl>
    <w:lvl w:ilvl="2" w:tentative="0">
      <w:start w:val="1"/>
      <w:numFmt w:val="decimal"/>
      <w:suff w:val="space"/>
      <w:lvlText w:val="%1.%2.%3."/>
      <w:lvlJc w:val="left"/>
      <w:pPr>
        <w:tabs>
          <w:tab w:val="left" w:pos="0"/>
        </w:tabs>
        <w:ind w:left="0" w:firstLine="102"/>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F021F5C3"/>
    <w:multiLevelType w:val="multilevel"/>
    <w:tmpl w:val="F021F5C3"/>
    <w:lvl w:ilvl="0" w:tentative="0">
      <w:start w:val="3"/>
      <w:numFmt w:val="decimal"/>
      <w:lvlText w:val="%1."/>
      <w:lvlJc w:val="left"/>
      <w:pPr>
        <w:tabs>
          <w:tab w:val="left" w:pos="420"/>
        </w:tabs>
        <w:ind w:left="425" w:hanging="425"/>
      </w:pPr>
      <w:rPr>
        <w:rFonts w:hint="default" w:ascii="宋体" w:hAnsi="宋体" w:eastAsia="宋体" w:cs="宋体"/>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suff w:val="space"/>
      <w:lvlText w:val="%1.%2.%3."/>
      <w:lvlJc w:val="left"/>
      <w:pPr>
        <w:tabs>
          <w:tab w:val="left" w:pos="0"/>
        </w:tabs>
        <w:ind w:left="0" w:firstLine="102"/>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F04E783B"/>
    <w:multiLevelType w:val="multilevel"/>
    <w:tmpl w:val="F04E783B"/>
    <w:lvl w:ilvl="0" w:tentative="0">
      <w:start w:val="1"/>
      <w:numFmt w:val="decimal"/>
      <w:lvlText w:val="%1."/>
      <w:lvlJc w:val="left"/>
      <w:pPr>
        <w:ind w:left="425" w:hanging="425"/>
      </w:pPr>
      <w:rPr>
        <w:rFonts w:hint="default"/>
      </w:rPr>
    </w:lvl>
    <w:lvl w:ilvl="1" w:tentative="0">
      <w:start w:val="3"/>
      <w:numFmt w:val="decimal"/>
      <w:lvlText w:val="%1.%2."/>
      <w:lvlJc w:val="left"/>
      <w:pPr>
        <w:ind w:left="567" w:hanging="567"/>
      </w:pPr>
      <w:rPr>
        <w:rFonts w:hint="default" w:ascii="宋体" w:hAnsi="宋体" w:eastAsia="宋体" w:cs="宋体"/>
      </w:rPr>
    </w:lvl>
    <w:lvl w:ilvl="2" w:tentative="0">
      <w:start w:val="1"/>
      <w:numFmt w:val="decimal"/>
      <w:suff w:val="space"/>
      <w:lvlText w:val="%1.%2.%3."/>
      <w:lvlJc w:val="left"/>
      <w:pPr>
        <w:tabs>
          <w:tab w:val="left" w:pos="0"/>
        </w:tabs>
        <w:ind w:left="0" w:firstLine="102"/>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071B55C5"/>
    <w:multiLevelType w:val="multilevel"/>
    <w:tmpl w:val="071B55C5"/>
    <w:lvl w:ilvl="0" w:tentative="0">
      <w:start w:val="1"/>
      <w:numFmt w:val="decimal"/>
      <w:lvlText w:val="（%1）"/>
      <w:lvlJc w:val="left"/>
      <w:pPr>
        <w:tabs>
          <w:tab w:val="left" w:pos="1440"/>
        </w:tabs>
        <w:ind w:left="1440" w:hanging="720"/>
      </w:pPr>
      <w:rPr>
        <w:rFonts w:hint="eastAsia"/>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2">
    <w:nsid w:val="0F0120C0"/>
    <w:multiLevelType w:val="multilevel"/>
    <w:tmpl w:val="0F0120C0"/>
    <w:lvl w:ilvl="0" w:tentative="0">
      <w:start w:val="3"/>
      <w:numFmt w:val="decimal"/>
      <w:lvlText w:val="%1."/>
      <w:lvlJc w:val="left"/>
      <w:pPr>
        <w:ind w:left="425" w:hanging="425"/>
      </w:pPr>
      <w:rPr>
        <w:rFonts w:hint="default" w:ascii="宋体" w:hAnsi="宋体" w:eastAsia="宋体" w:cs="宋体"/>
      </w:rPr>
    </w:lvl>
    <w:lvl w:ilvl="1" w:tentative="0">
      <w:start w:val="5"/>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0" w:firstLine="102"/>
      </w:pPr>
      <w:rPr>
        <w:rFonts w:hint="default" w:ascii="宋体" w:hAnsi="宋体" w:eastAsia="宋体" w:cs="宋体"/>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0F7C4620"/>
    <w:multiLevelType w:val="multilevel"/>
    <w:tmpl w:val="0F7C462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CB59C9E"/>
    <w:multiLevelType w:val="multilevel"/>
    <w:tmpl w:val="1CB59C9E"/>
    <w:lvl w:ilvl="0" w:tentative="0">
      <w:start w:val="10"/>
      <w:numFmt w:val="decimal"/>
      <w:lvlText w:val="%1."/>
      <w:lvlJc w:val="left"/>
      <w:pPr>
        <w:ind w:left="425" w:hanging="425"/>
      </w:pPr>
      <w:rPr>
        <w:rFonts w:hint="default" w:ascii="宋体" w:hAnsi="宋体" w:eastAsia="宋体" w:cs="宋体"/>
      </w:rPr>
    </w:lvl>
    <w:lvl w:ilvl="1" w:tentative="0">
      <w:start w:val="1"/>
      <w:numFmt w:val="decimal"/>
      <w:suff w:val="space"/>
      <w:lvlText w:val="%1.%2."/>
      <w:lvlJc w:val="left"/>
      <w:pPr>
        <w:tabs>
          <w:tab w:val="left" w:pos="420"/>
        </w:tabs>
        <w:ind w:left="567" w:hanging="567"/>
      </w:pPr>
      <w:rPr>
        <w:rFonts w:hint="default" w:ascii="宋体" w:hAnsi="宋体" w:eastAsia="宋体" w:cs="宋体"/>
        <w:b/>
        <w:bCs/>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262E3518"/>
    <w:multiLevelType w:val="multilevel"/>
    <w:tmpl w:val="262E3518"/>
    <w:lvl w:ilvl="0" w:tentative="0">
      <w:start w:val="4"/>
      <w:numFmt w:val="decimal"/>
      <w:lvlText w:val="%1."/>
      <w:lvlJc w:val="left"/>
      <w:pPr>
        <w:ind w:left="425" w:hanging="425"/>
      </w:pPr>
      <w:rPr>
        <w:rFonts w:hint="default" w:ascii="宋体" w:hAnsi="宋体" w:eastAsia="宋体" w:cs="宋体"/>
      </w:rPr>
    </w:lvl>
    <w:lvl w:ilvl="1" w:tentative="0">
      <w:start w:val="1"/>
      <w:numFmt w:val="decimal"/>
      <w:suff w:val="space"/>
      <w:lvlText w:val="%1.%2."/>
      <w:lvlJc w:val="left"/>
      <w:pPr>
        <w:tabs>
          <w:tab w:val="left" w:pos="0"/>
        </w:tabs>
        <w:ind w:left="0" w:firstLine="0"/>
      </w:pPr>
      <w:rPr>
        <w:rFonts w:hint="default"/>
        <w:b/>
        <w:bCs/>
      </w:rPr>
    </w:lvl>
    <w:lvl w:ilvl="2" w:tentative="0">
      <w:start w:val="1"/>
      <w:numFmt w:val="decimal"/>
      <w:lvlText w:val="%1.%2.%3."/>
      <w:lvlJc w:val="left"/>
      <w:pPr>
        <w:ind w:left="0" w:firstLine="102"/>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26506EAF"/>
    <w:multiLevelType w:val="multilevel"/>
    <w:tmpl w:val="26506EAF"/>
    <w:lvl w:ilvl="0" w:tentative="0">
      <w:start w:val="13"/>
      <w:numFmt w:val="decimal"/>
      <w:suff w:val="space"/>
      <w:lvlText w:val="%1."/>
      <w:lvlJc w:val="left"/>
      <w:pPr>
        <w:tabs>
          <w:tab w:val="left" w:pos="420"/>
        </w:tabs>
        <w:ind w:left="425" w:hanging="425"/>
      </w:pPr>
      <w:rPr>
        <w:rFonts w:hint="default" w:ascii="宋体" w:hAnsi="宋体" w:eastAsia="宋体" w:cs="宋体"/>
      </w:rPr>
    </w:lvl>
    <w:lvl w:ilvl="1" w:tentative="0">
      <w:start w:val="1"/>
      <w:numFmt w:val="decimal"/>
      <w:suff w:val="space"/>
      <w:lvlText w:val="%1.%2."/>
      <w:lvlJc w:val="left"/>
      <w:pPr>
        <w:tabs>
          <w:tab w:val="left" w:pos="0"/>
        </w:tabs>
        <w:ind w:left="0" w:firstLine="0"/>
      </w:pPr>
      <w:rPr>
        <w:rFonts w:hint="default"/>
        <w:b/>
        <w:bCs/>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26F4087D"/>
    <w:multiLevelType w:val="multilevel"/>
    <w:tmpl w:val="26F4087D"/>
    <w:lvl w:ilvl="0" w:tentative="0">
      <w:start w:val="6"/>
      <w:numFmt w:val="decimal"/>
      <w:suff w:val="space"/>
      <w:lvlText w:val="%1."/>
      <w:lvlJc w:val="left"/>
      <w:pPr>
        <w:tabs>
          <w:tab w:val="left" w:pos="420"/>
        </w:tabs>
        <w:ind w:left="425" w:hanging="425"/>
      </w:pPr>
      <w:rPr>
        <w:rFonts w:hint="default" w:ascii="宋体" w:hAnsi="宋体" w:eastAsia="宋体" w:cs="宋体"/>
      </w:rPr>
    </w:lvl>
    <w:lvl w:ilvl="1" w:tentative="0">
      <w:start w:val="1"/>
      <w:numFmt w:val="decimal"/>
      <w:lvlText w:val="%1.%2."/>
      <w:lvlJc w:val="left"/>
      <w:pPr>
        <w:ind w:left="567" w:hanging="567"/>
      </w:pPr>
      <w:rPr>
        <w:rFonts w:hint="default"/>
        <w:b/>
        <w:bCs/>
      </w:rPr>
    </w:lvl>
    <w:lvl w:ilvl="2" w:tentative="0">
      <w:start w:val="1"/>
      <w:numFmt w:val="decimal"/>
      <w:suff w:val="space"/>
      <w:lvlText w:val="%1.%2.%3."/>
      <w:lvlJc w:val="left"/>
      <w:pPr>
        <w:tabs>
          <w:tab w:val="left" w:pos="0"/>
        </w:tabs>
        <w:ind w:left="0" w:firstLine="102"/>
      </w:pPr>
      <w:rPr>
        <w:rFonts w:hint="default" w:ascii="宋体" w:hAnsi="宋体" w:eastAsia="宋体" w:cs="宋体"/>
        <w:b w:val="0"/>
        <w:bCs w:val="0"/>
      </w:rPr>
    </w:lvl>
    <w:lvl w:ilvl="3" w:tentative="0">
      <w:start w:val="1"/>
      <w:numFmt w:val="decimal"/>
      <w:suff w:val="space"/>
      <w:lvlText w:val="%1.%2.%3.%4."/>
      <w:lvlJc w:val="left"/>
      <w:pPr>
        <w:tabs>
          <w:tab w:val="left" w:pos="0"/>
        </w:tabs>
        <w:ind w:left="0" w:firstLine="181"/>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2AEDDA32"/>
    <w:multiLevelType w:val="multilevel"/>
    <w:tmpl w:val="2AEDDA32"/>
    <w:lvl w:ilvl="0" w:tentative="0">
      <w:start w:val="9"/>
      <w:numFmt w:val="decimal"/>
      <w:lvlText w:val="%1."/>
      <w:lvlJc w:val="left"/>
      <w:pPr>
        <w:ind w:left="425" w:hanging="425"/>
      </w:pPr>
      <w:rPr>
        <w:rFonts w:hint="default" w:ascii="宋体" w:hAnsi="宋体" w:eastAsia="宋体" w:cs="宋体"/>
      </w:rPr>
    </w:lvl>
    <w:lvl w:ilvl="1" w:tentative="0">
      <w:start w:val="3"/>
      <w:numFmt w:val="decimal"/>
      <w:lvlText w:val="%1.%2."/>
      <w:lvlJc w:val="left"/>
      <w:pPr>
        <w:ind w:left="567" w:hanging="567"/>
      </w:pPr>
      <w:rPr>
        <w:rFonts w:hint="default" w:ascii="宋体" w:hAnsi="宋体" w:eastAsia="宋体" w:cs="宋体"/>
      </w:rPr>
    </w:lvl>
    <w:lvl w:ilvl="2" w:tentative="0">
      <w:start w:val="3"/>
      <w:numFmt w:val="decimal"/>
      <w:lvlText w:val="%1.%2.%3."/>
      <w:lvlJc w:val="left"/>
      <w:pPr>
        <w:ind w:left="709" w:hanging="607"/>
      </w:pPr>
      <w:rPr>
        <w:rFonts w:hint="default" w:ascii="宋体" w:hAnsi="宋体" w:eastAsia="宋体" w:cs="宋体"/>
        <w:b w:val="0"/>
        <w:bCs w:val="0"/>
      </w:rPr>
    </w:lvl>
    <w:lvl w:ilvl="3" w:tentative="0">
      <w:start w:val="1"/>
      <w:numFmt w:val="decimal"/>
      <w:suff w:val="space"/>
      <w:lvlText w:val="%1.%2.%3.%4."/>
      <w:lvlJc w:val="left"/>
      <w:pPr>
        <w:tabs>
          <w:tab w:val="left" w:pos="0"/>
        </w:tabs>
        <w:ind w:left="0" w:firstLine="181"/>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306739A1"/>
    <w:multiLevelType w:val="multilevel"/>
    <w:tmpl w:val="306739A1"/>
    <w:lvl w:ilvl="0" w:tentative="0">
      <w:start w:val="8"/>
      <w:numFmt w:val="decimal"/>
      <w:lvlText w:val="%1."/>
      <w:lvlJc w:val="left"/>
      <w:pPr>
        <w:ind w:left="425" w:hanging="425"/>
      </w:pPr>
      <w:rPr>
        <w:rFonts w:hint="default" w:ascii="宋体" w:hAnsi="宋体" w:eastAsia="宋体" w:cs="宋体"/>
      </w:rPr>
    </w:lvl>
    <w:lvl w:ilvl="1" w:tentative="0">
      <w:start w:val="1"/>
      <w:numFmt w:val="decimal"/>
      <w:suff w:val="space"/>
      <w:lvlText w:val="%1.%2."/>
      <w:lvlJc w:val="left"/>
      <w:pPr>
        <w:tabs>
          <w:tab w:val="left" w:pos="0"/>
        </w:tabs>
        <w:ind w:left="0" w:firstLine="0"/>
      </w:pPr>
      <w:rPr>
        <w:rFonts w:hint="default" w:ascii="宋体" w:hAnsi="宋体" w:eastAsia="宋体" w:cs="宋体"/>
        <w:b/>
        <w:bCs/>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0">
    <w:nsid w:val="344F06D3"/>
    <w:multiLevelType w:val="multilevel"/>
    <w:tmpl w:val="344F06D3"/>
    <w:lvl w:ilvl="0" w:tentative="0">
      <w:start w:val="15"/>
      <w:numFmt w:val="decimal"/>
      <w:lvlText w:val="%1."/>
      <w:lvlJc w:val="left"/>
      <w:pPr>
        <w:ind w:left="425" w:hanging="425"/>
      </w:pPr>
      <w:rPr>
        <w:rFonts w:hint="default" w:ascii="宋体" w:hAnsi="宋体" w:eastAsia="宋体" w:cs="宋体"/>
      </w:rPr>
    </w:lvl>
    <w:lvl w:ilvl="1" w:tentative="0">
      <w:start w:val="1"/>
      <w:numFmt w:val="decimal"/>
      <w:suff w:val="space"/>
      <w:lvlText w:val="%1.%2."/>
      <w:lvlJc w:val="left"/>
      <w:pPr>
        <w:tabs>
          <w:tab w:val="left" w:pos="0"/>
        </w:tabs>
        <w:ind w:left="0" w:firstLine="0"/>
      </w:pPr>
      <w:rPr>
        <w:rFonts w:hint="default" w:ascii="宋体" w:hAnsi="宋体" w:eastAsia="宋体" w:cs="宋体"/>
        <w:b/>
        <w:bCs/>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1">
    <w:nsid w:val="34D918C0"/>
    <w:multiLevelType w:val="multilevel"/>
    <w:tmpl w:val="34D918C0"/>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2">
    <w:nsid w:val="3FDFAC12"/>
    <w:multiLevelType w:val="multilevel"/>
    <w:tmpl w:val="3FDFAC12"/>
    <w:lvl w:ilvl="0" w:tentative="0">
      <w:start w:val="17"/>
      <w:numFmt w:val="decimal"/>
      <w:suff w:val="space"/>
      <w:lvlText w:val="%1."/>
      <w:lvlJc w:val="left"/>
      <w:pPr>
        <w:tabs>
          <w:tab w:val="left" w:pos="420"/>
        </w:tabs>
        <w:ind w:left="425" w:hanging="425"/>
      </w:pPr>
      <w:rPr>
        <w:rFonts w:hint="default" w:ascii="宋体" w:hAnsi="宋体" w:eastAsia="宋体" w:cs="宋体"/>
      </w:rPr>
    </w:lvl>
    <w:lvl w:ilvl="1" w:tentative="0">
      <w:start w:val="1"/>
      <w:numFmt w:val="decimal"/>
      <w:suff w:val="space"/>
      <w:lvlText w:val="%1.%2."/>
      <w:lvlJc w:val="left"/>
      <w:pPr>
        <w:tabs>
          <w:tab w:val="left" w:pos="0"/>
        </w:tabs>
        <w:ind w:left="0" w:firstLine="0"/>
      </w:pPr>
      <w:rPr>
        <w:rFonts w:hint="default"/>
        <w:b/>
        <w:bCs/>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3">
    <w:nsid w:val="479B702E"/>
    <w:multiLevelType w:val="singleLevel"/>
    <w:tmpl w:val="479B702E"/>
    <w:lvl w:ilvl="0" w:tentative="0">
      <w:start w:val="1"/>
      <w:numFmt w:val="chineseCounting"/>
      <w:suff w:val="space"/>
      <w:lvlText w:val="第%1部分"/>
      <w:lvlJc w:val="left"/>
      <w:rPr>
        <w:rFonts w:hint="eastAsia"/>
      </w:rPr>
    </w:lvl>
  </w:abstractNum>
  <w:abstractNum w:abstractNumId="24">
    <w:nsid w:val="485E03BF"/>
    <w:multiLevelType w:val="multilevel"/>
    <w:tmpl w:val="485E03BF"/>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360"/>
        </w:tabs>
        <w:ind w:left="360" w:hanging="360"/>
      </w:pPr>
      <w:rPr>
        <w:rFonts w:hint="eastAsia"/>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5">
    <w:nsid w:val="4FDA1339"/>
    <w:multiLevelType w:val="multilevel"/>
    <w:tmpl w:val="4FDA1339"/>
    <w:lvl w:ilvl="0" w:tentative="0">
      <w:start w:val="16"/>
      <w:numFmt w:val="decimal"/>
      <w:lvlText w:val="%1."/>
      <w:lvlJc w:val="left"/>
      <w:pPr>
        <w:ind w:left="0" w:firstLine="0"/>
      </w:pPr>
      <w:rPr>
        <w:rFonts w:hint="default" w:ascii="宋体" w:hAnsi="宋体" w:eastAsia="宋体" w:cs="宋体"/>
      </w:rPr>
    </w:lvl>
    <w:lvl w:ilvl="1" w:tentative="0">
      <w:start w:val="1"/>
      <w:numFmt w:val="decimal"/>
      <w:suff w:val="space"/>
      <w:lvlText w:val="%1.%2."/>
      <w:lvlJc w:val="left"/>
      <w:pPr>
        <w:tabs>
          <w:tab w:val="left" w:pos="420"/>
        </w:tabs>
        <w:ind w:left="0" w:firstLine="0"/>
      </w:pPr>
      <w:rPr>
        <w:rFonts w:hint="default" w:ascii="宋体" w:hAnsi="宋体" w:eastAsia="宋体" w:cs="宋体"/>
        <w:b/>
        <w:bCs/>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5892BA52"/>
    <w:multiLevelType w:val="multilevel"/>
    <w:tmpl w:val="5892BA52"/>
    <w:lvl w:ilvl="0" w:tentative="0">
      <w:start w:val="2"/>
      <w:numFmt w:val="decimal"/>
      <w:lvlText w:val="%1."/>
      <w:lvlJc w:val="left"/>
      <w:pPr>
        <w:ind w:left="425" w:hanging="425"/>
      </w:pPr>
      <w:rPr>
        <w:rFonts w:hint="default" w:ascii="宋体" w:hAnsi="宋体" w:eastAsia="宋体" w:cs="宋体"/>
      </w:rPr>
    </w:lvl>
    <w:lvl w:ilvl="1" w:tentative="0">
      <w:start w:val="1"/>
      <w:numFmt w:val="decimal"/>
      <w:suff w:val="space"/>
      <w:lvlText w:val="%1.%2."/>
      <w:lvlJc w:val="left"/>
      <w:pPr>
        <w:tabs>
          <w:tab w:val="left" w:pos="420"/>
        </w:tabs>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7">
    <w:nsid w:val="59ECFD40"/>
    <w:multiLevelType w:val="multilevel"/>
    <w:tmpl w:val="59ECFD40"/>
    <w:lvl w:ilvl="0" w:tentative="0">
      <w:start w:val="14"/>
      <w:numFmt w:val="decimal"/>
      <w:suff w:val="space"/>
      <w:lvlText w:val="%1."/>
      <w:lvlJc w:val="left"/>
      <w:pPr>
        <w:tabs>
          <w:tab w:val="left" w:pos="420"/>
        </w:tabs>
        <w:ind w:left="425" w:hanging="425"/>
      </w:pPr>
      <w:rPr>
        <w:rFonts w:hint="default" w:ascii="宋体" w:hAnsi="宋体" w:eastAsia="宋体" w:cs="宋体"/>
      </w:rPr>
    </w:lvl>
    <w:lvl w:ilvl="1" w:tentative="0">
      <w:start w:val="1"/>
      <w:numFmt w:val="decimal"/>
      <w:suff w:val="space"/>
      <w:lvlText w:val="%1.%2."/>
      <w:lvlJc w:val="left"/>
      <w:pPr>
        <w:tabs>
          <w:tab w:val="left" w:pos="0"/>
        </w:tabs>
        <w:ind w:left="0" w:firstLine="0"/>
      </w:pPr>
      <w:rPr>
        <w:rFonts w:hint="default" w:ascii="宋体" w:hAnsi="宋体" w:eastAsia="宋体" w:cs="宋体"/>
        <w:b/>
        <w:bCs/>
      </w:rPr>
    </w:lvl>
    <w:lvl w:ilvl="2" w:tentative="0">
      <w:start w:val="1"/>
      <w:numFmt w:val="decimal"/>
      <w:suff w:val="space"/>
      <w:lvlText w:val="%1.%2.%3."/>
      <w:lvlJc w:val="left"/>
      <w:pPr>
        <w:tabs>
          <w:tab w:val="left" w:pos="0"/>
        </w:tabs>
        <w:ind w:left="0" w:firstLine="102"/>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5FEA6483"/>
    <w:multiLevelType w:val="multilevel"/>
    <w:tmpl w:val="5FEA6483"/>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9">
    <w:nsid w:val="6823C7A1"/>
    <w:multiLevelType w:val="multilevel"/>
    <w:tmpl w:val="6823C7A1"/>
    <w:lvl w:ilvl="0" w:tentative="0">
      <w:start w:val="3"/>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0" w:firstLine="102"/>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0">
    <w:nsid w:val="6F95088B"/>
    <w:multiLevelType w:val="multilevel"/>
    <w:tmpl w:val="6F95088B"/>
    <w:lvl w:ilvl="0" w:tentative="0">
      <w:start w:val="1"/>
      <w:numFmt w:val="japaneseCounting"/>
      <w:lvlText w:val="第%1条"/>
      <w:lvlJc w:val="left"/>
      <w:pPr>
        <w:tabs>
          <w:tab w:val="left" w:pos="840"/>
        </w:tabs>
        <w:ind w:left="840" w:hanging="840"/>
      </w:pPr>
      <w:rPr>
        <w:rFonts w:hint="default"/>
        <w:b/>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1680"/>
        </w:tabs>
        <w:ind w:left="1680" w:hanging="840"/>
      </w:pPr>
      <w:rPr>
        <w:rFonts w:hint="default"/>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4E96926"/>
    <w:multiLevelType w:val="multilevel"/>
    <w:tmpl w:val="74E96926"/>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2">
    <w:nsid w:val="7E842A85"/>
    <w:multiLevelType w:val="multilevel"/>
    <w:tmpl w:val="7E842A85"/>
    <w:lvl w:ilvl="0" w:tentative="0">
      <w:start w:val="3"/>
      <w:numFmt w:val="decimal"/>
      <w:lvlText w:val="%1."/>
      <w:lvlJc w:val="left"/>
      <w:pPr>
        <w:ind w:left="425" w:hanging="425"/>
      </w:pPr>
      <w:rPr>
        <w:rFonts w:hint="default" w:ascii="宋体" w:hAnsi="宋体" w:eastAsia="宋体" w:cs="宋体"/>
      </w:rPr>
    </w:lvl>
    <w:lvl w:ilvl="1" w:tentative="0">
      <w:start w:val="2"/>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0" w:firstLine="102"/>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3"/>
  </w:num>
  <w:num w:numId="2">
    <w:abstractNumId w:val="2"/>
  </w:num>
  <w:num w:numId="3">
    <w:abstractNumId w:val="7"/>
  </w:num>
  <w:num w:numId="4">
    <w:abstractNumId w:val="10"/>
  </w:num>
  <w:num w:numId="5">
    <w:abstractNumId w:val="26"/>
  </w:num>
  <w:num w:numId="6">
    <w:abstractNumId w:val="4"/>
  </w:num>
  <w:num w:numId="7">
    <w:abstractNumId w:val="29"/>
  </w:num>
  <w:num w:numId="8">
    <w:abstractNumId w:val="32"/>
  </w:num>
  <w:num w:numId="9">
    <w:abstractNumId w:val="9"/>
  </w:num>
  <w:num w:numId="10">
    <w:abstractNumId w:val="12"/>
  </w:num>
  <w:num w:numId="11">
    <w:abstractNumId w:val="15"/>
  </w:num>
  <w:num w:numId="12">
    <w:abstractNumId w:val="3"/>
  </w:num>
  <w:num w:numId="13">
    <w:abstractNumId w:val="17"/>
  </w:num>
  <w:num w:numId="14">
    <w:abstractNumId w:val="5"/>
  </w:num>
  <w:num w:numId="15">
    <w:abstractNumId w:val="1"/>
  </w:num>
  <w:num w:numId="16">
    <w:abstractNumId w:val="19"/>
  </w:num>
  <w:num w:numId="17">
    <w:abstractNumId w:val="6"/>
  </w:num>
  <w:num w:numId="18">
    <w:abstractNumId w:val="18"/>
  </w:num>
  <w:num w:numId="19">
    <w:abstractNumId w:val="14"/>
  </w:num>
  <w:num w:numId="20">
    <w:abstractNumId w:val="0"/>
  </w:num>
  <w:num w:numId="21">
    <w:abstractNumId w:val="8"/>
  </w:num>
  <w:num w:numId="22">
    <w:abstractNumId w:val="16"/>
  </w:num>
  <w:num w:numId="23">
    <w:abstractNumId w:val="27"/>
  </w:num>
  <w:num w:numId="24">
    <w:abstractNumId w:val="20"/>
  </w:num>
  <w:num w:numId="25">
    <w:abstractNumId w:val="25"/>
  </w:num>
  <w:num w:numId="26">
    <w:abstractNumId w:val="22"/>
  </w:num>
  <w:num w:numId="27">
    <w:abstractNumId w:val="30"/>
  </w:num>
  <w:num w:numId="28">
    <w:abstractNumId w:val="28"/>
  </w:num>
  <w:num w:numId="29">
    <w:abstractNumId w:val="11"/>
  </w:num>
  <w:num w:numId="30">
    <w:abstractNumId w:val="24"/>
  </w:num>
  <w:num w:numId="31">
    <w:abstractNumId w:val="13"/>
  </w:num>
  <w:num w:numId="32">
    <w:abstractNumId w:val="2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jg1YTkyOWU5NzI0OTgyZDU1M2Q5NWZiOTE0M2QifQ=="/>
  </w:docVars>
  <w:rsids>
    <w:rsidRoot w:val="0007091D"/>
    <w:rsid w:val="0007091D"/>
    <w:rsid w:val="003F02DF"/>
    <w:rsid w:val="00733BFE"/>
    <w:rsid w:val="009239D5"/>
    <w:rsid w:val="009559BF"/>
    <w:rsid w:val="00A1505B"/>
    <w:rsid w:val="00CC1A13"/>
    <w:rsid w:val="00DF7CED"/>
    <w:rsid w:val="01750EDE"/>
    <w:rsid w:val="02497534"/>
    <w:rsid w:val="029A7643"/>
    <w:rsid w:val="02CB3070"/>
    <w:rsid w:val="02FF23FF"/>
    <w:rsid w:val="03712D21"/>
    <w:rsid w:val="043C1EA8"/>
    <w:rsid w:val="057364D8"/>
    <w:rsid w:val="07146850"/>
    <w:rsid w:val="0747316B"/>
    <w:rsid w:val="08D852DC"/>
    <w:rsid w:val="0AC34A23"/>
    <w:rsid w:val="0B374AB7"/>
    <w:rsid w:val="0B8A12CF"/>
    <w:rsid w:val="0F3118B1"/>
    <w:rsid w:val="0FED2443"/>
    <w:rsid w:val="102C328E"/>
    <w:rsid w:val="10662E20"/>
    <w:rsid w:val="13CA799C"/>
    <w:rsid w:val="144F6C00"/>
    <w:rsid w:val="150D7DE3"/>
    <w:rsid w:val="155F0AA1"/>
    <w:rsid w:val="16BC5336"/>
    <w:rsid w:val="17072F54"/>
    <w:rsid w:val="180E1BEA"/>
    <w:rsid w:val="1D9E2B66"/>
    <w:rsid w:val="1EB93EB5"/>
    <w:rsid w:val="202820DF"/>
    <w:rsid w:val="210618F0"/>
    <w:rsid w:val="21270CC2"/>
    <w:rsid w:val="24266EC9"/>
    <w:rsid w:val="26D36140"/>
    <w:rsid w:val="28AF528E"/>
    <w:rsid w:val="2B24412B"/>
    <w:rsid w:val="2C210060"/>
    <w:rsid w:val="2D316018"/>
    <w:rsid w:val="2D397AFE"/>
    <w:rsid w:val="2E0A756F"/>
    <w:rsid w:val="2F1D56E9"/>
    <w:rsid w:val="2F3F0791"/>
    <w:rsid w:val="30BF31A0"/>
    <w:rsid w:val="316600C5"/>
    <w:rsid w:val="31D77DB2"/>
    <w:rsid w:val="3300448E"/>
    <w:rsid w:val="33CB0DB0"/>
    <w:rsid w:val="344A7EB3"/>
    <w:rsid w:val="34C8732B"/>
    <w:rsid w:val="379C3AC9"/>
    <w:rsid w:val="37EC438C"/>
    <w:rsid w:val="39CF3CE5"/>
    <w:rsid w:val="3E485474"/>
    <w:rsid w:val="41652146"/>
    <w:rsid w:val="424A2B87"/>
    <w:rsid w:val="43BE2B8A"/>
    <w:rsid w:val="44C57144"/>
    <w:rsid w:val="45480226"/>
    <w:rsid w:val="479D40A9"/>
    <w:rsid w:val="48093C71"/>
    <w:rsid w:val="4B3F6D5D"/>
    <w:rsid w:val="4D920C64"/>
    <w:rsid w:val="4DD03D18"/>
    <w:rsid w:val="4F305D57"/>
    <w:rsid w:val="4F79447E"/>
    <w:rsid w:val="503A0101"/>
    <w:rsid w:val="512A229C"/>
    <w:rsid w:val="522A6FE1"/>
    <w:rsid w:val="52FB063E"/>
    <w:rsid w:val="5334770E"/>
    <w:rsid w:val="53394028"/>
    <w:rsid w:val="53B03160"/>
    <w:rsid w:val="54AC09F2"/>
    <w:rsid w:val="566209E7"/>
    <w:rsid w:val="56CC3E96"/>
    <w:rsid w:val="591F4667"/>
    <w:rsid w:val="59952F94"/>
    <w:rsid w:val="5CBC4428"/>
    <w:rsid w:val="5DAA3BF5"/>
    <w:rsid w:val="5DE14F27"/>
    <w:rsid w:val="5F370970"/>
    <w:rsid w:val="618D4BBE"/>
    <w:rsid w:val="63091321"/>
    <w:rsid w:val="6534707B"/>
    <w:rsid w:val="671764AB"/>
    <w:rsid w:val="68233E92"/>
    <w:rsid w:val="6A9774F1"/>
    <w:rsid w:val="6B9D26D7"/>
    <w:rsid w:val="6BA64352"/>
    <w:rsid w:val="6D6C1709"/>
    <w:rsid w:val="6F00293A"/>
    <w:rsid w:val="6F0D49D1"/>
    <w:rsid w:val="760A6969"/>
    <w:rsid w:val="78BB630B"/>
    <w:rsid w:val="7A4160FC"/>
    <w:rsid w:val="7AFE0EDA"/>
    <w:rsid w:val="7F4A6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5"/>
    <w:autoRedefine/>
    <w:qFormat/>
    <w:uiPriority w:val="0"/>
    <w:pPr>
      <w:keepNext/>
      <w:keepLines/>
      <w:spacing w:before="260" w:after="260" w:line="416" w:lineRule="auto"/>
      <w:outlineLvl w:val="1"/>
    </w:pPr>
    <w:rPr>
      <w:rFonts w:ascii="Cambria" w:hAnsi="Cambria"/>
      <w:b/>
      <w:bCs/>
      <w:sz w:val="32"/>
      <w:szCs w:val="32"/>
    </w:rPr>
  </w:style>
  <w:style w:type="paragraph" w:styleId="2">
    <w:name w:val="heading 3"/>
    <w:basedOn w:val="1"/>
    <w:next w:val="1"/>
    <w:link w:val="194"/>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180"/>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3"/>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6"/>
    <w:autoRedefine/>
    <w:qFormat/>
    <w:uiPriority w:val="0"/>
    <w:pPr>
      <w:keepNext/>
      <w:keepLines/>
      <w:ind w:firstLine="200" w:firstLineChars="200"/>
      <w:outlineLvl w:val="5"/>
    </w:pPr>
    <w:rPr>
      <w:rFonts w:hAnsi="Arial"/>
    </w:rPr>
  </w:style>
  <w:style w:type="paragraph" w:styleId="9">
    <w:name w:val="heading 7"/>
    <w:basedOn w:val="1"/>
    <w:next w:val="1"/>
    <w:link w:val="27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68"/>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99"/>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autoRedefine/>
    <w:qFormat/>
    <w:uiPriority w:val="39"/>
    <w:pPr>
      <w:ind w:left="1260"/>
      <w:jc w:val="left"/>
    </w:pPr>
    <w:rPr>
      <w:sz w:val="18"/>
      <w:szCs w:val="18"/>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205"/>
    <w:autoRedefine/>
    <w:qFormat/>
    <w:uiPriority w:val="0"/>
    <w:pPr>
      <w:shd w:val="clear" w:color="auto" w:fill="000080"/>
    </w:pPr>
  </w:style>
  <w:style w:type="paragraph" w:styleId="15">
    <w:name w:val="annotation text"/>
    <w:basedOn w:val="1"/>
    <w:link w:val="290"/>
    <w:autoRedefine/>
    <w:qFormat/>
    <w:uiPriority w:val="99"/>
    <w:pPr>
      <w:jc w:val="left"/>
    </w:pPr>
  </w:style>
  <w:style w:type="paragraph" w:styleId="16">
    <w:name w:val="Body Text 3"/>
    <w:basedOn w:val="1"/>
    <w:link w:val="309"/>
    <w:autoRedefine/>
    <w:qFormat/>
    <w:uiPriority w:val="0"/>
    <w:pPr>
      <w:spacing w:after="120"/>
    </w:pPr>
    <w:rPr>
      <w:sz w:val="16"/>
      <w:szCs w:val="16"/>
    </w:rPr>
  </w:style>
  <w:style w:type="paragraph" w:styleId="17">
    <w:name w:val="Body Text"/>
    <w:basedOn w:val="1"/>
    <w:next w:val="1"/>
    <w:link w:val="215"/>
    <w:autoRedefine/>
    <w:qFormat/>
    <w:uiPriority w:val="0"/>
    <w:pPr>
      <w:spacing w:after="120"/>
    </w:pPr>
  </w:style>
  <w:style w:type="paragraph" w:styleId="18">
    <w:name w:val="Body Text Indent"/>
    <w:basedOn w:val="1"/>
    <w:link w:val="270"/>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2"/>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5"/>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8"/>
    <w:autoRedefine/>
    <w:qFormat/>
    <w:uiPriority w:val="0"/>
    <w:pPr>
      <w:ind w:left="100" w:leftChars="2500"/>
    </w:pPr>
  </w:style>
  <w:style w:type="paragraph" w:styleId="26">
    <w:name w:val="Body Text Indent 2"/>
    <w:basedOn w:val="1"/>
    <w:link w:val="272"/>
    <w:autoRedefine/>
    <w:qFormat/>
    <w:uiPriority w:val="0"/>
    <w:pPr>
      <w:widowControl/>
      <w:spacing w:line="480" w:lineRule="auto"/>
      <w:ind w:firstLine="560"/>
      <w:jc w:val="left"/>
    </w:pPr>
    <w:rPr>
      <w:kern w:val="0"/>
      <w:sz w:val="28"/>
    </w:rPr>
  </w:style>
  <w:style w:type="paragraph" w:styleId="27">
    <w:name w:val="endnote text"/>
    <w:basedOn w:val="1"/>
    <w:link w:val="182"/>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9"/>
    <w:autoRedefine/>
    <w:qFormat/>
    <w:uiPriority w:val="0"/>
    <w:rPr>
      <w:sz w:val="18"/>
      <w:szCs w:val="18"/>
    </w:rPr>
  </w:style>
  <w:style w:type="paragraph" w:styleId="29">
    <w:name w:val="footer"/>
    <w:basedOn w:val="1"/>
    <w:link w:val="197"/>
    <w:autoRedefine/>
    <w:qFormat/>
    <w:uiPriority w:val="0"/>
    <w:pPr>
      <w:tabs>
        <w:tab w:val="center" w:pos="4153"/>
        <w:tab w:val="right" w:pos="8306"/>
      </w:tabs>
      <w:snapToGrid w:val="0"/>
      <w:jc w:val="left"/>
    </w:pPr>
    <w:rPr>
      <w:sz w:val="18"/>
      <w:szCs w:val="18"/>
    </w:rPr>
  </w:style>
  <w:style w:type="paragraph" w:styleId="30">
    <w:name w:val="header"/>
    <w:basedOn w:val="1"/>
    <w:link w:val="237"/>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2"/>
    <w:autoRedefine/>
    <w:qFormat/>
    <w:uiPriority w:val="0"/>
    <w:pPr>
      <w:widowControl/>
      <w:jc w:val="center"/>
    </w:pPr>
    <w:rPr>
      <w:kern w:val="0"/>
      <w:sz w:val="20"/>
      <w:u w:val="single"/>
      <w:lang w:eastAsia="en-US"/>
    </w:rPr>
  </w:style>
  <w:style w:type="paragraph" w:styleId="34">
    <w:name w:val="footnote text"/>
    <w:basedOn w:val="1"/>
    <w:link w:val="217"/>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9"/>
    <w:autoRedefine/>
    <w:qFormat/>
    <w:uiPriority w:val="0"/>
    <w:pPr>
      <w:spacing w:line="360" w:lineRule="auto"/>
      <w:ind w:firstLine="280" w:firstLineChars="100"/>
    </w:pPr>
    <w:rPr>
      <w:rFonts w:ascii="宋体" w:hAnsi="宋体"/>
      <w:sz w:val="28"/>
      <w:szCs w:val="28"/>
    </w:rPr>
  </w:style>
  <w:style w:type="paragraph" w:styleId="37">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5"/>
    <w:autoRedefine/>
    <w:qFormat/>
    <w:uiPriority w:val="0"/>
    <w:rPr>
      <w:i/>
      <w:iCs/>
      <w:sz w:val="26"/>
    </w:rPr>
  </w:style>
  <w:style w:type="paragraph" w:styleId="40">
    <w:name w:val="HTML Preformatted"/>
    <w:basedOn w:val="1"/>
    <w:link w:val="1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next w:val="1"/>
    <w:link w:val="212"/>
    <w:autoRedefine/>
    <w:qFormat/>
    <w:uiPriority w:val="0"/>
    <w:pPr>
      <w:widowControl/>
      <w:jc w:val="center"/>
    </w:pPr>
    <w:rPr>
      <w:kern w:val="0"/>
      <w:sz w:val="20"/>
      <w:u w:val="single"/>
      <w:lang w:eastAsia="en-US"/>
    </w:rPr>
  </w:style>
  <w:style w:type="paragraph" w:styleId="44">
    <w:name w:val="annotation subject"/>
    <w:basedOn w:val="15"/>
    <w:next w:val="15"/>
    <w:link w:val="264"/>
    <w:autoRedefine/>
    <w:qFormat/>
    <w:uiPriority w:val="0"/>
    <w:rPr>
      <w:b/>
      <w:bCs/>
    </w:rPr>
  </w:style>
  <w:style w:type="paragraph" w:styleId="45">
    <w:name w:val="Body Text First Indent"/>
    <w:basedOn w:val="1"/>
    <w:autoRedefine/>
    <w:qFormat/>
    <w:uiPriority w:val="99"/>
    <w:pPr>
      <w:spacing w:line="360" w:lineRule="auto"/>
      <w:ind w:firstLine="420"/>
    </w:pPr>
    <w:rPr>
      <w:rFonts w:ascii="宋体" w:hAnsi="宋体"/>
      <w:sz w:val="24"/>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autoRedefine/>
    <w:qFormat/>
    <w:uiPriority w:val="0"/>
    <w:rPr>
      <w:b/>
      <w:bCs/>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autoRedefine/>
    <w:qFormat/>
    <w:uiPriority w:val="0"/>
    <w:rPr>
      <w:vertAlign w:val="superscript"/>
    </w:rPr>
  </w:style>
  <w:style w:type="paragraph" w:customStyle="1" w:styleId="57">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58">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59">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60">
    <w:name w:val="_Style 101"/>
    <w:basedOn w:val="1"/>
    <w:autoRedefine/>
    <w:qFormat/>
    <w:uiPriority w:val="99"/>
    <w:pPr>
      <w:ind w:firstLine="420" w:firstLineChars="200"/>
    </w:pPr>
    <w:rPr>
      <w:sz w:val="28"/>
      <w:szCs w:val="28"/>
    </w:rPr>
  </w:style>
  <w:style w:type="paragraph" w:customStyle="1" w:styleId="61">
    <w:name w:val="表格标题"/>
    <w:basedOn w:val="62"/>
    <w:autoRedefine/>
    <w:qFormat/>
    <w:uiPriority w:val="0"/>
  </w:style>
  <w:style w:type="paragraph" w:customStyle="1" w:styleId="62">
    <w:name w:val="表格内容"/>
    <w:basedOn w:val="1"/>
    <w:autoRedefine/>
    <w:qFormat/>
    <w:uiPriority w:val="0"/>
    <w:pPr>
      <w:suppressLineNumbers/>
      <w:suppressAutoHyphens/>
    </w:pPr>
  </w:style>
  <w:style w:type="paragraph" w:customStyle="1" w:styleId="63">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5">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6">
    <w:name w:val="标准样式1"/>
    <w:basedOn w:val="1"/>
    <w:autoRedefine/>
    <w:qFormat/>
    <w:uiPriority w:val="0"/>
    <w:pPr>
      <w:spacing w:line="600" w:lineRule="exact"/>
      <w:ind w:firstLine="567"/>
    </w:pPr>
    <w:rPr>
      <w:rFonts w:ascii="Calibri" w:hAnsi="Calibri"/>
      <w:sz w:val="28"/>
    </w:rPr>
  </w:style>
  <w:style w:type="paragraph" w:customStyle="1" w:styleId="67">
    <w:name w:val="列出段落11"/>
    <w:basedOn w:val="1"/>
    <w:autoRedefine/>
    <w:qFormat/>
    <w:uiPriority w:val="0"/>
    <w:pPr>
      <w:ind w:firstLine="420" w:firstLineChars="200"/>
    </w:pPr>
    <w:rPr>
      <w:sz w:val="28"/>
      <w:szCs w:val="28"/>
    </w:rPr>
  </w:style>
  <w:style w:type="paragraph" w:customStyle="1" w:styleId="68">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9">
    <w:name w:val="WW-表格标题"/>
    <w:basedOn w:val="70"/>
    <w:autoRedefine/>
    <w:qFormat/>
    <w:uiPriority w:val="0"/>
  </w:style>
  <w:style w:type="paragraph" w:customStyle="1" w:styleId="70">
    <w:name w:val="WW-表格内容"/>
    <w:basedOn w:val="1"/>
    <w:autoRedefine/>
    <w:qFormat/>
    <w:uiPriority w:val="0"/>
    <w:pPr>
      <w:suppressLineNumbers/>
      <w:suppressAutoHyphens/>
    </w:pPr>
  </w:style>
  <w:style w:type="paragraph" w:customStyle="1" w:styleId="71">
    <w:name w:val="引用2"/>
    <w:basedOn w:val="1"/>
    <w:next w:val="1"/>
    <w:link w:val="301"/>
    <w:autoRedefine/>
    <w:qFormat/>
    <w:uiPriority w:val="0"/>
    <w:rPr>
      <w:i/>
      <w:iCs/>
      <w:color w:val="000000"/>
    </w:rPr>
  </w:style>
  <w:style w:type="paragraph" w:customStyle="1" w:styleId="72">
    <w:name w:val="Char Char Char Char Char Char Char Char Char Char"/>
    <w:basedOn w:val="14"/>
    <w:autoRedefine/>
    <w:qFormat/>
    <w:uiPriority w:val="0"/>
    <w:pPr>
      <w:spacing w:line="360" w:lineRule="auto"/>
      <w:ind w:firstLine="200" w:firstLineChars="200"/>
    </w:pPr>
    <w:rPr>
      <w:rFonts w:ascii="Tahoma" w:hAnsi="Tahoma"/>
      <w:sz w:val="24"/>
    </w:rPr>
  </w:style>
  <w:style w:type="paragraph" w:customStyle="1" w:styleId="7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4">
    <w:name w:val="Char Char Char Char"/>
    <w:basedOn w:val="14"/>
    <w:autoRedefine/>
    <w:qFormat/>
    <w:uiPriority w:val="0"/>
    <w:pPr>
      <w:spacing w:line="360" w:lineRule="auto"/>
      <w:ind w:firstLine="200" w:firstLineChars="200"/>
    </w:pPr>
    <w:rPr>
      <w:rFonts w:ascii="Tahoma" w:hAnsi="Tahoma"/>
      <w:sz w:val="24"/>
    </w:rPr>
  </w:style>
  <w:style w:type="paragraph" w:customStyle="1" w:styleId="75">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7">
    <w:name w:val="p16"/>
    <w:basedOn w:val="1"/>
    <w:autoRedefine/>
    <w:qFormat/>
    <w:uiPriority w:val="0"/>
    <w:pPr>
      <w:widowControl/>
    </w:pPr>
    <w:rPr>
      <w:rFonts w:ascii="Calibri" w:hAnsi="Calibri" w:cs="宋体"/>
      <w:kern w:val="0"/>
      <w:szCs w:val="21"/>
    </w:rPr>
  </w:style>
  <w:style w:type="paragraph" w:customStyle="1" w:styleId="78">
    <w:name w:val="列出段落1"/>
    <w:basedOn w:val="1"/>
    <w:autoRedefine/>
    <w:qFormat/>
    <w:uiPriority w:val="0"/>
    <w:pPr>
      <w:ind w:firstLine="420" w:firstLineChars="200"/>
    </w:pPr>
    <w:rPr>
      <w:sz w:val="28"/>
      <w:szCs w:val="28"/>
    </w:rPr>
  </w:style>
  <w:style w:type="paragraph" w:customStyle="1" w:styleId="79">
    <w:name w:val="样式1"/>
    <w:basedOn w:val="1"/>
    <w:next w:val="5"/>
    <w:autoRedefine/>
    <w:qFormat/>
    <w:uiPriority w:val="0"/>
    <w:pPr>
      <w:spacing w:line="360" w:lineRule="auto"/>
      <w:ind w:firstLine="420" w:firstLineChars="200"/>
    </w:pPr>
    <w:rPr>
      <w:rFonts w:ascii="宋体" w:hAnsi="宋体"/>
      <w:szCs w:val="21"/>
    </w:rPr>
  </w:style>
  <w:style w:type="paragraph" w:customStyle="1" w:styleId="80">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1">
    <w:name w:val="Char9 Char Char Char Char Char Char"/>
    <w:basedOn w:val="14"/>
    <w:autoRedefine/>
    <w:qFormat/>
    <w:uiPriority w:val="0"/>
    <w:pPr>
      <w:spacing w:line="360" w:lineRule="auto"/>
      <w:ind w:firstLine="200" w:firstLineChars="200"/>
    </w:pPr>
    <w:rPr>
      <w:rFonts w:ascii="Tahoma" w:hAnsi="Tahoma"/>
      <w:sz w:val="24"/>
    </w:rPr>
  </w:style>
  <w:style w:type="paragraph" w:customStyle="1" w:styleId="82">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3">
    <w:name w:val="引用1"/>
    <w:basedOn w:val="1"/>
    <w:next w:val="1"/>
    <w:link w:val="151"/>
    <w:autoRedefine/>
    <w:qFormat/>
    <w:uiPriority w:val="29"/>
    <w:rPr>
      <w:i/>
      <w:iCs/>
      <w:color w:val="000000"/>
      <w:szCs w:val="20"/>
    </w:rPr>
  </w:style>
  <w:style w:type="paragraph" w:customStyle="1" w:styleId="84">
    <w:name w:val="表格文字"/>
    <w:basedOn w:val="1"/>
    <w:autoRedefine/>
    <w:qFormat/>
    <w:uiPriority w:val="0"/>
    <w:pPr>
      <w:adjustRightInd w:val="0"/>
      <w:spacing w:line="420" w:lineRule="atLeast"/>
      <w:jc w:val="left"/>
      <w:textAlignment w:val="baseline"/>
    </w:pPr>
    <w:rPr>
      <w:kern w:val="0"/>
      <w:szCs w:val="20"/>
    </w:rPr>
  </w:style>
  <w:style w:type="paragraph" w:customStyle="1" w:styleId="85">
    <w:name w:val="_Style 96"/>
    <w:autoRedefine/>
    <w:qFormat/>
    <w:uiPriority w:val="99"/>
    <w:rPr>
      <w:rFonts w:ascii="Calibri" w:hAnsi="Calibri" w:eastAsia="宋体" w:cs="Times New Roman"/>
      <w:kern w:val="2"/>
      <w:sz w:val="21"/>
      <w:szCs w:val="24"/>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7">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8">
    <w:name w:val="正  文"/>
    <w:basedOn w:val="1"/>
    <w:autoRedefine/>
    <w:qFormat/>
    <w:uiPriority w:val="0"/>
    <w:pPr>
      <w:spacing w:line="360" w:lineRule="auto"/>
      <w:ind w:firstLine="200" w:firstLineChars="200"/>
    </w:pPr>
    <w:rPr>
      <w:rFonts w:ascii="宋体" w:hAnsi="Calibri"/>
      <w:sz w:val="24"/>
    </w:rPr>
  </w:style>
  <w:style w:type="paragraph" w:customStyle="1" w:styleId="89">
    <w:name w:val="标题4"/>
    <w:basedOn w:val="4"/>
    <w:next w:val="20"/>
    <w:link w:val="244"/>
    <w:autoRedefine/>
    <w:qFormat/>
    <w:uiPriority w:val="0"/>
    <w:pPr>
      <w:spacing w:line="413" w:lineRule="auto"/>
    </w:pPr>
    <w:rPr>
      <w:rFonts w:ascii="Arial" w:hAnsi="Arial"/>
      <w:kern w:val="0"/>
      <w:sz w:val="24"/>
    </w:rPr>
  </w:style>
  <w:style w:type="paragraph" w:customStyle="1" w:styleId="90">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4">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5">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6">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7">
    <w:name w:val="1 Char"/>
    <w:basedOn w:val="1"/>
    <w:autoRedefine/>
    <w:qFormat/>
    <w:uiPriority w:val="0"/>
    <w:pPr>
      <w:widowControl/>
      <w:spacing w:after="160" w:line="240" w:lineRule="exact"/>
      <w:jc w:val="left"/>
    </w:pPr>
    <w:rPr>
      <w:rFonts w:ascii="Calibri" w:hAnsi="Calibri"/>
      <w:szCs w:val="20"/>
    </w:rPr>
  </w:style>
  <w:style w:type="paragraph" w:customStyle="1" w:styleId="98">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9">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100">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p15"/>
    <w:basedOn w:val="1"/>
    <w:autoRedefine/>
    <w:qFormat/>
    <w:uiPriority w:val="0"/>
    <w:pPr>
      <w:widowControl/>
      <w:spacing w:after="120"/>
    </w:pPr>
    <w:rPr>
      <w:kern w:val="0"/>
      <w:szCs w:val="21"/>
    </w:rPr>
  </w:style>
  <w:style w:type="paragraph" w:customStyle="1" w:styleId="10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3">
    <w:name w:val="Char Char Char Char Char Char Char Char Char Char Char Char Char Char Char Char"/>
    <w:basedOn w:val="14"/>
    <w:autoRedefine/>
    <w:qFormat/>
    <w:uiPriority w:val="0"/>
    <w:pPr>
      <w:spacing w:line="360" w:lineRule="auto"/>
      <w:ind w:firstLine="200" w:firstLineChars="200"/>
    </w:pPr>
    <w:rPr>
      <w:rFonts w:ascii="Tahoma" w:hAnsi="Tahoma"/>
      <w:sz w:val="24"/>
    </w:rPr>
  </w:style>
  <w:style w:type="paragraph" w:customStyle="1" w:styleId="104">
    <w:name w:val="_Style 124"/>
    <w:basedOn w:val="1"/>
    <w:next w:val="1"/>
    <w:link w:val="198"/>
    <w:autoRedefine/>
    <w:qFormat/>
    <w:uiPriority w:val="0"/>
    <w:rPr>
      <w:i/>
      <w:iCs/>
      <w:color w:val="000000"/>
      <w:szCs w:val="22"/>
    </w:rPr>
  </w:style>
  <w:style w:type="paragraph" w:customStyle="1" w:styleId="105">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6">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7">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9">
    <w:name w:val="pa-27"/>
    <w:basedOn w:val="1"/>
    <w:autoRedefine/>
    <w:qFormat/>
    <w:uiPriority w:val="0"/>
    <w:pPr>
      <w:widowControl/>
      <w:spacing w:line="360" w:lineRule="atLeast"/>
      <w:ind w:firstLine="420"/>
    </w:pPr>
    <w:rPr>
      <w:rFonts w:ascii="宋体" w:hAnsi="宋体" w:cs="宋体"/>
      <w:kern w:val="0"/>
      <w:sz w:val="24"/>
    </w:rPr>
  </w:style>
  <w:style w:type="paragraph" w:customStyle="1" w:styleId="110">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1">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2">
    <w:name w:val="表格"/>
    <w:basedOn w:val="1"/>
    <w:autoRedefine/>
    <w:qFormat/>
    <w:uiPriority w:val="0"/>
    <w:pPr>
      <w:jc w:val="center"/>
      <w:textAlignment w:val="center"/>
    </w:pPr>
    <w:rPr>
      <w:rFonts w:ascii="华文细黑" w:hAnsi="华文细黑"/>
      <w:kern w:val="0"/>
      <w:szCs w:val="20"/>
    </w:rPr>
  </w:style>
  <w:style w:type="paragraph" w:customStyle="1" w:styleId="113">
    <w:name w:val="明显引用1"/>
    <w:basedOn w:val="1"/>
    <w:next w:val="1"/>
    <w:link w:val="299"/>
    <w:autoRedefine/>
    <w:qFormat/>
    <w:uiPriority w:val="30"/>
    <w:pPr>
      <w:pBdr>
        <w:bottom w:val="single" w:color="4F81BD" w:sz="4" w:space="4"/>
      </w:pBdr>
      <w:spacing w:before="200" w:after="280"/>
      <w:ind w:left="936" w:right="936"/>
    </w:pPr>
    <w:rPr>
      <w:b/>
      <w:bCs/>
      <w:i/>
      <w:iCs/>
      <w:color w:val="4F81BD"/>
      <w:szCs w:val="20"/>
    </w:rPr>
  </w:style>
  <w:style w:type="paragraph" w:customStyle="1" w:styleId="114">
    <w:name w:val="样式15"/>
    <w:basedOn w:val="2"/>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5">
    <w:name w:val="TOC 标题2"/>
    <w:basedOn w:val="3"/>
    <w:next w:val="1"/>
    <w:autoRedefine/>
    <w:qFormat/>
    <w:uiPriority w:val="0"/>
    <w:pPr>
      <w:outlineLvl w:val="9"/>
    </w:pPr>
    <w:rPr>
      <w:rFonts w:ascii="Calibri" w:hAnsi="Calibri"/>
    </w:rPr>
  </w:style>
  <w:style w:type="paragraph" w:customStyle="1" w:styleId="116">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7">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8">
    <w:name w:val="标题5"/>
    <w:basedOn w:val="2"/>
    <w:link w:val="166"/>
    <w:autoRedefine/>
    <w:qFormat/>
    <w:uiPriority w:val="0"/>
    <w:pPr>
      <w:spacing w:line="413" w:lineRule="auto"/>
    </w:pPr>
    <w:rPr>
      <w:rFonts w:ascii="Arial" w:hAnsi="Arial"/>
      <w:kern w:val="0"/>
      <w:sz w:val="24"/>
    </w:rPr>
  </w:style>
  <w:style w:type="paragraph" w:customStyle="1" w:styleId="119">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20">
    <w:name w:val="_Style 64"/>
    <w:basedOn w:val="1"/>
    <w:next w:val="1"/>
    <w:link w:val="298"/>
    <w:autoRedefine/>
    <w:qFormat/>
    <w:uiPriority w:val="0"/>
    <w:pPr>
      <w:pBdr>
        <w:bottom w:val="single" w:color="4F81BD" w:sz="4" w:space="4"/>
      </w:pBdr>
      <w:spacing w:before="200" w:after="280"/>
      <w:ind w:left="936" w:right="936"/>
    </w:pPr>
    <w:rPr>
      <w:b/>
      <w:bCs/>
      <w:i/>
      <w:iCs/>
      <w:color w:val="4F81BD"/>
      <w:szCs w:val="22"/>
    </w:rPr>
  </w:style>
  <w:style w:type="paragraph" w:customStyle="1" w:styleId="121">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2">
    <w:name w:val="Char2"/>
    <w:basedOn w:val="1"/>
    <w:autoRedefine/>
    <w:qFormat/>
    <w:uiPriority w:val="0"/>
    <w:rPr>
      <w:rFonts w:ascii="Calibri" w:hAnsi="Calibri"/>
    </w:rPr>
  </w:style>
  <w:style w:type="paragraph" w:customStyle="1" w:styleId="123">
    <w:name w:val="_Style 87"/>
    <w:basedOn w:val="1"/>
    <w:autoRedefine/>
    <w:qFormat/>
    <w:uiPriority w:val="99"/>
    <w:pPr>
      <w:ind w:firstLine="420" w:firstLineChars="200"/>
    </w:pPr>
    <w:rPr>
      <w:rFonts w:ascii="Calibri" w:hAnsi="Calibri"/>
      <w:sz w:val="28"/>
      <w:szCs w:val="28"/>
    </w:rPr>
  </w:style>
  <w:style w:type="paragraph" w:customStyle="1" w:styleId="124">
    <w:name w:val="自定样式1"/>
    <w:basedOn w:val="1"/>
    <w:autoRedefine/>
    <w:qFormat/>
    <w:uiPriority w:val="0"/>
    <w:pPr>
      <w:suppressAutoHyphens/>
      <w:jc w:val="center"/>
    </w:pPr>
    <w:rPr>
      <w:rFonts w:ascii="宋体" w:hAnsi="宋体"/>
      <w:color w:val="000000"/>
      <w:sz w:val="18"/>
    </w:rPr>
  </w:style>
  <w:style w:type="paragraph" w:customStyle="1" w:styleId="125">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Char"/>
    <w:basedOn w:val="1"/>
    <w:autoRedefine/>
    <w:qFormat/>
    <w:uiPriority w:val="0"/>
  </w:style>
  <w:style w:type="paragraph" w:customStyle="1" w:styleId="127">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列表段落1"/>
    <w:basedOn w:val="1"/>
    <w:autoRedefine/>
    <w:qFormat/>
    <w:uiPriority w:val="34"/>
    <w:pPr>
      <w:ind w:firstLine="420" w:firstLineChars="200"/>
    </w:pPr>
    <w:rPr>
      <w:rFonts w:ascii="Calibri" w:hAnsi="Calibri"/>
    </w:rPr>
  </w:style>
  <w:style w:type="paragraph" w:customStyle="1" w:styleId="129">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0">
    <w:name w:val="表体"/>
    <w:basedOn w:val="1"/>
    <w:next w:val="1"/>
    <w:autoRedefine/>
    <w:qFormat/>
    <w:uiPriority w:val="0"/>
    <w:pPr>
      <w:spacing w:line="0" w:lineRule="atLeast"/>
    </w:pPr>
    <w:rPr>
      <w:rFonts w:ascii="Calibri" w:hAnsi="Calibri"/>
      <w:b/>
      <w:snapToGrid w:val="0"/>
      <w:szCs w:val="20"/>
    </w:rPr>
  </w:style>
  <w:style w:type="paragraph" w:customStyle="1" w:styleId="131">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2">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3">
    <w:name w:val="Char Char1 Char Char"/>
    <w:basedOn w:val="14"/>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4">
    <w:name w:val="Char11"/>
    <w:basedOn w:val="1"/>
    <w:autoRedefine/>
    <w:qFormat/>
    <w:uiPriority w:val="0"/>
  </w:style>
  <w:style w:type="paragraph" w:customStyle="1" w:styleId="135">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6">
    <w:name w:val="样式 标题 3 + (中文) 黑体 小四 非加粗 段前: 7.8 磅 段后: 0 磅 行距: 固定值 20 磅"/>
    <w:basedOn w:val="2"/>
    <w:next w:val="1"/>
    <w:autoRedefine/>
    <w:qFormat/>
    <w:uiPriority w:val="0"/>
    <w:pPr>
      <w:spacing w:before="0" w:after="0" w:line="400" w:lineRule="exact"/>
    </w:pPr>
    <w:rPr>
      <w:rFonts w:eastAsia="黑体" w:cs="宋体"/>
      <w:b w:val="0"/>
      <w:bCs w:val="0"/>
      <w:sz w:val="24"/>
      <w:szCs w:val="20"/>
    </w:rPr>
  </w:style>
  <w:style w:type="paragraph" w:customStyle="1" w:styleId="137">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8">
    <w:name w:val="Char1"/>
    <w:basedOn w:val="1"/>
    <w:autoRedefine/>
    <w:qFormat/>
    <w:uiPriority w:val="0"/>
  </w:style>
  <w:style w:type="paragraph" w:customStyle="1" w:styleId="139">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autoRedefine/>
    <w:qFormat/>
    <w:uiPriority w:val="99"/>
    <w:rPr>
      <w:kern w:val="2"/>
      <w:sz w:val="21"/>
      <w:szCs w:val="24"/>
    </w:rPr>
  </w:style>
  <w:style w:type="character" w:customStyle="1" w:styleId="144">
    <w:name w:val="尾注文本 Char1"/>
    <w:autoRedefine/>
    <w:qFormat/>
    <w:uiPriority w:val="0"/>
    <w:rPr>
      <w:rFonts w:ascii="Arial" w:hAnsi="Arial" w:cs="Arial"/>
      <w:szCs w:val="24"/>
      <w:lang w:eastAsia="en-US"/>
    </w:rPr>
  </w:style>
  <w:style w:type="character" w:customStyle="1" w:styleId="145">
    <w:name w:val="脚注文本 Char"/>
    <w:autoRedefine/>
    <w:qFormat/>
    <w:uiPriority w:val="0"/>
    <w:rPr>
      <w:rFonts w:ascii="Arial" w:hAnsi="Arial" w:eastAsia="宋体" w:cs="Arial"/>
      <w:sz w:val="18"/>
      <w:szCs w:val="18"/>
      <w:lang w:eastAsia="en-US"/>
    </w:rPr>
  </w:style>
  <w:style w:type="character" w:customStyle="1" w:styleId="146">
    <w:name w:val="Char Char17"/>
    <w:autoRedefine/>
    <w:qFormat/>
    <w:uiPriority w:val="0"/>
    <w:rPr>
      <w:kern w:val="2"/>
      <w:sz w:val="26"/>
      <w:szCs w:val="24"/>
    </w:rPr>
  </w:style>
  <w:style w:type="character" w:customStyle="1" w:styleId="147">
    <w:name w:val="副标题 Char1"/>
    <w:autoRedefine/>
    <w:qFormat/>
    <w:uiPriority w:val="0"/>
    <w:rPr>
      <w:szCs w:val="24"/>
      <w:u w:val="single"/>
      <w:lang w:eastAsia="en-US"/>
    </w:rPr>
  </w:style>
  <w:style w:type="character" w:customStyle="1" w:styleId="148">
    <w:name w:val="标题 Char1"/>
    <w:autoRedefine/>
    <w:qFormat/>
    <w:uiPriority w:val="10"/>
    <w:rPr>
      <w:szCs w:val="24"/>
      <w:u w:val="single"/>
      <w:lang w:eastAsia="en-US"/>
    </w:rPr>
  </w:style>
  <w:style w:type="character" w:customStyle="1" w:styleId="149">
    <w:name w:val="Char Char24"/>
    <w:autoRedefine/>
    <w:qFormat/>
    <w:uiPriority w:val="0"/>
    <w:rPr>
      <w:b/>
      <w:bCs/>
      <w:kern w:val="44"/>
      <w:sz w:val="44"/>
      <w:szCs w:val="44"/>
    </w:rPr>
  </w:style>
  <w:style w:type="character" w:customStyle="1" w:styleId="150">
    <w:name w:val="批注主题 Char"/>
    <w:autoRedefine/>
    <w:qFormat/>
    <w:uiPriority w:val="0"/>
    <w:rPr>
      <w:rFonts w:ascii="宋体" w:hAnsi="宋体" w:eastAsia="宋体"/>
      <w:kern w:val="2"/>
      <w:sz w:val="24"/>
      <w:szCs w:val="28"/>
      <w:lang w:val="en-US" w:eastAsia="zh-CN" w:bidi="ar-SA"/>
    </w:rPr>
  </w:style>
  <w:style w:type="character" w:customStyle="1" w:styleId="151">
    <w:name w:val="引用 Char1"/>
    <w:link w:val="83"/>
    <w:autoRedefine/>
    <w:qFormat/>
    <w:uiPriority w:val="29"/>
    <w:rPr>
      <w:i/>
      <w:iCs/>
      <w:color w:val="000000"/>
      <w:kern w:val="2"/>
      <w:sz w:val="21"/>
    </w:rPr>
  </w:style>
  <w:style w:type="character" w:customStyle="1" w:styleId="152">
    <w:name w:val="Char Char23"/>
    <w:autoRedefine/>
    <w:qFormat/>
    <w:uiPriority w:val="0"/>
    <w:rPr>
      <w:rFonts w:ascii="Cambria" w:hAnsi="Cambria" w:eastAsia="宋体" w:cs="Times New Roman"/>
      <w:b/>
      <w:bCs/>
      <w:kern w:val="2"/>
      <w:sz w:val="32"/>
      <w:szCs w:val="32"/>
    </w:rPr>
  </w:style>
  <w:style w:type="character" w:customStyle="1" w:styleId="153">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4">
    <w:name w:val="标题 9 Char1"/>
    <w:autoRedefine/>
    <w:qFormat/>
    <w:uiPriority w:val="0"/>
    <w:rPr>
      <w:rFonts w:ascii="Times New Roman" w:hAnsi="Times New Roman" w:eastAsia="仿宋_GB2312" w:cs="Times New Roman"/>
      <w:sz w:val="30"/>
      <w:szCs w:val="20"/>
    </w:rPr>
  </w:style>
  <w:style w:type="character" w:customStyle="1" w:styleId="155">
    <w:name w:val="正文文本 Char1"/>
    <w:autoRedefine/>
    <w:qFormat/>
    <w:uiPriority w:val="0"/>
    <w:rPr>
      <w:kern w:val="2"/>
      <w:sz w:val="21"/>
      <w:szCs w:val="22"/>
    </w:rPr>
  </w:style>
  <w:style w:type="character" w:customStyle="1" w:styleId="156">
    <w:name w:val="引用 Char2"/>
    <w:autoRedefine/>
    <w:qFormat/>
    <w:uiPriority w:val="99"/>
    <w:rPr>
      <w:i/>
      <w:iCs/>
      <w:color w:val="000000"/>
      <w:kern w:val="2"/>
      <w:sz w:val="21"/>
      <w:szCs w:val="24"/>
    </w:rPr>
  </w:style>
  <w:style w:type="character" w:customStyle="1" w:styleId="157">
    <w:name w:val="正文文本 Char3"/>
    <w:autoRedefine/>
    <w:qFormat/>
    <w:uiPriority w:val="99"/>
    <w:rPr>
      <w:rFonts w:ascii="Calibri" w:hAnsi="Calibri" w:eastAsia="宋体" w:cs="Times New Roman"/>
      <w:szCs w:val="24"/>
    </w:rPr>
  </w:style>
  <w:style w:type="character" w:customStyle="1" w:styleId="158">
    <w:name w:val="日期 Char4"/>
    <w:link w:val="25"/>
    <w:autoRedefine/>
    <w:qFormat/>
    <w:uiPriority w:val="0"/>
    <w:rPr>
      <w:rFonts w:eastAsia="宋体"/>
      <w:kern w:val="2"/>
      <w:sz w:val="21"/>
      <w:szCs w:val="24"/>
      <w:lang w:val="en-US" w:eastAsia="zh-CN" w:bidi="ar-SA"/>
    </w:rPr>
  </w:style>
  <w:style w:type="character" w:customStyle="1" w:styleId="159">
    <w:name w:val="标题 2 Char"/>
    <w:autoRedefine/>
    <w:qFormat/>
    <w:uiPriority w:val="0"/>
    <w:rPr>
      <w:rFonts w:ascii="仿宋_GB2312" w:hAnsi="Calibri" w:eastAsia="仿宋_GB2312" w:cs="Times New Roman"/>
      <w:b/>
      <w:spacing w:val="1"/>
      <w:w w:val="99"/>
      <w:kern w:val="0"/>
      <w:sz w:val="28"/>
      <w:szCs w:val="32"/>
    </w:rPr>
  </w:style>
  <w:style w:type="character" w:customStyle="1" w:styleId="160">
    <w:name w:val="标题 7 Char"/>
    <w:autoRedefine/>
    <w:qFormat/>
    <w:uiPriority w:val="0"/>
    <w:rPr>
      <w:rFonts w:ascii="Calibri" w:hAnsi="Calibri" w:eastAsia="宋体" w:cs="Times New Roman"/>
      <w:b/>
      <w:bCs/>
      <w:sz w:val="24"/>
      <w:szCs w:val="24"/>
    </w:rPr>
  </w:style>
  <w:style w:type="character" w:customStyle="1" w:styleId="161">
    <w:name w:val="批注框文本 Char1"/>
    <w:autoRedefine/>
    <w:qFormat/>
    <w:uiPriority w:val="0"/>
    <w:rPr>
      <w:kern w:val="2"/>
      <w:sz w:val="18"/>
      <w:szCs w:val="18"/>
    </w:rPr>
  </w:style>
  <w:style w:type="character" w:customStyle="1" w:styleId="162">
    <w:name w:val="日期 Char1"/>
    <w:autoRedefine/>
    <w:qFormat/>
    <w:uiPriority w:val="0"/>
    <w:rPr>
      <w:kern w:val="2"/>
      <w:sz w:val="21"/>
      <w:szCs w:val="22"/>
    </w:rPr>
  </w:style>
  <w:style w:type="character" w:customStyle="1" w:styleId="163">
    <w:name w:val="_Style 171"/>
    <w:autoRedefine/>
    <w:qFormat/>
    <w:uiPriority w:val="0"/>
    <w:rPr>
      <w:b/>
      <w:bCs/>
      <w:i/>
      <w:iCs/>
      <w:color w:val="4F81BD"/>
    </w:rPr>
  </w:style>
  <w:style w:type="character" w:customStyle="1" w:styleId="164">
    <w:name w:val="Char Char22"/>
    <w:autoRedefine/>
    <w:qFormat/>
    <w:uiPriority w:val="0"/>
    <w:rPr>
      <w:b/>
      <w:bCs/>
      <w:kern w:val="2"/>
      <w:sz w:val="32"/>
      <w:szCs w:val="32"/>
    </w:rPr>
  </w:style>
  <w:style w:type="character" w:customStyle="1" w:styleId="165">
    <w:name w:val="标题 6 Char1"/>
    <w:autoRedefine/>
    <w:qFormat/>
    <w:uiPriority w:val="0"/>
    <w:rPr>
      <w:rFonts w:ascii="Times New Roman" w:hAnsi="Arial" w:eastAsia="仿宋_GB2312" w:cs="Times New Roman"/>
      <w:sz w:val="30"/>
      <w:szCs w:val="20"/>
    </w:rPr>
  </w:style>
  <w:style w:type="character" w:customStyle="1" w:styleId="166">
    <w:name w:val="标题5 Char Char"/>
    <w:link w:val="118"/>
    <w:autoRedefine/>
    <w:qFormat/>
    <w:uiPriority w:val="0"/>
    <w:rPr>
      <w:rFonts w:ascii="Arial" w:hAnsi="Arial"/>
      <w:b/>
      <w:bCs/>
      <w:sz w:val="24"/>
      <w:szCs w:val="32"/>
      <w:lang w:bidi="ar-SA"/>
    </w:rPr>
  </w:style>
  <w:style w:type="character" w:customStyle="1" w:styleId="167">
    <w:name w:val="正文文本缩进 Char1"/>
    <w:autoRedefine/>
    <w:qFormat/>
    <w:uiPriority w:val="0"/>
    <w:rPr>
      <w:kern w:val="2"/>
      <w:sz w:val="21"/>
      <w:szCs w:val="24"/>
    </w:rPr>
  </w:style>
  <w:style w:type="character" w:customStyle="1" w:styleId="168">
    <w:name w:val="标题 4 Char1"/>
    <w:autoRedefine/>
    <w:qFormat/>
    <w:uiPriority w:val="0"/>
    <w:rPr>
      <w:rFonts w:ascii="宋体" w:hAnsi="宋体" w:eastAsia="宋体" w:cs="宋体"/>
      <w:b/>
      <w:bCs/>
      <w:sz w:val="24"/>
      <w:szCs w:val="24"/>
    </w:rPr>
  </w:style>
  <w:style w:type="character" w:customStyle="1" w:styleId="169">
    <w:name w:val="尾注文本 Char"/>
    <w:autoRedefine/>
    <w:qFormat/>
    <w:uiPriority w:val="0"/>
    <w:rPr>
      <w:kern w:val="2"/>
      <w:sz w:val="21"/>
      <w:szCs w:val="24"/>
    </w:rPr>
  </w:style>
  <w:style w:type="character" w:customStyle="1" w:styleId="170">
    <w:name w:val="HTML 预设格式 Char3"/>
    <w:link w:val="40"/>
    <w:autoRedefine/>
    <w:qFormat/>
    <w:uiPriority w:val="0"/>
    <w:rPr>
      <w:rFonts w:ascii="宋体" w:hAnsi="宋体" w:eastAsia="宋体" w:cs="宋体"/>
      <w:color w:val="000000"/>
      <w:sz w:val="24"/>
      <w:szCs w:val="24"/>
      <w:lang w:val="en-US" w:eastAsia="zh-CN" w:bidi="ar-SA"/>
    </w:rPr>
  </w:style>
  <w:style w:type="character" w:customStyle="1" w:styleId="171">
    <w:name w:val="尾注文本 Char2"/>
    <w:autoRedefine/>
    <w:qFormat/>
    <w:uiPriority w:val="99"/>
    <w:rPr>
      <w:rFonts w:ascii="Calibri" w:hAnsi="Calibri" w:eastAsia="宋体" w:cs="Times New Roman"/>
      <w:szCs w:val="24"/>
    </w:rPr>
  </w:style>
  <w:style w:type="character" w:customStyle="1" w:styleId="172">
    <w:name w:val="明显强调1"/>
    <w:autoRedefine/>
    <w:qFormat/>
    <w:uiPriority w:val="0"/>
    <w:rPr>
      <w:b/>
      <w:bCs/>
      <w:i/>
      <w:iCs/>
      <w:color w:val="4F81BD"/>
    </w:rPr>
  </w:style>
  <w:style w:type="character" w:customStyle="1" w:styleId="173">
    <w:name w:val="正文文本 Char"/>
    <w:autoRedefine/>
    <w:qFormat/>
    <w:uiPriority w:val="0"/>
    <w:rPr>
      <w:sz w:val="26"/>
      <w:szCs w:val="24"/>
    </w:rPr>
  </w:style>
  <w:style w:type="character" w:customStyle="1" w:styleId="174">
    <w:name w:val="脚注文本 Char2"/>
    <w:autoRedefine/>
    <w:qFormat/>
    <w:uiPriority w:val="99"/>
    <w:rPr>
      <w:rFonts w:ascii="Calibri" w:hAnsi="Calibri" w:eastAsia="宋体" w:cs="Times New Roman"/>
      <w:sz w:val="18"/>
      <w:szCs w:val="18"/>
    </w:rPr>
  </w:style>
  <w:style w:type="character" w:customStyle="1" w:styleId="175">
    <w:name w:val="正文文本 2 Char1"/>
    <w:autoRedefine/>
    <w:qFormat/>
    <w:uiPriority w:val="99"/>
    <w:rPr>
      <w:rFonts w:ascii="Calibri" w:hAnsi="Calibri" w:eastAsia="宋体" w:cs="Times New Roman"/>
      <w:szCs w:val="24"/>
    </w:rPr>
  </w:style>
  <w:style w:type="character" w:customStyle="1" w:styleId="176">
    <w:name w:val="_Style 248"/>
    <w:autoRedefine/>
    <w:qFormat/>
    <w:uiPriority w:val="0"/>
    <w:rPr>
      <w:b/>
      <w:bCs/>
      <w:smallCaps/>
      <w:spacing w:val="5"/>
    </w:rPr>
  </w:style>
  <w:style w:type="character" w:customStyle="1" w:styleId="177">
    <w:name w:val="明显引用 Char3"/>
    <w:autoRedefine/>
    <w:qFormat/>
    <w:uiPriority w:val="30"/>
    <w:rPr>
      <w:rFonts w:ascii="Calibri" w:hAnsi="Calibri" w:eastAsia="宋体" w:cs="Times New Roman"/>
      <w:b/>
      <w:bCs/>
      <w:i/>
      <w:iCs/>
      <w:color w:val="4F81BD"/>
      <w:szCs w:val="24"/>
    </w:rPr>
  </w:style>
  <w:style w:type="character" w:customStyle="1" w:styleId="178">
    <w:name w:val="_Style 254"/>
    <w:autoRedefine/>
    <w:qFormat/>
    <w:uiPriority w:val="0"/>
    <w:rPr>
      <w:b/>
      <w:bCs/>
      <w:smallCaps/>
      <w:color w:val="C0504D"/>
      <w:spacing w:val="5"/>
      <w:u w:val="single"/>
    </w:rPr>
  </w:style>
  <w:style w:type="character" w:customStyle="1" w:styleId="179">
    <w:name w:val="正文文本缩进 Char2"/>
    <w:autoRedefine/>
    <w:qFormat/>
    <w:uiPriority w:val="99"/>
    <w:rPr>
      <w:rFonts w:ascii="Calibri" w:hAnsi="Calibri" w:eastAsia="宋体" w:cs="Times New Roman"/>
      <w:szCs w:val="24"/>
    </w:rPr>
  </w:style>
  <w:style w:type="character" w:customStyle="1" w:styleId="180">
    <w:name w:val="标题 4 Char2"/>
    <w:link w:val="5"/>
    <w:autoRedefine/>
    <w:qFormat/>
    <w:uiPriority w:val="0"/>
    <w:rPr>
      <w:rFonts w:ascii="宋体" w:hAnsi="宋体" w:eastAsia="宋体" w:cs="宋体"/>
      <w:b/>
      <w:bCs/>
      <w:sz w:val="24"/>
      <w:szCs w:val="24"/>
      <w:lang w:val="en-US" w:eastAsia="zh-CN" w:bidi="ar-SA"/>
    </w:rPr>
  </w:style>
  <w:style w:type="character" w:customStyle="1" w:styleId="181">
    <w:name w:val="正文文本缩进 3 Char"/>
    <w:autoRedefine/>
    <w:qFormat/>
    <w:uiPriority w:val="0"/>
    <w:rPr>
      <w:kern w:val="2"/>
      <w:sz w:val="16"/>
      <w:szCs w:val="16"/>
    </w:rPr>
  </w:style>
  <w:style w:type="character" w:customStyle="1" w:styleId="182">
    <w:name w:val="尾注文本 Char3"/>
    <w:link w:val="27"/>
    <w:autoRedefine/>
    <w:qFormat/>
    <w:uiPriority w:val="0"/>
    <w:rPr>
      <w:rFonts w:ascii="Arial" w:hAnsi="Arial" w:eastAsia="宋体" w:cs="Arial"/>
      <w:szCs w:val="24"/>
      <w:lang w:val="en-US" w:eastAsia="en-US" w:bidi="ar-SA"/>
    </w:rPr>
  </w:style>
  <w:style w:type="character" w:customStyle="1" w:styleId="183">
    <w:name w:val="引用 Char3"/>
    <w:autoRedefine/>
    <w:qFormat/>
    <w:uiPriority w:val="29"/>
    <w:rPr>
      <w:rFonts w:ascii="Calibri" w:hAnsi="Calibri" w:eastAsia="宋体" w:cs="Times New Roman"/>
      <w:i/>
      <w:iCs/>
      <w:color w:val="000000"/>
      <w:szCs w:val="24"/>
    </w:rPr>
  </w:style>
  <w:style w:type="character" w:customStyle="1" w:styleId="184">
    <w:name w:val="Char Char32"/>
    <w:autoRedefine/>
    <w:qFormat/>
    <w:uiPriority w:val="0"/>
    <w:rPr>
      <w:rFonts w:ascii="仿宋_GB2312" w:eastAsia="仿宋_GB2312" w:cs="MingLiU"/>
      <w:b/>
      <w:spacing w:val="1"/>
      <w:w w:val="99"/>
      <w:sz w:val="28"/>
      <w:szCs w:val="32"/>
    </w:rPr>
  </w:style>
  <w:style w:type="character" w:customStyle="1" w:styleId="185">
    <w:name w:val="日期 Char"/>
    <w:autoRedefine/>
    <w:qFormat/>
    <w:uiPriority w:val="0"/>
    <w:rPr>
      <w:rFonts w:eastAsia="宋体"/>
      <w:szCs w:val="24"/>
    </w:rPr>
  </w:style>
  <w:style w:type="character" w:customStyle="1" w:styleId="186">
    <w:name w:val="页脚 Char"/>
    <w:autoRedefine/>
    <w:qFormat/>
    <w:uiPriority w:val="0"/>
    <w:rPr>
      <w:sz w:val="18"/>
      <w:szCs w:val="18"/>
    </w:rPr>
  </w:style>
  <w:style w:type="character" w:customStyle="1" w:styleId="187">
    <w:name w:val="style121"/>
    <w:autoRedefine/>
    <w:qFormat/>
    <w:uiPriority w:val="0"/>
    <w:rPr>
      <w:rFonts w:hint="eastAsia" w:ascii="宋体" w:hAnsi="宋体" w:eastAsia="宋体"/>
      <w:sz w:val="18"/>
      <w:szCs w:val="18"/>
    </w:rPr>
  </w:style>
  <w:style w:type="character" w:customStyle="1" w:styleId="188">
    <w:name w:val="ss16"/>
    <w:autoRedefine/>
    <w:qFormat/>
    <w:uiPriority w:val="0"/>
    <w:rPr>
      <w:rFonts w:hint="eastAsia" w:ascii="宋体" w:hAnsi="宋体" w:eastAsia="宋体"/>
      <w:color w:val="000000"/>
      <w:sz w:val="9"/>
      <w:szCs w:val="9"/>
    </w:rPr>
  </w:style>
  <w:style w:type="character" w:customStyle="1" w:styleId="189">
    <w:name w:val="textcontents"/>
    <w:autoRedefine/>
    <w:qFormat/>
    <w:uiPriority w:val="0"/>
    <w:rPr>
      <w:rFonts w:cs="Times New Roman"/>
    </w:rPr>
  </w:style>
  <w:style w:type="character" w:customStyle="1" w:styleId="190">
    <w:name w:val="14t1"/>
    <w:autoRedefine/>
    <w:qFormat/>
    <w:uiPriority w:val="0"/>
    <w:rPr>
      <w:rFonts w:hint="eastAsia" w:ascii="宋体" w:hAnsi="宋体" w:eastAsia="宋体"/>
      <w:sz w:val="11"/>
      <w:szCs w:val="11"/>
    </w:rPr>
  </w:style>
  <w:style w:type="character" w:customStyle="1" w:styleId="191">
    <w:name w:val="不明显参考1"/>
    <w:autoRedefine/>
    <w:qFormat/>
    <w:uiPriority w:val="0"/>
    <w:rPr>
      <w:smallCaps/>
      <w:color w:val="C0504D"/>
      <w:u w:val="single"/>
    </w:rPr>
  </w:style>
  <w:style w:type="character" w:customStyle="1" w:styleId="192">
    <w:name w:val="unnamed1"/>
    <w:basedOn w:val="48"/>
    <w:autoRedefine/>
    <w:qFormat/>
    <w:uiPriority w:val="0"/>
  </w:style>
  <w:style w:type="character" w:customStyle="1" w:styleId="193">
    <w:name w:val="批注主题 Char3"/>
    <w:autoRedefine/>
    <w:qFormat/>
    <w:uiPriority w:val="99"/>
    <w:rPr>
      <w:rFonts w:ascii="Calibri" w:hAnsi="Calibri" w:eastAsia="宋体" w:cs="Times New Roman"/>
      <w:b/>
      <w:bCs/>
      <w:szCs w:val="24"/>
    </w:rPr>
  </w:style>
  <w:style w:type="character" w:customStyle="1" w:styleId="194">
    <w:name w:val="标题 3 Char2"/>
    <w:link w:val="2"/>
    <w:autoRedefine/>
    <w:qFormat/>
    <w:uiPriority w:val="0"/>
    <w:rPr>
      <w:rFonts w:eastAsia="宋体"/>
      <w:b/>
      <w:bCs/>
      <w:kern w:val="2"/>
      <w:sz w:val="32"/>
      <w:szCs w:val="32"/>
      <w:lang w:val="en-US" w:eastAsia="zh-CN" w:bidi="ar-SA"/>
    </w:rPr>
  </w:style>
  <w:style w:type="character" w:customStyle="1" w:styleId="195">
    <w:name w:val="标题 2 Char2"/>
    <w:link w:val="4"/>
    <w:autoRedefine/>
    <w:qFormat/>
    <w:uiPriority w:val="0"/>
    <w:rPr>
      <w:rFonts w:ascii="Cambria" w:hAnsi="Cambria" w:eastAsia="宋体"/>
      <w:b/>
      <w:bCs/>
      <w:kern w:val="2"/>
      <w:sz w:val="32"/>
      <w:szCs w:val="32"/>
      <w:lang w:val="en-US" w:eastAsia="zh-CN" w:bidi="ar-SA"/>
    </w:rPr>
  </w:style>
  <w:style w:type="character" w:customStyle="1" w:styleId="196">
    <w:name w:val="标题 6 Char2"/>
    <w:link w:val="7"/>
    <w:autoRedefine/>
    <w:qFormat/>
    <w:uiPriority w:val="0"/>
    <w:rPr>
      <w:rFonts w:hAnsi="Arial" w:eastAsia="仿宋_GB2312"/>
      <w:sz w:val="30"/>
      <w:lang w:val="en-US" w:eastAsia="zh-CN" w:bidi="ar-SA"/>
    </w:rPr>
  </w:style>
  <w:style w:type="character" w:customStyle="1" w:styleId="197">
    <w:name w:val="页脚 Char2"/>
    <w:link w:val="29"/>
    <w:autoRedefine/>
    <w:qFormat/>
    <w:uiPriority w:val="0"/>
    <w:rPr>
      <w:rFonts w:eastAsia="宋体"/>
      <w:kern w:val="2"/>
      <w:sz w:val="18"/>
      <w:szCs w:val="18"/>
      <w:lang w:val="en-US" w:eastAsia="zh-CN" w:bidi="ar-SA"/>
    </w:rPr>
  </w:style>
  <w:style w:type="character" w:customStyle="1" w:styleId="198">
    <w:name w:val="引用 Char4"/>
    <w:link w:val="104"/>
    <w:autoRedefine/>
    <w:qFormat/>
    <w:uiPriority w:val="0"/>
    <w:rPr>
      <w:i/>
      <w:iCs/>
      <w:color w:val="000000"/>
      <w:kern w:val="2"/>
      <w:sz w:val="21"/>
      <w:szCs w:val="22"/>
      <w:lang w:bidi="ar-SA"/>
    </w:rPr>
  </w:style>
  <w:style w:type="character" w:customStyle="1" w:styleId="199">
    <w:name w:val="标题 9 Char2"/>
    <w:link w:val="11"/>
    <w:autoRedefine/>
    <w:qFormat/>
    <w:uiPriority w:val="0"/>
    <w:rPr>
      <w:rFonts w:eastAsia="仿宋_GB2312"/>
      <w:sz w:val="30"/>
      <w:lang w:val="en-US" w:eastAsia="zh-CN" w:bidi="ar-SA"/>
    </w:rPr>
  </w:style>
  <w:style w:type="character" w:customStyle="1" w:styleId="200">
    <w:name w:val="标题 3 Char"/>
    <w:autoRedefine/>
    <w:qFormat/>
    <w:uiPriority w:val="0"/>
    <w:rPr>
      <w:rFonts w:ascii="仿宋_GB2312" w:hAnsi="Calibri" w:eastAsia="仿宋_GB2312" w:cs="Times New Roman"/>
      <w:b/>
      <w:kern w:val="0"/>
      <w:sz w:val="24"/>
      <w:szCs w:val="28"/>
    </w:rPr>
  </w:style>
  <w:style w:type="character" w:customStyle="1" w:styleId="201">
    <w:name w:val="批注文字 Char2"/>
    <w:autoRedefine/>
    <w:qFormat/>
    <w:uiPriority w:val="0"/>
    <w:rPr>
      <w:rFonts w:ascii="Calibri" w:hAnsi="Calibri" w:eastAsia="宋体" w:cs="Times New Roman"/>
      <w:szCs w:val="24"/>
    </w:rPr>
  </w:style>
  <w:style w:type="character" w:customStyle="1" w:styleId="202">
    <w:name w:val="normaltext1"/>
    <w:autoRedefine/>
    <w:qFormat/>
    <w:uiPriority w:val="0"/>
    <w:rPr>
      <w:rFonts w:hint="default" w:ascii="ˎ̥" w:hAnsi="ˎ̥"/>
      <w:sz w:val="9"/>
      <w:szCs w:val="9"/>
    </w:rPr>
  </w:style>
  <w:style w:type="character" w:customStyle="1" w:styleId="203">
    <w:name w:val="ca-141"/>
    <w:autoRedefine/>
    <w:qFormat/>
    <w:uiPriority w:val="0"/>
    <w:rPr>
      <w:rFonts w:hint="eastAsia" w:ascii="仿宋_GB2312" w:eastAsia="仿宋_GB2312"/>
      <w:sz w:val="21"/>
      <w:szCs w:val="21"/>
    </w:rPr>
  </w:style>
  <w:style w:type="character" w:customStyle="1" w:styleId="204">
    <w:name w:val="main_tdbg_7601"/>
    <w:autoRedefine/>
    <w:qFormat/>
    <w:uiPriority w:val="0"/>
    <w:rPr>
      <w:sz w:val="14"/>
      <w:szCs w:val="14"/>
    </w:rPr>
  </w:style>
  <w:style w:type="character" w:customStyle="1" w:styleId="205">
    <w:name w:val="文档结构图 Char4"/>
    <w:link w:val="14"/>
    <w:autoRedefine/>
    <w:qFormat/>
    <w:uiPriority w:val="0"/>
    <w:rPr>
      <w:rFonts w:eastAsia="宋体"/>
      <w:kern w:val="2"/>
      <w:sz w:val="21"/>
      <w:szCs w:val="24"/>
      <w:lang w:val="en-US" w:eastAsia="zh-CN" w:bidi="ar-SA"/>
    </w:rPr>
  </w:style>
  <w:style w:type="character" w:customStyle="1" w:styleId="206">
    <w:name w:val="批注框文本 Char3"/>
    <w:autoRedefine/>
    <w:qFormat/>
    <w:uiPriority w:val="99"/>
    <w:rPr>
      <w:rFonts w:ascii="Calibri" w:hAnsi="Calibri" w:eastAsia="宋体" w:cs="Times New Roman"/>
      <w:sz w:val="18"/>
      <w:szCs w:val="18"/>
    </w:rPr>
  </w:style>
  <w:style w:type="character" w:customStyle="1" w:styleId="207">
    <w:name w:val="Char Char9"/>
    <w:autoRedefine/>
    <w:qFormat/>
    <w:uiPriority w:val="0"/>
    <w:rPr>
      <w:rFonts w:ascii="仿宋_GB2312" w:eastAsia="仿宋_GB2312" w:cs="MingLiU"/>
      <w:b/>
      <w:sz w:val="24"/>
      <w:szCs w:val="28"/>
      <w:lang w:val="en-US" w:eastAsia="zh-CN" w:bidi="ar-SA"/>
    </w:rPr>
  </w:style>
  <w:style w:type="character" w:customStyle="1" w:styleId="208">
    <w:name w:val="title11"/>
    <w:autoRedefine/>
    <w:qFormat/>
    <w:uiPriority w:val="0"/>
    <w:rPr>
      <w:b/>
      <w:bCs/>
      <w:color w:val="FFFFFF"/>
      <w:sz w:val="11"/>
      <w:szCs w:val="11"/>
    </w:rPr>
  </w:style>
  <w:style w:type="character" w:customStyle="1" w:styleId="209">
    <w:name w:val="批注框文本 Char4"/>
    <w:link w:val="28"/>
    <w:autoRedefine/>
    <w:qFormat/>
    <w:uiPriority w:val="0"/>
    <w:rPr>
      <w:rFonts w:eastAsia="宋体"/>
      <w:kern w:val="2"/>
      <w:sz w:val="18"/>
      <w:szCs w:val="18"/>
      <w:lang w:val="en-US" w:eastAsia="zh-CN" w:bidi="ar-SA"/>
    </w:rPr>
  </w:style>
  <w:style w:type="character" w:customStyle="1" w:styleId="210">
    <w:name w:val="标题 8 Char1"/>
    <w:autoRedefine/>
    <w:qFormat/>
    <w:uiPriority w:val="0"/>
    <w:rPr>
      <w:rFonts w:ascii="Times New Roman" w:hAnsi="Arial" w:eastAsia="仿宋_GB2312" w:cs="Times New Roman"/>
      <w:sz w:val="30"/>
      <w:szCs w:val="20"/>
    </w:rPr>
  </w:style>
  <w:style w:type="character" w:customStyle="1" w:styleId="211">
    <w:name w:val="标题 Char2"/>
    <w:autoRedefine/>
    <w:qFormat/>
    <w:uiPriority w:val="10"/>
    <w:rPr>
      <w:rFonts w:ascii="Cambria" w:hAnsi="Cambria" w:eastAsia="宋体" w:cs="Times New Roman"/>
      <w:b/>
      <w:bCs/>
      <w:sz w:val="32"/>
      <w:szCs w:val="32"/>
    </w:rPr>
  </w:style>
  <w:style w:type="character" w:customStyle="1" w:styleId="212">
    <w:name w:val="标题 Char3"/>
    <w:link w:val="43"/>
    <w:autoRedefine/>
    <w:qFormat/>
    <w:uiPriority w:val="0"/>
    <w:rPr>
      <w:rFonts w:eastAsia="宋体"/>
      <w:szCs w:val="24"/>
      <w:u w:val="single"/>
      <w:lang w:val="en-US" w:eastAsia="en-US" w:bidi="ar-SA"/>
    </w:rPr>
  </w:style>
  <w:style w:type="character" w:customStyle="1" w:styleId="213">
    <w:name w:val="批注主题 Char1"/>
    <w:autoRedefine/>
    <w:qFormat/>
    <w:uiPriority w:val="0"/>
    <w:rPr>
      <w:b/>
      <w:bCs/>
      <w:kern w:val="2"/>
      <w:sz w:val="21"/>
      <w:szCs w:val="22"/>
    </w:rPr>
  </w:style>
  <w:style w:type="character" w:customStyle="1" w:styleId="214">
    <w:name w:val="副标题 Char"/>
    <w:autoRedefine/>
    <w:qFormat/>
    <w:uiPriority w:val="0"/>
    <w:rPr>
      <w:rFonts w:ascii="Cambria" w:hAnsi="Cambria" w:eastAsia="宋体" w:cs="Times New Roman"/>
      <w:b/>
      <w:bCs/>
      <w:kern w:val="28"/>
      <w:sz w:val="32"/>
      <w:szCs w:val="32"/>
    </w:rPr>
  </w:style>
  <w:style w:type="character" w:customStyle="1" w:styleId="215">
    <w:name w:val="正文文本 Char4"/>
    <w:link w:val="17"/>
    <w:autoRedefine/>
    <w:qFormat/>
    <w:uiPriority w:val="0"/>
    <w:rPr>
      <w:rFonts w:eastAsia="宋体"/>
      <w:kern w:val="2"/>
      <w:sz w:val="21"/>
      <w:szCs w:val="24"/>
      <w:lang w:val="en-US" w:eastAsia="zh-CN" w:bidi="ar-SA"/>
    </w:rPr>
  </w:style>
  <w:style w:type="character" w:customStyle="1" w:styleId="216">
    <w:name w:val="纯文本 Char1"/>
    <w:autoRedefine/>
    <w:qFormat/>
    <w:uiPriority w:val="0"/>
    <w:rPr>
      <w:rFonts w:ascii="宋体" w:hAnsi="Courier New" w:cs="Courier New"/>
      <w:kern w:val="2"/>
      <w:sz w:val="21"/>
      <w:szCs w:val="21"/>
    </w:rPr>
  </w:style>
  <w:style w:type="character" w:customStyle="1" w:styleId="217">
    <w:name w:val="脚注文本 Char3"/>
    <w:link w:val="34"/>
    <w:autoRedefine/>
    <w:qFormat/>
    <w:uiPriority w:val="0"/>
    <w:rPr>
      <w:rFonts w:ascii="Arial" w:hAnsi="Arial" w:eastAsia="宋体" w:cs="Arial"/>
      <w:sz w:val="18"/>
      <w:szCs w:val="18"/>
      <w:lang w:val="en-US" w:eastAsia="en-US" w:bidi="ar-SA"/>
    </w:rPr>
  </w:style>
  <w:style w:type="character" w:customStyle="1" w:styleId="218">
    <w:name w:val="标题 2 Char1"/>
    <w:autoRedefine/>
    <w:qFormat/>
    <w:uiPriority w:val="0"/>
    <w:rPr>
      <w:rFonts w:ascii="Cambria" w:hAnsi="Cambria" w:eastAsia="宋体" w:cs="Times New Roman"/>
      <w:b/>
      <w:bCs/>
      <w:kern w:val="2"/>
      <w:sz w:val="32"/>
      <w:szCs w:val="32"/>
    </w:rPr>
  </w:style>
  <w:style w:type="character" w:customStyle="1" w:styleId="219">
    <w:name w:val="脚注文本 Char1"/>
    <w:autoRedefine/>
    <w:qFormat/>
    <w:uiPriority w:val="0"/>
    <w:rPr>
      <w:rFonts w:ascii="Arial" w:hAnsi="Arial" w:cs="Arial"/>
      <w:sz w:val="18"/>
      <w:szCs w:val="18"/>
      <w:lang w:eastAsia="en-US"/>
    </w:rPr>
  </w:style>
  <w:style w:type="character" w:customStyle="1" w:styleId="220">
    <w:name w:val="HTML 预设格式 Char2"/>
    <w:autoRedefine/>
    <w:qFormat/>
    <w:uiPriority w:val="99"/>
    <w:rPr>
      <w:rFonts w:ascii="Courier New" w:hAnsi="Courier New" w:eastAsia="宋体" w:cs="Courier New"/>
      <w:sz w:val="20"/>
      <w:szCs w:val="20"/>
    </w:rPr>
  </w:style>
  <w:style w:type="character" w:customStyle="1" w:styleId="221">
    <w:name w:val="标题 8 Char"/>
    <w:autoRedefine/>
    <w:qFormat/>
    <w:uiPriority w:val="0"/>
    <w:rPr>
      <w:rFonts w:ascii="Arial" w:hAnsi="Arial" w:eastAsia="黑体" w:cs="Times New Roman"/>
      <w:sz w:val="24"/>
      <w:szCs w:val="24"/>
    </w:rPr>
  </w:style>
  <w:style w:type="character" w:customStyle="1" w:styleId="222">
    <w:name w:val="s3"/>
    <w:autoRedefine/>
    <w:qFormat/>
    <w:uiPriority w:val="0"/>
  </w:style>
  <w:style w:type="character" w:customStyle="1" w:styleId="223">
    <w:name w:val="标题 4 Char"/>
    <w:autoRedefine/>
    <w:qFormat/>
    <w:uiPriority w:val="0"/>
    <w:rPr>
      <w:rFonts w:ascii="仿宋_GB2312" w:hAnsi="Calibri" w:eastAsia="仿宋_GB2312" w:cs="Times New Roman"/>
      <w:b/>
      <w:kern w:val="0"/>
      <w:sz w:val="24"/>
      <w:szCs w:val="28"/>
    </w:rPr>
  </w:style>
  <w:style w:type="character" w:customStyle="1" w:styleId="224">
    <w:name w:val="正文文本缩进 2 Char"/>
    <w:autoRedefine/>
    <w:qFormat/>
    <w:uiPriority w:val="0"/>
    <w:rPr>
      <w:kern w:val="2"/>
      <w:sz w:val="21"/>
      <w:szCs w:val="24"/>
    </w:rPr>
  </w:style>
  <w:style w:type="character" w:customStyle="1" w:styleId="225">
    <w:name w:val="style21"/>
    <w:autoRedefine/>
    <w:qFormat/>
    <w:uiPriority w:val="0"/>
    <w:rPr>
      <w:b/>
      <w:bCs/>
      <w:sz w:val="28"/>
      <w:szCs w:val="28"/>
    </w:rPr>
  </w:style>
  <w:style w:type="character" w:customStyle="1" w:styleId="226">
    <w:name w:val="正文文本缩进 2 Char2"/>
    <w:autoRedefine/>
    <w:qFormat/>
    <w:uiPriority w:val="99"/>
    <w:rPr>
      <w:rFonts w:ascii="Calibri" w:hAnsi="Calibri" w:eastAsia="宋体" w:cs="Times New Roman"/>
      <w:szCs w:val="24"/>
    </w:rPr>
  </w:style>
  <w:style w:type="character" w:customStyle="1" w:styleId="227">
    <w:name w:val="ht1"/>
    <w:autoRedefine/>
    <w:qFormat/>
    <w:uiPriority w:val="0"/>
    <w:rPr>
      <w:rFonts w:ascii="黑体" w:eastAsia="黑体"/>
      <w:b/>
      <w:bCs/>
    </w:rPr>
  </w:style>
  <w:style w:type="character" w:customStyle="1" w:styleId="228">
    <w:name w:val="文档结构图 Char3"/>
    <w:autoRedefine/>
    <w:qFormat/>
    <w:uiPriority w:val="99"/>
    <w:rPr>
      <w:rFonts w:ascii="宋体" w:hAnsi="Calibri" w:eastAsia="宋体" w:cs="Times New Roman"/>
      <w:sz w:val="18"/>
      <w:szCs w:val="18"/>
    </w:rPr>
  </w:style>
  <w:style w:type="character" w:customStyle="1" w:styleId="229">
    <w:name w:val="书籍标题1"/>
    <w:autoRedefine/>
    <w:qFormat/>
    <w:uiPriority w:val="0"/>
    <w:rPr>
      <w:b/>
      <w:bCs/>
      <w:smallCaps/>
      <w:spacing w:val="5"/>
    </w:rPr>
  </w:style>
  <w:style w:type="character" w:customStyle="1" w:styleId="230">
    <w:name w:val="标题 7 Char1"/>
    <w:autoRedefine/>
    <w:qFormat/>
    <w:uiPriority w:val="0"/>
    <w:rPr>
      <w:rFonts w:ascii="Times New Roman" w:hAnsi="Times New Roman" w:eastAsia="仿宋_GB2312" w:cs="Times New Roman"/>
      <w:sz w:val="30"/>
      <w:szCs w:val="20"/>
    </w:rPr>
  </w:style>
  <w:style w:type="character" w:customStyle="1" w:styleId="231">
    <w:name w:val="明显引用 Char2"/>
    <w:autoRedefine/>
    <w:qFormat/>
    <w:uiPriority w:val="99"/>
    <w:rPr>
      <w:b/>
      <w:bCs/>
      <w:i/>
      <w:iCs/>
      <w:color w:val="4F81BD"/>
      <w:kern w:val="2"/>
      <w:sz w:val="21"/>
      <w:szCs w:val="24"/>
    </w:rPr>
  </w:style>
  <w:style w:type="character" w:customStyle="1" w:styleId="232">
    <w:name w:val="不明显强调1"/>
    <w:autoRedefine/>
    <w:qFormat/>
    <w:uiPriority w:val="0"/>
    <w:rPr>
      <w:i/>
      <w:iCs/>
      <w:color w:val="808080"/>
    </w:rPr>
  </w:style>
  <w:style w:type="character" w:customStyle="1" w:styleId="233">
    <w:name w:val="普通文字 Char Char2"/>
    <w:autoRedefine/>
    <w:qFormat/>
    <w:uiPriority w:val="0"/>
    <w:rPr>
      <w:rFonts w:ascii="宋体" w:hAnsi="Courier New"/>
      <w:kern w:val="2"/>
      <w:sz w:val="28"/>
      <w:szCs w:val="28"/>
    </w:rPr>
  </w:style>
  <w:style w:type="character" w:customStyle="1" w:styleId="234">
    <w:name w:val="标题 6 Char"/>
    <w:autoRedefine/>
    <w:qFormat/>
    <w:uiPriority w:val="0"/>
    <w:rPr>
      <w:rFonts w:ascii="Arial" w:hAnsi="Arial" w:eastAsia="黑体" w:cs="Times New Roman"/>
      <w:b/>
      <w:bCs/>
      <w:sz w:val="24"/>
      <w:szCs w:val="24"/>
    </w:rPr>
  </w:style>
  <w:style w:type="character" w:customStyle="1" w:styleId="235">
    <w:name w:val="l1"/>
    <w:basedOn w:val="48"/>
    <w:autoRedefine/>
    <w:qFormat/>
    <w:uiPriority w:val="0"/>
  </w:style>
  <w:style w:type="character" w:customStyle="1" w:styleId="236">
    <w:name w:val="未处理的提及1"/>
    <w:autoRedefine/>
    <w:qFormat/>
    <w:uiPriority w:val="99"/>
    <w:rPr>
      <w:color w:val="808080"/>
      <w:shd w:val="clear" w:color="auto" w:fill="E6E6E6"/>
    </w:rPr>
  </w:style>
  <w:style w:type="character" w:customStyle="1" w:styleId="237">
    <w:name w:val="页眉 Char2"/>
    <w:link w:val="30"/>
    <w:autoRedefine/>
    <w:qFormat/>
    <w:uiPriority w:val="0"/>
    <w:rPr>
      <w:rFonts w:eastAsia="宋体"/>
      <w:kern w:val="2"/>
      <w:sz w:val="18"/>
      <w:szCs w:val="18"/>
      <w:lang w:val="en-US" w:eastAsia="zh-CN" w:bidi="ar-SA"/>
    </w:rPr>
  </w:style>
  <w:style w:type="character" w:customStyle="1" w:styleId="238">
    <w:name w:val="Char Char35"/>
    <w:autoRedefine/>
    <w:qFormat/>
    <w:uiPriority w:val="0"/>
    <w:rPr>
      <w:rFonts w:ascii="仿宋_GB2312" w:eastAsia="仿宋_GB2312" w:cs="MingLiU"/>
      <w:b/>
      <w:sz w:val="24"/>
      <w:szCs w:val="28"/>
    </w:rPr>
  </w:style>
  <w:style w:type="character" w:customStyle="1" w:styleId="239">
    <w:name w:val="Char Char11"/>
    <w:autoRedefine/>
    <w:qFormat/>
    <w:uiPriority w:val="0"/>
    <w:rPr>
      <w:rFonts w:eastAsia="黑体"/>
      <w:kern w:val="2"/>
      <w:sz w:val="44"/>
      <w:szCs w:val="44"/>
      <w:lang w:val="en-US" w:eastAsia="zh-CN" w:bidi="ar-SA"/>
    </w:rPr>
  </w:style>
  <w:style w:type="character" w:customStyle="1" w:styleId="240">
    <w:name w:val="style31"/>
    <w:autoRedefine/>
    <w:qFormat/>
    <w:uiPriority w:val="0"/>
    <w:rPr>
      <w:sz w:val="10"/>
      <w:szCs w:val="10"/>
    </w:rPr>
  </w:style>
  <w:style w:type="character" w:customStyle="1" w:styleId="241">
    <w:name w:val="0d1471"/>
    <w:autoRedefine/>
    <w:qFormat/>
    <w:uiPriority w:val="0"/>
    <w:rPr>
      <w:color w:val="000000"/>
      <w:sz w:val="11"/>
      <w:szCs w:val="11"/>
      <w:u w:val="none"/>
    </w:rPr>
  </w:style>
  <w:style w:type="character" w:customStyle="1" w:styleId="242">
    <w:name w:val="标题 9 Char"/>
    <w:autoRedefine/>
    <w:qFormat/>
    <w:uiPriority w:val="0"/>
    <w:rPr>
      <w:rFonts w:ascii="Arial" w:hAnsi="Arial" w:eastAsia="黑体" w:cs="Times New Roman"/>
      <w:szCs w:val="21"/>
    </w:rPr>
  </w:style>
  <w:style w:type="character" w:customStyle="1" w:styleId="243">
    <w:name w:val="标题 3 Char1"/>
    <w:autoRedefine/>
    <w:qFormat/>
    <w:uiPriority w:val="0"/>
    <w:rPr>
      <w:rFonts w:ascii="Times New Roman" w:hAnsi="Times New Roman" w:eastAsia="宋体" w:cs="Times New Roman"/>
      <w:b/>
      <w:bCs/>
      <w:kern w:val="2"/>
      <w:sz w:val="32"/>
      <w:szCs w:val="32"/>
    </w:rPr>
  </w:style>
  <w:style w:type="character" w:customStyle="1" w:styleId="244">
    <w:name w:val="标题4 Char Char"/>
    <w:link w:val="89"/>
    <w:autoRedefine/>
    <w:qFormat/>
    <w:uiPriority w:val="0"/>
    <w:rPr>
      <w:rFonts w:ascii="Arial" w:hAnsi="Arial"/>
      <w:b/>
      <w:bCs/>
      <w:sz w:val="24"/>
      <w:szCs w:val="32"/>
      <w:lang w:bidi="ar-SA"/>
    </w:rPr>
  </w:style>
  <w:style w:type="character" w:customStyle="1" w:styleId="245">
    <w:name w:val="标题 5 Char1"/>
    <w:autoRedefine/>
    <w:qFormat/>
    <w:uiPriority w:val="0"/>
    <w:rPr>
      <w:rFonts w:ascii="宋体" w:hAnsi="宋体" w:eastAsia="宋体" w:cs="宋体"/>
      <w:b/>
      <w:bCs/>
      <w:sz w:val="20"/>
      <w:szCs w:val="20"/>
    </w:rPr>
  </w:style>
  <w:style w:type="character" w:customStyle="1" w:styleId="246">
    <w:name w:val="正文文本缩进 3 Char1"/>
    <w:autoRedefine/>
    <w:qFormat/>
    <w:uiPriority w:val="0"/>
    <w:rPr>
      <w:rFonts w:ascii="宋体" w:hAnsi="宋体"/>
      <w:kern w:val="2"/>
      <w:sz w:val="28"/>
      <w:szCs w:val="28"/>
    </w:rPr>
  </w:style>
  <w:style w:type="character" w:customStyle="1" w:styleId="247">
    <w:name w:val="Char Char33"/>
    <w:autoRedefine/>
    <w:qFormat/>
    <w:uiPriority w:val="0"/>
    <w:rPr>
      <w:rFonts w:ascii="仿宋_GB2312" w:eastAsia="仿宋_GB2312" w:cs="MingLiU"/>
      <w:b/>
      <w:sz w:val="24"/>
      <w:szCs w:val="28"/>
    </w:rPr>
  </w:style>
  <w:style w:type="character" w:customStyle="1" w:styleId="248">
    <w:name w:val="批注文字 Char1"/>
    <w:autoRedefine/>
    <w:qFormat/>
    <w:uiPriority w:val="99"/>
    <w:rPr>
      <w:rFonts w:ascii="Times New Roman" w:hAnsi="Times New Roman" w:eastAsia="宋体" w:cs="Times New Roman"/>
      <w:szCs w:val="24"/>
    </w:rPr>
  </w:style>
  <w:style w:type="character" w:customStyle="1" w:styleId="249">
    <w:name w:val="正文文本 3 Char1"/>
    <w:autoRedefine/>
    <w:qFormat/>
    <w:uiPriority w:val="0"/>
    <w:rPr>
      <w:kern w:val="2"/>
      <w:sz w:val="16"/>
      <w:szCs w:val="16"/>
    </w:rPr>
  </w:style>
  <w:style w:type="character" w:customStyle="1" w:styleId="250">
    <w:name w:val="页眉 Char"/>
    <w:autoRedefine/>
    <w:qFormat/>
    <w:uiPriority w:val="0"/>
    <w:rPr>
      <w:sz w:val="18"/>
      <w:szCs w:val="18"/>
    </w:rPr>
  </w:style>
  <w:style w:type="character" w:customStyle="1" w:styleId="251">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2">
    <w:name w:val="color_red1"/>
    <w:autoRedefine/>
    <w:qFormat/>
    <w:uiPriority w:val="0"/>
    <w:rPr>
      <w:color w:val="FA0004"/>
    </w:rPr>
  </w:style>
  <w:style w:type="character" w:customStyle="1" w:styleId="253">
    <w:name w:val="批注主题 Char2"/>
    <w:autoRedefine/>
    <w:qFormat/>
    <w:uiPriority w:val="99"/>
    <w:rPr>
      <w:b/>
      <w:bCs/>
      <w:kern w:val="2"/>
      <w:sz w:val="21"/>
      <w:szCs w:val="24"/>
    </w:rPr>
  </w:style>
  <w:style w:type="character" w:customStyle="1" w:styleId="254">
    <w:name w:val="Char Char34"/>
    <w:autoRedefine/>
    <w:qFormat/>
    <w:uiPriority w:val="0"/>
    <w:rPr>
      <w:rFonts w:ascii="仿宋_GB2312" w:eastAsia="仿宋_GB2312" w:cs="MingLiU"/>
      <w:b/>
      <w:spacing w:val="1"/>
      <w:w w:val="99"/>
      <w:sz w:val="28"/>
      <w:szCs w:val="32"/>
    </w:rPr>
  </w:style>
  <w:style w:type="character" w:customStyle="1" w:styleId="255">
    <w:name w:val="标题 1 Char"/>
    <w:autoRedefine/>
    <w:qFormat/>
    <w:uiPriority w:val="0"/>
    <w:rPr>
      <w:rFonts w:ascii="Times New Roman" w:hAnsi="Times New Roman" w:eastAsia="宋体" w:cs="Times New Roman"/>
      <w:b/>
      <w:bCs/>
      <w:kern w:val="44"/>
      <w:sz w:val="44"/>
      <w:szCs w:val="44"/>
    </w:rPr>
  </w:style>
  <w:style w:type="character" w:customStyle="1" w:styleId="256">
    <w:name w:val="docpro"/>
    <w:basedOn w:val="48"/>
    <w:autoRedefine/>
    <w:qFormat/>
    <w:uiPriority w:val="0"/>
  </w:style>
  <w:style w:type="character" w:customStyle="1" w:styleId="257">
    <w:name w:val="正文文本 3 Char"/>
    <w:autoRedefine/>
    <w:qFormat/>
    <w:uiPriority w:val="0"/>
    <w:rPr>
      <w:kern w:val="2"/>
      <w:sz w:val="16"/>
      <w:szCs w:val="16"/>
    </w:rPr>
  </w:style>
  <w:style w:type="character" w:customStyle="1" w:styleId="258">
    <w:name w:val="标题 5 Char"/>
    <w:autoRedefine/>
    <w:qFormat/>
    <w:uiPriority w:val="0"/>
    <w:rPr>
      <w:rFonts w:ascii="Calibri" w:hAnsi="Calibri" w:eastAsia="宋体" w:cs="Times New Roman"/>
      <w:b/>
      <w:bCs/>
      <w:sz w:val="28"/>
      <w:szCs w:val="28"/>
    </w:rPr>
  </w:style>
  <w:style w:type="character" w:customStyle="1" w:styleId="259">
    <w:name w:val="style161"/>
    <w:autoRedefine/>
    <w:qFormat/>
    <w:uiPriority w:val="0"/>
    <w:rPr>
      <w:b/>
      <w:bCs/>
      <w:color w:val="333333"/>
    </w:rPr>
  </w:style>
  <w:style w:type="character" w:customStyle="1" w:styleId="260">
    <w:name w:val="文档结构图 Char2"/>
    <w:autoRedefine/>
    <w:qFormat/>
    <w:uiPriority w:val="99"/>
    <w:rPr>
      <w:kern w:val="2"/>
      <w:sz w:val="21"/>
      <w:szCs w:val="24"/>
      <w:shd w:val="clear" w:color="auto" w:fill="000080"/>
    </w:rPr>
  </w:style>
  <w:style w:type="character" w:customStyle="1" w:styleId="261">
    <w:name w:val="页脚 Char1"/>
    <w:autoRedefine/>
    <w:qFormat/>
    <w:uiPriority w:val="99"/>
    <w:rPr>
      <w:kern w:val="2"/>
      <w:sz w:val="18"/>
      <w:szCs w:val="18"/>
    </w:rPr>
  </w:style>
  <w:style w:type="character" w:customStyle="1" w:styleId="262">
    <w:name w:val="日期 Char2"/>
    <w:autoRedefine/>
    <w:qFormat/>
    <w:uiPriority w:val="99"/>
    <w:rPr>
      <w:kern w:val="2"/>
      <w:sz w:val="21"/>
      <w:szCs w:val="24"/>
    </w:rPr>
  </w:style>
  <w:style w:type="character" w:customStyle="1" w:styleId="263">
    <w:name w:val="HTML 预设格式 Char"/>
    <w:autoRedefine/>
    <w:qFormat/>
    <w:uiPriority w:val="0"/>
    <w:rPr>
      <w:rFonts w:ascii="宋体" w:hAnsi="宋体" w:eastAsia="宋体" w:cs="宋体"/>
      <w:color w:val="000000"/>
      <w:sz w:val="24"/>
      <w:szCs w:val="24"/>
    </w:rPr>
  </w:style>
  <w:style w:type="character" w:customStyle="1" w:styleId="264">
    <w:name w:val="批注主题 Char4"/>
    <w:link w:val="44"/>
    <w:autoRedefine/>
    <w:qFormat/>
    <w:uiPriority w:val="0"/>
    <w:rPr>
      <w:rFonts w:eastAsia="宋体"/>
      <w:b/>
      <w:bCs/>
      <w:kern w:val="2"/>
      <w:sz w:val="21"/>
      <w:szCs w:val="24"/>
      <w:lang w:val="en-US" w:eastAsia="zh-CN" w:bidi="ar-SA"/>
    </w:rPr>
  </w:style>
  <w:style w:type="character" w:customStyle="1" w:styleId="265">
    <w:name w:val="正文文本 2 Char"/>
    <w:link w:val="39"/>
    <w:autoRedefine/>
    <w:qFormat/>
    <w:uiPriority w:val="0"/>
    <w:rPr>
      <w:i/>
      <w:iCs/>
      <w:kern w:val="2"/>
      <w:sz w:val="26"/>
      <w:szCs w:val="24"/>
    </w:rPr>
  </w:style>
  <w:style w:type="character" w:customStyle="1" w:styleId="266">
    <w:name w:val="批注框文本 Char"/>
    <w:autoRedefine/>
    <w:qFormat/>
    <w:uiPriority w:val="0"/>
    <w:rPr>
      <w:sz w:val="18"/>
      <w:szCs w:val="18"/>
    </w:rPr>
  </w:style>
  <w:style w:type="character" w:customStyle="1" w:styleId="267">
    <w:name w:val="文档结构图 Char"/>
    <w:autoRedefine/>
    <w:qFormat/>
    <w:uiPriority w:val="0"/>
    <w:rPr>
      <w:rFonts w:ascii="宋体"/>
      <w:kern w:val="2"/>
      <w:sz w:val="18"/>
      <w:szCs w:val="18"/>
    </w:rPr>
  </w:style>
  <w:style w:type="character" w:customStyle="1" w:styleId="268">
    <w:name w:val="标题 8 Char2"/>
    <w:link w:val="10"/>
    <w:autoRedefine/>
    <w:qFormat/>
    <w:uiPriority w:val="0"/>
    <w:rPr>
      <w:rFonts w:hAnsi="Arial" w:eastAsia="仿宋_GB2312"/>
      <w:sz w:val="30"/>
      <w:lang w:val="en-US" w:eastAsia="zh-CN" w:bidi="ar-SA"/>
    </w:rPr>
  </w:style>
  <w:style w:type="character" w:customStyle="1" w:styleId="269">
    <w:name w:val="正文文本缩进 3 Char3"/>
    <w:link w:val="36"/>
    <w:autoRedefine/>
    <w:qFormat/>
    <w:uiPriority w:val="0"/>
    <w:rPr>
      <w:rFonts w:ascii="宋体" w:hAnsi="宋体" w:eastAsia="宋体"/>
      <w:kern w:val="2"/>
      <w:sz w:val="28"/>
      <w:szCs w:val="28"/>
      <w:lang w:val="en-US" w:eastAsia="zh-CN" w:bidi="ar-SA"/>
    </w:rPr>
  </w:style>
  <w:style w:type="character" w:customStyle="1" w:styleId="270">
    <w:name w:val="正文文本缩进 Char3"/>
    <w:link w:val="18"/>
    <w:autoRedefine/>
    <w:qFormat/>
    <w:uiPriority w:val="0"/>
    <w:rPr>
      <w:rFonts w:eastAsia="宋体"/>
      <w:kern w:val="2"/>
      <w:sz w:val="21"/>
      <w:szCs w:val="24"/>
      <w:lang w:val="en-US" w:eastAsia="zh-CN" w:bidi="ar-SA"/>
    </w:rPr>
  </w:style>
  <w:style w:type="character" w:customStyle="1" w:styleId="271">
    <w:name w:val="_Style 196"/>
    <w:autoRedefine/>
    <w:qFormat/>
    <w:uiPriority w:val="0"/>
    <w:rPr>
      <w:i/>
      <w:iCs/>
      <w:color w:val="808080"/>
    </w:rPr>
  </w:style>
  <w:style w:type="character" w:customStyle="1" w:styleId="272">
    <w:name w:val="正文文本缩进 2 Char3"/>
    <w:link w:val="26"/>
    <w:autoRedefine/>
    <w:qFormat/>
    <w:uiPriority w:val="0"/>
    <w:rPr>
      <w:rFonts w:eastAsia="宋体"/>
      <w:sz w:val="28"/>
      <w:szCs w:val="24"/>
      <w:lang w:val="en-US" w:eastAsia="zh-CN" w:bidi="ar-SA"/>
    </w:rPr>
  </w:style>
  <w:style w:type="character" w:customStyle="1" w:styleId="273">
    <w:name w:val="标题 7 Char2"/>
    <w:link w:val="9"/>
    <w:autoRedefine/>
    <w:qFormat/>
    <w:uiPriority w:val="0"/>
    <w:rPr>
      <w:rFonts w:eastAsia="仿宋_GB2312"/>
      <w:sz w:val="30"/>
      <w:lang w:val="en-US" w:eastAsia="zh-CN" w:bidi="ar-SA"/>
    </w:rPr>
  </w:style>
  <w:style w:type="character" w:customStyle="1" w:styleId="274">
    <w:name w:val="Char Char13"/>
    <w:autoRedefine/>
    <w:qFormat/>
    <w:uiPriority w:val="0"/>
    <w:rPr>
      <w:kern w:val="2"/>
      <w:sz w:val="18"/>
      <w:szCs w:val="18"/>
    </w:rPr>
  </w:style>
  <w:style w:type="character" w:customStyle="1" w:styleId="275">
    <w:name w:val="正文文本缩进 2 Char1"/>
    <w:autoRedefine/>
    <w:qFormat/>
    <w:uiPriority w:val="0"/>
    <w:rPr>
      <w:sz w:val="28"/>
      <w:szCs w:val="24"/>
    </w:rPr>
  </w:style>
  <w:style w:type="character" w:customStyle="1" w:styleId="276">
    <w:name w:val="Char Char21"/>
    <w:autoRedefine/>
    <w:qFormat/>
    <w:uiPriority w:val="0"/>
    <w:rPr>
      <w:rFonts w:ascii="宋体" w:hAnsi="宋体" w:cs="宋体"/>
      <w:b/>
      <w:bCs/>
      <w:sz w:val="24"/>
      <w:szCs w:val="24"/>
    </w:rPr>
  </w:style>
  <w:style w:type="character" w:customStyle="1" w:styleId="277">
    <w:name w:val="文档结构图 Char1"/>
    <w:autoRedefine/>
    <w:qFormat/>
    <w:uiPriority w:val="0"/>
    <w:rPr>
      <w:rFonts w:ascii="宋体"/>
      <w:kern w:val="2"/>
      <w:sz w:val="18"/>
      <w:szCs w:val="18"/>
    </w:rPr>
  </w:style>
  <w:style w:type="character" w:customStyle="1" w:styleId="278">
    <w:name w:val="标题 Char"/>
    <w:autoRedefine/>
    <w:qFormat/>
    <w:uiPriority w:val="0"/>
    <w:rPr>
      <w:rFonts w:ascii="Cambria" w:hAnsi="Cambria" w:eastAsia="宋体" w:cs="Times New Roman"/>
      <w:b/>
      <w:bCs/>
      <w:kern w:val="2"/>
      <w:sz w:val="32"/>
      <w:szCs w:val="32"/>
    </w:rPr>
  </w:style>
  <w:style w:type="character" w:customStyle="1" w:styleId="279">
    <w:name w:val="_Style 275"/>
    <w:autoRedefine/>
    <w:qFormat/>
    <w:uiPriority w:val="0"/>
    <w:rPr>
      <w:smallCaps/>
      <w:color w:val="C0504D"/>
      <w:u w:val="single"/>
    </w:rPr>
  </w:style>
  <w:style w:type="character" w:customStyle="1" w:styleId="280">
    <w:name w:val="Char Char12"/>
    <w:autoRedefine/>
    <w:qFormat/>
    <w:uiPriority w:val="0"/>
    <w:rPr>
      <w:rFonts w:eastAsia="黑体"/>
      <w:kern w:val="2"/>
      <w:sz w:val="44"/>
      <w:szCs w:val="44"/>
      <w:lang w:val="en-US" w:eastAsia="zh-CN" w:bidi="ar-SA"/>
    </w:rPr>
  </w:style>
  <w:style w:type="character" w:customStyle="1" w:styleId="281">
    <w:name w:val="明显参考1"/>
    <w:autoRedefine/>
    <w:qFormat/>
    <w:uiPriority w:val="0"/>
    <w:rPr>
      <w:b/>
      <w:bCs/>
      <w:smallCaps/>
      <w:color w:val="C0504D"/>
      <w:spacing w:val="5"/>
      <w:u w:val="single"/>
    </w:rPr>
  </w:style>
  <w:style w:type="character" w:customStyle="1" w:styleId="282">
    <w:name w:val="Char Char36"/>
    <w:autoRedefine/>
    <w:qFormat/>
    <w:uiPriority w:val="0"/>
    <w:rPr>
      <w:rFonts w:ascii="仿宋_GB2312" w:eastAsia="仿宋_GB2312" w:cs="MingLiU"/>
      <w:b/>
      <w:sz w:val="24"/>
      <w:szCs w:val="28"/>
    </w:rPr>
  </w:style>
  <w:style w:type="character" w:customStyle="1" w:styleId="283">
    <w:name w:val="批注框文本 Char2"/>
    <w:autoRedefine/>
    <w:qFormat/>
    <w:uiPriority w:val="99"/>
    <w:rPr>
      <w:kern w:val="2"/>
      <w:sz w:val="18"/>
      <w:szCs w:val="18"/>
    </w:rPr>
  </w:style>
  <w:style w:type="character" w:customStyle="1" w:styleId="284">
    <w:name w:val="subhead1"/>
    <w:autoRedefine/>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autoRedefine/>
    <w:qFormat/>
    <w:uiPriority w:val="99"/>
    <w:rPr>
      <w:rFonts w:ascii="Calibri" w:hAnsi="Calibri" w:eastAsia="宋体" w:cs="Times New Roman"/>
      <w:sz w:val="16"/>
      <w:szCs w:val="16"/>
    </w:rPr>
  </w:style>
  <w:style w:type="character" w:customStyle="1" w:styleId="286">
    <w:name w:val="纯文本 Char"/>
    <w:autoRedefine/>
    <w:qFormat/>
    <w:uiPriority w:val="0"/>
    <w:rPr>
      <w:rFonts w:ascii="宋体" w:hAnsi="Courier New"/>
      <w:sz w:val="28"/>
      <w:szCs w:val="28"/>
    </w:rPr>
  </w:style>
  <w:style w:type="character" w:customStyle="1" w:styleId="287">
    <w:name w:val="纯文本 Char2"/>
    <w:autoRedefine/>
    <w:qFormat/>
    <w:uiPriority w:val="99"/>
    <w:rPr>
      <w:rFonts w:ascii="宋体" w:hAnsi="Courier New" w:eastAsia="宋体" w:cs="Courier New"/>
      <w:szCs w:val="21"/>
    </w:rPr>
  </w:style>
  <w:style w:type="character" w:customStyle="1" w:styleId="288">
    <w:name w:val="页眉 Char1"/>
    <w:autoRedefine/>
    <w:qFormat/>
    <w:uiPriority w:val="99"/>
    <w:rPr>
      <w:kern w:val="2"/>
      <w:sz w:val="18"/>
      <w:szCs w:val="18"/>
    </w:rPr>
  </w:style>
  <w:style w:type="character" w:customStyle="1" w:styleId="289">
    <w:name w:val="Char Char14"/>
    <w:autoRedefine/>
    <w:qFormat/>
    <w:uiPriority w:val="0"/>
    <w:rPr>
      <w:kern w:val="2"/>
      <w:sz w:val="18"/>
      <w:szCs w:val="18"/>
    </w:rPr>
  </w:style>
  <w:style w:type="character" w:customStyle="1" w:styleId="290">
    <w:name w:val="批注文字 Char3"/>
    <w:link w:val="15"/>
    <w:autoRedefine/>
    <w:qFormat/>
    <w:uiPriority w:val="99"/>
    <w:rPr>
      <w:rFonts w:eastAsia="宋体"/>
      <w:kern w:val="2"/>
      <w:sz w:val="21"/>
      <w:szCs w:val="24"/>
      <w:lang w:val="en-US" w:eastAsia="zh-CN" w:bidi="ar-SA"/>
    </w:rPr>
  </w:style>
  <w:style w:type="character" w:customStyle="1" w:styleId="291">
    <w:name w:val="批注文字 Char Char"/>
    <w:autoRedefine/>
    <w:qFormat/>
    <w:uiPriority w:val="0"/>
    <w:rPr>
      <w:rFonts w:ascii="宋体" w:hAnsi="Times New Roman" w:eastAsia="宋体" w:cs="Times New Roman"/>
      <w:sz w:val="28"/>
      <w:szCs w:val="20"/>
    </w:rPr>
  </w:style>
  <w:style w:type="character" w:customStyle="1" w:styleId="292">
    <w:name w:val="标题 1 Char1"/>
    <w:autoRedefine/>
    <w:qFormat/>
    <w:uiPriority w:val="0"/>
    <w:rPr>
      <w:rFonts w:ascii="Times New Roman" w:hAnsi="Times New Roman" w:eastAsia="宋体" w:cs="Times New Roman"/>
      <w:b/>
      <w:bCs/>
      <w:kern w:val="44"/>
      <w:sz w:val="44"/>
      <w:szCs w:val="44"/>
    </w:rPr>
  </w:style>
  <w:style w:type="character" w:customStyle="1" w:styleId="293">
    <w:name w:val="标题 5 Char2"/>
    <w:link w:val="6"/>
    <w:autoRedefine/>
    <w:qFormat/>
    <w:uiPriority w:val="0"/>
    <w:rPr>
      <w:rFonts w:ascii="宋体" w:hAnsi="宋体" w:eastAsia="宋体" w:cs="宋体"/>
      <w:b/>
      <w:bCs/>
      <w:lang w:val="en-US" w:eastAsia="zh-CN" w:bidi="ar-SA"/>
    </w:rPr>
  </w:style>
  <w:style w:type="character" w:customStyle="1" w:styleId="294">
    <w:name w:val="手改 Char Char"/>
    <w:autoRedefine/>
    <w:qFormat/>
    <w:uiPriority w:val="0"/>
    <w:rPr>
      <w:kern w:val="2"/>
      <w:sz w:val="21"/>
      <w:szCs w:val="24"/>
    </w:rPr>
  </w:style>
  <w:style w:type="character" w:customStyle="1" w:styleId="295">
    <w:name w:val="标题 1 Char2"/>
    <w:link w:val="3"/>
    <w:autoRedefine/>
    <w:qFormat/>
    <w:uiPriority w:val="0"/>
    <w:rPr>
      <w:rFonts w:eastAsia="宋体"/>
      <w:b/>
      <w:bCs/>
      <w:kern w:val="44"/>
      <w:sz w:val="44"/>
      <w:szCs w:val="44"/>
      <w:lang w:val="en-US" w:eastAsia="zh-CN" w:bidi="ar-SA"/>
    </w:rPr>
  </w:style>
  <w:style w:type="character" w:customStyle="1" w:styleId="296">
    <w:name w:val="intel3"/>
    <w:basedOn w:val="48"/>
    <w:autoRedefine/>
    <w:qFormat/>
    <w:uiPriority w:val="0"/>
  </w:style>
  <w:style w:type="character" w:customStyle="1" w:styleId="297">
    <w:name w:val="副标题 Char2"/>
    <w:autoRedefine/>
    <w:qFormat/>
    <w:uiPriority w:val="11"/>
    <w:rPr>
      <w:rFonts w:ascii="Cambria" w:hAnsi="Cambria" w:eastAsia="宋体" w:cs="Times New Roman"/>
      <w:b/>
      <w:bCs/>
      <w:kern w:val="28"/>
      <w:sz w:val="32"/>
      <w:szCs w:val="32"/>
    </w:rPr>
  </w:style>
  <w:style w:type="character" w:customStyle="1" w:styleId="298">
    <w:name w:val="明显引用 Char4"/>
    <w:link w:val="120"/>
    <w:autoRedefine/>
    <w:qFormat/>
    <w:uiPriority w:val="0"/>
    <w:rPr>
      <w:b/>
      <w:bCs/>
      <w:i/>
      <w:iCs/>
      <w:color w:val="4F81BD"/>
      <w:kern w:val="2"/>
      <w:sz w:val="21"/>
      <w:szCs w:val="22"/>
      <w:lang w:bidi="ar-SA"/>
    </w:rPr>
  </w:style>
  <w:style w:type="character" w:customStyle="1" w:styleId="299">
    <w:name w:val="明显引用 Char1"/>
    <w:link w:val="113"/>
    <w:autoRedefine/>
    <w:qFormat/>
    <w:uiPriority w:val="30"/>
    <w:rPr>
      <w:b/>
      <w:bCs/>
      <w:i/>
      <w:iCs/>
      <w:color w:val="4F81BD"/>
      <w:kern w:val="2"/>
      <w:sz w:val="21"/>
    </w:rPr>
  </w:style>
  <w:style w:type="character" w:customStyle="1" w:styleId="300">
    <w:name w:val="HTML 预设格式 Char1"/>
    <w:autoRedefine/>
    <w:qFormat/>
    <w:uiPriority w:val="0"/>
    <w:rPr>
      <w:rFonts w:ascii="宋体" w:hAnsi="宋体" w:cs="宋体"/>
      <w:color w:val="000000"/>
      <w:sz w:val="24"/>
      <w:szCs w:val="24"/>
    </w:rPr>
  </w:style>
  <w:style w:type="character" w:customStyle="1" w:styleId="301">
    <w:name w:val="引用 Char"/>
    <w:link w:val="71"/>
    <w:autoRedefine/>
    <w:qFormat/>
    <w:uiPriority w:val="0"/>
    <w:rPr>
      <w:rFonts w:ascii="Times New Roman" w:hAnsi="Times New Roman" w:eastAsia="宋体" w:cs="Times New Roman"/>
      <w:i/>
      <w:iCs/>
      <w:color w:val="000000"/>
      <w:kern w:val="2"/>
      <w:sz w:val="21"/>
      <w:szCs w:val="24"/>
    </w:rPr>
  </w:style>
  <w:style w:type="character" w:customStyle="1" w:styleId="302">
    <w:name w:val="副标题 Char3"/>
    <w:link w:val="33"/>
    <w:autoRedefine/>
    <w:qFormat/>
    <w:uiPriority w:val="0"/>
    <w:rPr>
      <w:rFonts w:eastAsia="宋体"/>
      <w:szCs w:val="24"/>
      <w:u w:val="single"/>
      <w:lang w:val="en-US" w:eastAsia="en-US" w:bidi="ar-SA"/>
    </w:rPr>
  </w:style>
  <w:style w:type="character" w:customStyle="1" w:styleId="303">
    <w:name w:val="ITTHEADER1 Char"/>
    <w:autoRedefine/>
    <w:qFormat/>
    <w:uiPriority w:val="0"/>
    <w:rPr>
      <w:rFonts w:eastAsia="黑体"/>
      <w:kern w:val="2"/>
      <w:sz w:val="44"/>
      <w:szCs w:val="44"/>
      <w:lang w:val="en-US" w:eastAsia="zh-CN" w:bidi="ar-SA"/>
    </w:rPr>
  </w:style>
  <w:style w:type="character" w:customStyle="1" w:styleId="304">
    <w:name w:val="日期 Char3"/>
    <w:autoRedefine/>
    <w:qFormat/>
    <w:uiPriority w:val="99"/>
    <w:rPr>
      <w:rFonts w:ascii="Calibri" w:hAnsi="Calibri" w:eastAsia="宋体" w:cs="Times New Roman"/>
      <w:szCs w:val="24"/>
    </w:rPr>
  </w:style>
  <w:style w:type="character" w:customStyle="1" w:styleId="305">
    <w:name w:val="纯文本 Char3"/>
    <w:link w:val="23"/>
    <w:autoRedefine/>
    <w:qFormat/>
    <w:uiPriority w:val="0"/>
    <w:rPr>
      <w:rFonts w:ascii="宋体" w:hAnsi="Courier New" w:eastAsia="宋体" w:cs="Courier New"/>
      <w:kern w:val="2"/>
      <w:sz w:val="21"/>
      <w:szCs w:val="21"/>
      <w:lang w:val="en-US" w:eastAsia="zh-CN" w:bidi="ar-SA"/>
    </w:rPr>
  </w:style>
  <w:style w:type="character" w:customStyle="1" w:styleId="306">
    <w:name w:val="批注文字 Char"/>
    <w:autoRedefine/>
    <w:qFormat/>
    <w:uiPriority w:val="0"/>
    <w:rPr>
      <w:rFonts w:ascii="Times New Roman" w:hAnsi="Times New Roman" w:eastAsia="宋体" w:cs="Times New Roman"/>
      <w:kern w:val="2"/>
      <w:sz w:val="21"/>
      <w:szCs w:val="24"/>
    </w:rPr>
  </w:style>
  <w:style w:type="character" w:customStyle="1" w:styleId="307">
    <w:name w:val="Section Char"/>
    <w:autoRedefine/>
    <w:qFormat/>
    <w:uiPriority w:val="0"/>
    <w:rPr>
      <w:rFonts w:ascii="仿宋_GB2312" w:eastAsia="仿宋_GB2312" w:cs="MingLiU"/>
      <w:b/>
      <w:sz w:val="24"/>
      <w:szCs w:val="28"/>
      <w:lang w:val="en-US" w:eastAsia="zh-CN" w:bidi="ar-SA"/>
    </w:rPr>
  </w:style>
  <w:style w:type="character" w:customStyle="1" w:styleId="308">
    <w:name w:val="正文文本 3 Char2"/>
    <w:autoRedefine/>
    <w:qFormat/>
    <w:uiPriority w:val="99"/>
    <w:rPr>
      <w:rFonts w:ascii="Calibri" w:hAnsi="Calibri" w:eastAsia="宋体" w:cs="Times New Roman"/>
      <w:sz w:val="16"/>
      <w:szCs w:val="16"/>
    </w:rPr>
  </w:style>
  <w:style w:type="character" w:customStyle="1" w:styleId="309">
    <w:name w:val="正文文本 3 Char3"/>
    <w:link w:val="16"/>
    <w:autoRedefine/>
    <w:qFormat/>
    <w:uiPriority w:val="0"/>
    <w:rPr>
      <w:rFonts w:eastAsia="宋体"/>
      <w:kern w:val="2"/>
      <w:sz w:val="16"/>
      <w:szCs w:val="16"/>
      <w:lang w:val="en-US" w:eastAsia="zh-CN" w:bidi="ar-SA"/>
    </w:rPr>
  </w:style>
  <w:style w:type="character" w:customStyle="1" w:styleId="310">
    <w:name w:val="普通文字 Char Char1"/>
    <w:autoRedefine/>
    <w:qFormat/>
    <w:uiPriority w:val="0"/>
    <w:rPr>
      <w:rFonts w:ascii="宋体" w:hAnsi="Courier New"/>
      <w:kern w:val="2"/>
      <w:sz w:val="28"/>
      <w:szCs w:val="28"/>
    </w:rPr>
  </w:style>
  <w:style w:type="character" w:customStyle="1" w:styleId="311">
    <w:name w:val="正文文本缩进 Char"/>
    <w:autoRedefine/>
    <w:qFormat/>
    <w:uiPriority w:val="0"/>
    <w:rPr>
      <w:rFonts w:ascii="黑体" w:hAnsi="宋体" w:eastAsia="黑体"/>
      <w:color w:val="000000"/>
      <w:sz w:val="28"/>
      <w:szCs w:val="32"/>
    </w:rPr>
  </w:style>
  <w:style w:type="character" w:customStyle="1" w:styleId="312">
    <w:name w:val="font161"/>
    <w:autoRedefine/>
    <w:qFormat/>
    <w:uiPriority w:val="0"/>
    <w:rPr>
      <w:b/>
      <w:bCs/>
      <w:sz w:val="32"/>
      <w:szCs w:val="32"/>
    </w:rPr>
  </w:style>
  <w:style w:type="paragraph" w:customStyle="1" w:styleId="313">
    <w:name w:val="List Paragraph_2053445d-0ea7-4fc6-805c-24e9551bff14"/>
    <w:basedOn w:val="1"/>
    <w:autoRedefine/>
    <w:qFormat/>
    <w:uiPriority w:val="99"/>
    <w:pPr>
      <w:ind w:firstLine="420" w:firstLineChars="200"/>
    </w:pPr>
    <w:rPr>
      <w:sz w:val="28"/>
      <w:szCs w:val="28"/>
    </w:rPr>
  </w:style>
  <w:style w:type="paragraph" w:customStyle="1" w:styleId="314">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5">
    <w:name w:val="WPSOffice手动目录 1"/>
    <w:autoRedefine/>
    <w:qFormat/>
    <w:uiPriority w:val="0"/>
    <w:rPr>
      <w:rFonts w:ascii="Times New Roman" w:hAnsi="Times New Roman" w:eastAsia="宋体" w:cs="Times New Roman"/>
      <w:lang w:val="en-US" w:eastAsia="zh-CN" w:bidi="ar-SA"/>
    </w:rPr>
  </w:style>
  <w:style w:type="paragraph" w:customStyle="1" w:styleId="316">
    <w:name w:val="Table Text"/>
    <w:basedOn w:val="1"/>
    <w:autoRedefine/>
    <w:semiHidden/>
    <w:qFormat/>
    <w:uiPriority w:val="0"/>
    <w:rPr>
      <w:rFonts w:ascii="宋体" w:hAnsi="宋体" w:cs="宋体"/>
      <w:sz w:val="24"/>
    </w:rPr>
  </w:style>
  <w:style w:type="table" w:customStyle="1" w:styleId="317">
    <w:name w:val="Table Normal"/>
    <w:autoRedefine/>
    <w:unhideWhenUsed/>
    <w:qFormat/>
    <w:uiPriority w:val="0"/>
    <w:tblPr>
      <w:tblCellMar>
        <w:top w:w="0" w:type="dxa"/>
        <w:left w:w="0" w:type="dxa"/>
        <w:bottom w:w="0" w:type="dxa"/>
        <w:right w:w="0" w:type="dxa"/>
      </w:tblCellMar>
    </w:tblPr>
  </w:style>
  <w:style w:type="paragraph" w:customStyle="1" w:styleId="31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9">
    <w:name w:val="Char3"/>
    <w:basedOn w:val="1"/>
    <w:qFormat/>
    <w:uiPriority w:val="0"/>
    <w:pPr>
      <w:spacing w:line="240" w:lineRule="atLeast"/>
      <w:ind w:left="420" w:firstLine="420"/>
    </w:pPr>
    <w:rPr>
      <w:kern w:val="0"/>
    </w:rPr>
  </w:style>
  <w:style w:type="character" w:customStyle="1" w:styleId="320">
    <w:name w:val="font01"/>
    <w:qFormat/>
    <w:uiPriority w:val="0"/>
    <w:rPr>
      <w:rFonts w:hint="eastAsia" w:ascii="宋体" w:hAnsi="宋体" w:eastAsia="宋体" w:cs="宋体"/>
      <w:color w:val="000000"/>
      <w:sz w:val="20"/>
      <w:szCs w:val="20"/>
      <w:u w:val="none"/>
    </w:rPr>
  </w:style>
  <w:style w:type="paragraph" w:styleId="3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79</Pages>
  <Words>40639</Words>
  <Characters>42502</Characters>
  <Lines>361</Lines>
  <Paragraphs>101</Paragraphs>
  <TotalTime>10</TotalTime>
  <ScaleCrop>false</ScaleCrop>
  <LinksUpToDate>false</LinksUpToDate>
  <CharactersWithSpaces>43985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2024-03-13T01:11:00Z</cp:lastPrinted>
  <dcterms:modified xsi:type="dcterms:W3CDTF">2024-07-04T06:34:43Z</dcterms:modified>
  <dc:title>第一卷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E5F579BB26CE4C3D8B7670D78E4A6C48_13</vt:lpwstr>
  </property>
</Properties>
</file>