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EB8AD9" w14:textId="77777777" w:rsidR="00AE77D8" w:rsidRDefault="00215325">
      <w:pPr>
        <w:jc w:val="center"/>
        <w:rPr>
          <w:rFonts w:ascii="宋体" w:hAnsi="宋体"/>
          <w:b/>
          <w:sz w:val="44"/>
          <w:szCs w:val="44"/>
        </w:rPr>
      </w:pPr>
      <w:r>
        <w:rPr>
          <w:rFonts w:ascii="宋体" w:hAnsi="宋体" w:hint="eastAsia"/>
          <w:b/>
          <w:sz w:val="44"/>
          <w:szCs w:val="44"/>
        </w:rPr>
        <w:t xml:space="preserve"> </w:t>
      </w:r>
    </w:p>
    <w:p w14:paraId="6EB2DBD7" w14:textId="77777777" w:rsidR="00AE77D8" w:rsidRDefault="00215325">
      <w:pPr>
        <w:spacing w:line="360" w:lineRule="auto"/>
        <w:jc w:val="center"/>
        <w:rPr>
          <w:rFonts w:ascii="宋体" w:hAnsi="宋体"/>
          <w:kern w:val="0"/>
          <w:sz w:val="32"/>
          <w:szCs w:val="32"/>
        </w:rPr>
      </w:pPr>
      <w:r>
        <w:rPr>
          <w:rFonts w:ascii="宋体" w:hAnsi="宋体" w:hint="eastAsia"/>
          <w:color w:val="0000FF"/>
          <w:kern w:val="0"/>
          <w:sz w:val="32"/>
          <w:szCs w:val="32"/>
          <w:u w:val="single"/>
        </w:rPr>
        <w:t>经开.博</w:t>
      </w:r>
      <w:proofErr w:type="gramStart"/>
      <w:r>
        <w:rPr>
          <w:rFonts w:ascii="宋体" w:hAnsi="宋体" w:hint="eastAsia"/>
          <w:color w:val="0000FF"/>
          <w:kern w:val="0"/>
          <w:sz w:val="32"/>
          <w:szCs w:val="32"/>
          <w:u w:val="single"/>
        </w:rPr>
        <w:t>睿</w:t>
      </w:r>
      <w:proofErr w:type="gramEnd"/>
      <w:r>
        <w:rPr>
          <w:rFonts w:ascii="宋体" w:hAnsi="宋体" w:hint="eastAsia"/>
          <w:color w:val="0000FF"/>
          <w:kern w:val="0"/>
          <w:sz w:val="32"/>
          <w:szCs w:val="32"/>
          <w:u w:val="single"/>
        </w:rPr>
        <w:t>庭（人才公寓）项目正式用电工程（外线）施工（第二次）</w:t>
      </w:r>
      <w:r>
        <w:rPr>
          <w:rFonts w:ascii="宋体" w:hAnsi="宋体" w:hint="eastAsia"/>
          <w:kern w:val="0"/>
          <w:sz w:val="32"/>
          <w:szCs w:val="32"/>
          <w:u w:val="single"/>
        </w:rPr>
        <w:t>（项目名称）</w:t>
      </w:r>
    </w:p>
    <w:p w14:paraId="36FFA121" w14:textId="77777777" w:rsidR="00AE77D8" w:rsidRDefault="00AE77D8">
      <w:pPr>
        <w:autoSpaceDE w:val="0"/>
        <w:autoSpaceDN w:val="0"/>
        <w:adjustRightInd w:val="0"/>
        <w:snapToGrid w:val="0"/>
        <w:spacing w:line="360" w:lineRule="auto"/>
        <w:jc w:val="left"/>
        <w:rPr>
          <w:rFonts w:ascii="宋体" w:hAnsi="宋体"/>
          <w:kern w:val="0"/>
          <w:sz w:val="20"/>
          <w:szCs w:val="20"/>
        </w:rPr>
      </w:pPr>
    </w:p>
    <w:p w14:paraId="7ACC9018" w14:textId="77777777" w:rsidR="00AE77D8" w:rsidRDefault="00AE77D8">
      <w:pPr>
        <w:autoSpaceDE w:val="0"/>
        <w:autoSpaceDN w:val="0"/>
        <w:adjustRightInd w:val="0"/>
        <w:snapToGrid w:val="0"/>
        <w:spacing w:line="360" w:lineRule="auto"/>
        <w:jc w:val="left"/>
        <w:rPr>
          <w:rFonts w:ascii="宋体" w:hAnsi="宋体"/>
          <w:kern w:val="0"/>
          <w:sz w:val="20"/>
          <w:szCs w:val="20"/>
        </w:rPr>
      </w:pPr>
    </w:p>
    <w:p w14:paraId="44691C7E" w14:textId="77777777" w:rsidR="00AE77D8" w:rsidRDefault="00AE77D8">
      <w:pPr>
        <w:autoSpaceDE w:val="0"/>
        <w:autoSpaceDN w:val="0"/>
        <w:adjustRightInd w:val="0"/>
        <w:snapToGrid w:val="0"/>
        <w:spacing w:line="360" w:lineRule="auto"/>
        <w:jc w:val="left"/>
        <w:rPr>
          <w:rFonts w:ascii="宋体" w:hAnsi="宋体"/>
          <w:kern w:val="0"/>
          <w:sz w:val="20"/>
          <w:szCs w:val="20"/>
        </w:rPr>
      </w:pPr>
    </w:p>
    <w:p w14:paraId="49A2D7AE" w14:textId="77777777" w:rsidR="00AE77D8" w:rsidRDefault="00AE77D8">
      <w:pPr>
        <w:autoSpaceDE w:val="0"/>
        <w:autoSpaceDN w:val="0"/>
        <w:adjustRightInd w:val="0"/>
        <w:snapToGrid w:val="0"/>
        <w:spacing w:line="360" w:lineRule="auto"/>
        <w:jc w:val="left"/>
        <w:rPr>
          <w:rFonts w:ascii="宋体" w:hAnsi="宋体"/>
          <w:kern w:val="0"/>
          <w:sz w:val="20"/>
          <w:szCs w:val="20"/>
        </w:rPr>
      </w:pPr>
    </w:p>
    <w:p w14:paraId="753D074E" w14:textId="77777777" w:rsidR="00AE77D8" w:rsidRDefault="00AE77D8">
      <w:pPr>
        <w:autoSpaceDE w:val="0"/>
        <w:autoSpaceDN w:val="0"/>
        <w:adjustRightInd w:val="0"/>
        <w:snapToGrid w:val="0"/>
        <w:spacing w:line="360" w:lineRule="auto"/>
        <w:jc w:val="left"/>
        <w:rPr>
          <w:rFonts w:ascii="宋体" w:hAnsi="宋体"/>
          <w:kern w:val="0"/>
          <w:sz w:val="20"/>
          <w:szCs w:val="20"/>
        </w:rPr>
      </w:pPr>
    </w:p>
    <w:p w14:paraId="7133B940" w14:textId="77777777" w:rsidR="00AE77D8" w:rsidRDefault="00AE77D8">
      <w:pPr>
        <w:autoSpaceDE w:val="0"/>
        <w:autoSpaceDN w:val="0"/>
        <w:adjustRightInd w:val="0"/>
        <w:snapToGrid w:val="0"/>
        <w:spacing w:line="360" w:lineRule="auto"/>
        <w:jc w:val="left"/>
        <w:rPr>
          <w:rFonts w:ascii="宋体" w:hAnsi="宋体"/>
          <w:kern w:val="0"/>
          <w:sz w:val="20"/>
          <w:szCs w:val="20"/>
        </w:rPr>
      </w:pPr>
    </w:p>
    <w:p w14:paraId="53077F7E" w14:textId="77777777" w:rsidR="00AE77D8" w:rsidRDefault="00215325">
      <w:pPr>
        <w:autoSpaceDE w:val="0"/>
        <w:autoSpaceDN w:val="0"/>
        <w:adjustRightInd w:val="0"/>
        <w:snapToGrid w:val="0"/>
        <w:spacing w:line="360" w:lineRule="auto"/>
        <w:jc w:val="center"/>
        <w:outlineLvl w:val="0"/>
        <w:rPr>
          <w:rFonts w:ascii="宋体" w:hAnsi="宋体"/>
          <w:kern w:val="0"/>
          <w:sz w:val="72"/>
          <w:szCs w:val="72"/>
        </w:rPr>
      </w:pPr>
      <w:bookmarkStart w:id="0" w:name="_Toc13180"/>
      <w:r>
        <w:rPr>
          <w:rFonts w:ascii="宋体" w:hAnsi="宋体" w:hint="eastAsia"/>
          <w:kern w:val="0"/>
          <w:sz w:val="72"/>
          <w:szCs w:val="72"/>
        </w:rPr>
        <w:t>竞争性比选</w:t>
      </w:r>
      <w:r>
        <w:rPr>
          <w:rFonts w:ascii="宋体" w:hAnsi="宋体"/>
          <w:kern w:val="0"/>
          <w:sz w:val="72"/>
          <w:szCs w:val="72"/>
        </w:rPr>
        <w:t>文件</w:t>
      </w:r>
      <w:bookmarkEnd w:id="0"/>
    </w:p>
    <w:p w14:paraId="78F50C2D" w14:textId="77777777" w:rsidR="00AE77D8" w:rsidRDefault="00AE77D8">
      <w:pPr>
        <w:autoSpaceDE w:val="0"/>
        <w:autoSpaceDN w:val="0"/>
        <w:adjustRightInd w:val="0"/>
        <w:snapToGrid w:val="0"/>
        <w:spacing w:line="360" w:lineRule="auto"/>
        <w:jc w:val="left"/>
        <w:rPr>
          <w:rFonts w:ascii="宋体" w:hAnsi="宋体"/>
          <w:kern w:val="0"/>
          <w:sz w:val="10"/>
          <w:szCs w:val="10"/>
        </w:rPr>
      </w:pPr>
    </w:p>
    <w:p w14:paraId="6CB1DC61" w14:textId="77777777" w:rsidR="00AE77D8" w:rsidRDefault="00AE77D8">
      <w:pPr>
        <w:autoSpaceDE w:val="0"/>
        <w:autoSpaceDN w:val="0"/>
        <w:adjustRightInd w:val="0"/>
        <w:snapToGrid w:val="0"/>
        <w:spacing w:line="360" w:lineRule="auto"/>
        <w:jc w:val="left"/>
        <w:rPr>
          <w:rFonts w:ascii="宋体" w:hAnsi="宋体"/>
          <w:kern w:val="0"/>
          <w:sz w:val="20"/>
          <w:szCs w:val="20"/>
        </w:rPr>
      </w:pPr>
    </w:p>
    <w:p w14:paraId="6ED8E8A5" w14:textId="77777777" w:rsidR="00AE77D8" w:rsidRDefault="00AE77D8">
      <w:pPr>
        <w:autoSpaceDE w:val="0"/>
        <w:autoSpaceDN w:val="0"/>
        <w:adjustRightInd w:val="0"/>
        <w:snapToGrid w:val="0"/>
        <w:spacing w:line="360" w:lineRule="auto"/>
        <w:jc w:val="left"/>
        <w:rPr>
          <w:rFonts w:ascii="宋体" w:hAnsi="宋体"/>
          <w:kern w:val="0"/>
          <w:sz w:val="20"/>
          <w:szCs w:val="20"/>
        </w:rPr>
      </w:pPr>
    </w:p>
    <w:p w14:paraId="40AB203B" w14:textId="77777777" w:rsidR="00AE77D8" w:rsidRDefault="00AE77D8">
      <w:pPr>
        <w:autoSpaceDE w:val="0"/>
        <w:autoSpaceDN w:val="0"/>
        <w:adjustRightInd w:val="0"/>
        <w:snapToGrid w:val="0"/>
        <w:spacing w:line="360" w:lineRule="auto"/>
        <w:jc w:val="left"/>
        <w:rPr>
          <w:rFonts w:ascii="宋体" w:hAnsi="宋体"/>
          <w:kern w:val="0"/>
          <w:sz w:val="20"/>
          <w:szCs w:val="20"/>
        </w:rPr>
      </w:pPr>
    </w:p>
    <w:p w14:paraId="532F590B" w14:textId="77777777" w:rsidR="00AE77D8" w:rsidRDefault="00AE77D8">
      <w:pPr>
        <w:autoSpaceDE w:val="0"/>
        <w:autoSpaceDN w:val="0"/>
        <w:adjustRightInd w:val="0"/>
        <w:snapToGrid w:val="0"/>
        <w:spacing w:line="360" w:lineRule="auto"/>
        <w:jc w:val="left"/>
        <w:rPr>
          <w:rFonts w:ascii="宋体" w:hAnsi="宋体"/>
          <w:kern w:val="0"/>
          <w:sz w:val="20"/>
          <w:szCs w:val="20"/>
        </w:rPr>
      </w:pPr>
    </w:p>
    <w:p w14:paraId="078D0202" w14:textId="77777777" w:rsidR="00AE77D8" w:rsidRDefault="00AE77D8">
      <w:pPr>
        <w:autoSpaceDE w:val="0"/>
        <w:autoSpaceDN w:val="0"/>
        <w:adjustRightInd w:val="0"/>
        <w:snapToGrid w:val="0"/>
        <w:spacing w:line="360" w:lineRule="auto"/>
        <w:jc w:val="left"/>
        <w:rPr>
          <w:rFonts w:ascii="宋体" w:hAnsi="宋体"/>
          <w:kern w:val="0"/>
          <w:sz w:val="20"/>
          <w:szCs w:val="20"/>
        </w:rPr>
      </w:pPr>
    </w:p>
    <w:p w14:paraId="5CCAED27" w14:textId="77777777" w:rsidR="00AE77D8" w:rsidRDefault="00AE77D8">
      <w:pPr>
        <w:autoSpaceDE w:val="0"/>
        <w:autoSpaceDN w:val="0"/>
        <w:adjustRightInd w:val="0"/>
        <w:snapToGrid w:val="0"/>
        <w:spacing w:line="360" w:lineRule="auto"/>
        <w:jc w:val="left"/>
        <w:rPr>
          <w:rFonts w:ascii="宋体" w:hAnsi="宋体"/>
          <w:kern w:val="0"/>
          <w:sz w:val="20"/>
          <w:szCs w:val="20"/>
        </w:rPr>
      </w:pPr>
    </w:p>
    <w:p w14:paraId="46127E57" w14:textId="77777777" w:rsidR="00AE77D8" w:rsidRDefault="00AE77D8">
      <w:pPr>
        <w:autoSpaceDE w:val="0"/>
        <w:autoSpaceDN w:val="0"/>
        <w:adjustRightInd w:val="0"/>
        <w:snapToGrid w:val="0"/>
        <w:spacing w:line="360" w:lineRule="auto"/>
        <w:jc w:val="left"/>
        <w:rPr>
          <w:rFonts w:ascii="宋体" w:hAnsi="宋体"/>
          <w:kern w:val="0"/>
          <w:sz w:val="20"/>
          <w:szCs w:val="20"/>
        </w:rPr>
      </w:pPr>
    </w:p>
    <w:p w14:paraId="5BFB78A7" w14:textId="77777777" w:rsidR="00AE77D8" w:rsidRDefault="00AE77D8">
      <w:pPr>
        <w:autoSpaceDE w:val="0"/>
        <w:autoSpaceDN w:val="0"/>
        <w:adjustRightInd w:val="0"/>
        <w:snapToGrid w:val="0"/>
        <w:spacing w:line="360" w:lineRule="auto"/>
        <w:rPr>
          <w:rFonts w:ascii="宋体" w:hAnsi="宋体"/>
          <w:kern w:val="0"/>
          <w:sz w:val="20"/>
          <w:szCs w:val="20"/>
        </w:rPr>
      </w:pPr>
    </w:p>
    <w:p w14:paraId="46F1B0DB" w14:textId="77777777" w:rsidR="00AE77D8" w:rsidRDefault="00AE77D8">
      <w:pPr>
        <w:autoSpaceDE w:val="0"/>
        <w:autoSpaceDN w:val="0"/>
        <w:adjustRightInd w:val="0"/>
        <w:snapToGrid w:val="0"/>
        <w:spacing w:line="360" w:lineRule="auto"/>
        <w:jc w:val="left"/>
        <w:rPr>
          <w:rFonts w:ascii="宋体" w:hAnsi="宋体"/>
          <w:kern w:val="0"/>
          <w:sz w:val="20"/>
          <w:szCs w:val="20"/>
        </w:rPr>
      </w:pPr>
    </w:p>
    <w:p w14:paraId="3F6E7EA4" w14:textId="77777777" w:rsidR="00AE77D8" w:rsidRDefault="00AE77D8">
      <w:pPr>
        <w:autoSpaceDE w:val="0"/>
        <w:autoSpaceDN w:val="0"/>
        <w:adjustRightInd w:val="0"/>
        <w:snapToGrid w:val="0"/>
        <w:spacing w:line="360" w:lineRule="auto"/>
        <w:rPr>
          <w:rFonts w:ascii="宋体" w:hAnsi="宋体"/>
          <w:kern w:val="0"/>
          <w:sz w:val="20"/>
          <w:szCs w:val="20"/>
        </w:rPr>
      </w:pPr>
    </w:p>
    <w:p w14:paraId="53CE3D23" w14:textId="77777777" w:rsidR="00AE77D8" w:rsidRDefault="00AE77D8">
      <w:pPr>
        <w:autoSpaceDE w:val="0"/>
        <w:autoSpaceDN w:val="0"/>
        <w:adjustRightInd w:val="0"/>
        <w:snapToGrid w:val="0"/>
        <w:spacing w:line="360" w:lineRule="auto"/>
        <w:rPr>
          <w:rFonts w:ascii="宋体" w:hAnsi="宋体"/>
          <w:kern w:val="0"/>
          <w:sz w:val="20"/>
          <w:szCs w:val="20"/>
        </w:rPr>
      </w:pPr>
    </w:p>
    <w:p w14:paraId="08C06024" w14:textId="77777777" w:rsidR="00AE77D8" w:rsidRDefault="00AE77D8">
      <w:pPr>
        <w:autoSpaceDE w:val="0"/>
        <w:autoSpaceDN w:val="0"/>
        <w:adjustRightInd w:val="0"/>
        <w:snapToGrid w:val="0"/>
        <w:spacing w:line="360" w:lineRule="auto"/>
        <w:rPr>
          <w:rFonts w:ascii="宋体" w:hAnsi="宋体"/>
          <w:kern w:val="0"/>
          <w:sz w:val="20"/>
          <w:szCs w:val="20"/>
        </w:rPr>
      </w:pPr>
    </w:p>
    <w:p w14:paraId="07CC5920" w14:textId="77777777" w:rsidR="00AE77D8" w:rsidRDefault="00215325">
      <w:pPr>
        <w:tabs>
          <w:tab w:val="left" w:pos="6219"/>
        </w:tabs>
        <w:autoSpaceDE w:val="0"/>
        <w:autoSpaceDN w:val="0"/>
        <w:adjustRightInd w:val="0"/>
        <w:snapToGrid w:val="0"/>
        <w:spacing w:line="360" w:lineRule="auto"/>
        <w:jc w:val="center"/>
        <w:outlineLvl w:val="0"/>
        <w:rPr>
          <w:rFonts w:ascii="宋体" w:hAnsi="宋体"/>
          <w:b/>
          <w:w w:val="99"/>
          <w:kern w:val="0"/>
          <w:sz w:val="28"/>
          <w:szCs w:val="28"/>
        </w:rPr>
      </w:pPr>
      <w:bookmarkStart w:id="1" w:name="_Toc22934"/>
      <w:r>
        <w:rPr>
          <w:rFonts w:ascii="宋体" w:hAnsi="宋体" w:hint="eastAsia"/>
          <w:b/>
          <w:w w:val="99"/>
          <w:kern w:val="0"/>
          <w:sz w:val="28"/>
          <w:szCs w:val="28"/>
        </w:rPr>
        <w:t>比选</w:t>
      </w:r>
      <w:r>
        <w:rPr>
          <w:rFonts w:ascii="宋体" w:hAnsi="宋体"/>
          <w:b/>
          <w:w w:val="99"/>
          <w:kern w:val="0"/>
          <w:sz w:val="28"/>
          <w:szCs w:val="28"/>
        </w:rPr>
        <w:t>人：</w:t>
      </w:r>
      <w:r>
        <w:rPr>
          <w:rFonts w:ascii="宋体" w:hAnsi="宋体" w:hint="eastAsia"/>
          <w:b/>
          <w:w w:val="99"/>
          <w:kern w:val="0"/>
          <w:sz w:val="28"/>
          <w:szCs w:val="28"/>
        </w:rPr>
        <w:t>重庆新汇商实业有限公司</w:t>
      </w:r>
      <w:r>
        <w:rPr>
          <w:rFonts w:ascii="宋体" w:hAnsi="宋体"/>
          <w:b/>
          <w:w w:val="99"/>
          <w:kern w:val="0"/>
          <w:sz w:val="28"/>
          <w:szCs w:val="28"/>
        </w:rPr>
        <w:t>（盖单位法人章）</w:t>
      </w:r>
      <w:bookmarkEnd w:id="1"/>
    </w:p>
    <w:p w14:paraId="07C84DCE" w14:textId="77777777" w:rsidR="00AE77D8" w:rsidRDefault="00AE77D8">
      <w:pPr>
        <w:autoSpaceDE w:val="0"/>
        <w:autoSpaceDN w:val="0"/>
        <w:adjustRightInd w:val="0"/>
        <w:snapToGrid w:val="0"/>
        <w:spacing w:line="360" w:lineRule="auto"/>
        <w:jc w:val="center"/>
        <w:rPr>
          <w:rFonts w:ascii="宋体" w:hAnsi="宋体"/>
          <w:b/>
          <w:kern w:val="0"/>
          <w:sz w:val="20"/>
          <w:szCs w:val="20"/>
        </w:rPr>
      </w:pPr>
    </w:p>
    <w:p w14:paraId="20B69273" w14:textId="77777777" w:rsidR="00AE77D8" w:rsidRDefault="00AE77D8">
      <w:pPr>
        <w:autoSpaceDE w:val="0"/>
        <w:autoSpaceDN w:val="0"/>
        <w:adjustRightInd w:val="0"/>
        <w:snapToGrid w:val="0"/>
        <w:spacing w:line="360" w:lineRule="auto"/>
        <w:jc w:val="center"/>
        <w:rPr>
          <w:rFonts w:ascii="宋体" w:hAnsi="宋体"/>
          <w:b/>
          <w:kern w:val="0"/>
          <w:sz w:val="28"/>
          <w:szCs w:val="28"/>
        </w:rPr>
      </w:pPr>
    </w:p>
    <w:p w14:paraId="09784AD1" w14:textId="77777777" w:rsidR="00AE77D8" w:rsidRDefault="00AE77D8">
      <w:pPr>
        <w:autoSpaceDE w:val="0"/>
        <w:autoSpaceDN w:val="0"/>
        <w:adjustRightInd w:val="0"/>
        <w:snapToGrid w:val="0"/>
        <w:spacing w:line="360" w:lineRule="auto"/>
        <w:jc w:val="center"/>
        <w:rPr>
          <w:rFonts w:ascii="宋体" w:hAnsi="宋体"/>
          <w:b/>
          <w:kern w:val="0"/>
          <w:sz w:val="28"/>
          <w:szCs w:val="28"/>
        </w:rPr>
      </w:pPr>
    </w:p>
    <w:p w14:paraId="3D54E77B" w14:textId="77777777" w:rsidR="00AE77D8" w:rsidRDefault="00AE77D8">
      <w:pPr>
        <w:autoSpaceDE w:val="0"/>
        <w:autoSpaceDN w:val="0"/>
        <w:adjustRightInd w:val="0"/>
        <w:snapToGrid w:val="0"/>
        <w:spacing w:line="360" w:lineRule="auto"/>
        <w:rPr>
          <w:rFonts w:ascii="宋体" w:hAnsi="宋体"/>
          <w:b/>
          <w:kern w:val="0"/>
          <w:sz w:val="20"/>
          <w:szCs w:val="20"/>
        </w:rPr>
      </w:pPr>
    </w:p>
    <w:p w14:paraId="1396ECB9" w14:textId="4338D3F7" w:rsidR="00AE77D8" w:rsidRDefault="00215325">
      <w:pPr>
        <w:tabs>
          <w:tab w:val="left" w:pos="6252"/>
        </w:tabs>
        <w:autoSpaceDE w:val="0"/>
        <w:autoSpaceDN w:val="0"/>
        <w:adjustRightInd w:val="0"/>
        <w:snapToGrid w:val="0"/>
        <w:spacing w:line="360" w:lineRule="auto"/>
        <w:jc w:val="center"/>
        <w:rPr>
          <w:rFonts w:ascii="宋体" w:hAnsi="宋体"/>
          <w:bCs/>
          <w:spacing w:val="8"/>
          <w:kern w:val="0"/>
          <w:sz w:val="28"/>
          <w:szCs w:val="28"/>
        </w:rPr>
      </w:pPr>
      <w:bookmarkStart w:id="2" w:name="_Toc536797277"/>
      <w:bookmarkStart w:id="3" w:name="_Toc509218549"/>
      <w:bookmarkStart w:id="4" w:name="_Toc536621766"/>
      <w:bookmarkStart w:id="5" w:name="_Toc13210649"/>
      <w:bookmarkStart w:id="6" w:name="_Toc536796736"/>
      <w:r>
        <w:rPr>
          <w:rFonts w:ascii="宋体" w:hAnsi="宋体" w:hint="eastAsia"/>
          <w:b/>
          <w:spacing w:val="8"/>
          <w:kern w:val="0"/>
          <w:sz w:val="28"/>
          <w:szCs w:val="28"/>
          <w:u w:val="single"/>
        </w:rPr>
        <w:t>2024</w:t>
      </w:r>
      <w:r>
        <w:rPr>
          <w:rFonts w:ascii="宋体" w:hAnsi="宋体"/>
          <w:b/>
          <w:spacing w:val="8"/>
          <w:kern w:val="0"/>
          <w:sz w:val="28"/>
          <w:szCs w:val="28"/>
        </w:rPr>
        <w:t>年</w:t>
      </w:r>
      <w:r w:rsidR="00EE7C40">
        <w:rPr>
          <w:rFonts w:ascii="宋体" w:hAnsi="宋体"/>
          <w:b/>
          <w:spacing w:val="8"/>
          <w:kern w:val="0"/>
          <w:sz w:val="28"/>
          <w:szCs w:val="28"/>
          <w:u w:val="single"/>
        </w:rPr>
        <w:t>8</w:t>
      </w:r>
      <w:r>
        <w:rPr>
          <w:rFonts w:ascii="宋体" w:hAnsi="宋体"/>
          <w:b/>
          <w:spacing w:val="8"/>
          <w:kern w:val="0"/>
          <w:sz w:val="28"/>
          <w:szCs w:val="28"/>
        </w:rPr>
        <w:t>月</w:t>
      </w:r>
      <w:bookmarkEnd w:id="2"/>
      <w:bookmarkEnd w:id="3"/>
      <w:bookmarkEnd w:id="4"/>
      <w:bookmarkEnd w:id="5"/>
      <w:bookmarkEnd w:id="6"/>
    </w:p>
    <w:p w14:paraId="6F5A03B6" w14:textId="77777777" w:rsidR="00AE77D8" w:rsidRDefault="00AE77D8">
      <w:pPr>
        <w:pStyle w:val="1"/>
        <w:spacing w:line="360" w:lineRule="auto"/>
        <w:jc w:val="center"/>
        <w:rPr>
          <w:rFonts w:ascii="宋体" w:hAnsi="宋体"/>
          <w:w w:val="99"/>
          <w:kern w:val="0"/>
          <w:sz w:val="24"/>
        </w:rPr>
        <w:sectPr w:rsidR="00AE77D8">
          <w:headerReference w:type="default" r:id="rId7"/>
          <w:footerReference w:type="default" r:id="rId8"/>
          <w:pgSz w:w="11907" w:h="16840"/>
          <w:pgMar w:top="1304" w:right="1134" w:bottom="1304" w:left="1304" w:header="851" w:footer="992" w:gutter="0"/>
          <w:pgNumType w:fmt="numberInDash" w:start="1"/>
          <w:cols w:space="720"/>
          <w:docGrid w:linePitch="312"/>
        </w:sectPr>
      </w:pPr>
    </w:p>
    <w:p w14:paraId="076861AD" w14:textId="77777777" w:rsidR="00AE77D8" w:rsidRDefault="00215325">
      <w:pPr>
        <w:pStyle w:val="Style128"/>
        <w:jc w:val="center"/>
        <w:rPr>
          <w:rFonts w:ascii="宋体" w:hAnsi="宋体"/>
          <w:color w:val="auto"/>
          <w:sz w:val="44"/>
          <w:szCs w:val="44"/>
          <w:lang w:val="zh-CN"/>
        </w:rPr>
      </w:pPr>
      <w:bookmarkStart w:id="7" w:name="_Toc28843"/>
      <w:bookmarkStart w:id="8" w:name="_Toc5767"/>
      <w:r>
        <w:rPr>
          <w:rFonts w:ascii="宋体" w:hAnsi="宋体"/>
          <w:color w:val="auto"/>
          <w:sz w:val="44"/>
          <w:szCs w:val="44"/>
          <w:lang w:val="zh-CN"/>
        </w:rPr>
        <w:lastRenderedPageBreak/>
        <w:t>目</w:t>
      </w:r>
      <w:r>
        <w:rPr>
          <w:rFonts w:ascii="宋体" w:hAnsi="宋体" w:hint="eastAsia"/>
          <w:color w:val="auto"/>
          <w:sz w:val="44"/>
          <w:szCs w:val="44"/>
          <w:lang w:val="zh-CN"/>
        </w:rPr>
        <w:t xml:space="preserve"> </w:t>
      </w:r>
      <w:r>
        <w:rPr>
          <w:rFonts w:ascii="宋体" w:hAnsi="宋体"/>
          <w:color w:val="auto"/>
          <w:sz w:val="44"/>
          <w:szCs w:val="44"/>
          <w:lang w:val="zh-CN"/>
        </w:rPr>
        <w:t>录</w:t>
      </w:r>
      <w:bookmarkEnd w:id="7"/>
      <w:bookmarkEnd w:id="8"/>
    </w:p>
    <w:bookmarkStart w:id="9" w:name="_Toc287607727" w:displacedByCustomXml="next"/>
    <w:bookmarkStart w:id="10" w:name="_Toc277082535" w:displacedByCustomXml="next"/>
    <w:bookmarkStart w:id="11" w:name="_Toc509218691" w:displacedByCustomXml="next"/>
    <w:bookmarkStart w:id="12" w:name="_Toc7997" w:displacedByCustomXml="next"/>
    <w:bookmarkStart w:id="13" w:name="_Toc287620666" w:displacedByCustomXml="next"/>
    <w:bookmarkStart w:id="14" w:name="_Toc430530415" w:displacedByCustomXml="next"/>
    <w:bookmarkStart w:id="15" w:name="_Toc12819" w:displacedByCustomXml="next"/>
    <w:bookmarkStart w:id="16" w:name="_Toc224103298" w:displacedByCustomXml="next"/>
    <w:sdt>
      <w:sdtPr>
        <w:rPr>
          <w:rFonts w:ascii="宋体" w:hAnsi="宋体"/>
        </w:rPr>
        <w:id w:val="147460355"/>
        <w15:color w:val="DBDBDB"/>
        <w:docPartObj>
          <w:docPartGallery w:val="Table of Contents"/>
          <w:docPartUnique/>
        </w:docPartObj>
      </w:sdtPr>
      <w:sdtEndPr/>
      <w:sdtContent>
        <w:p w14:paraId="454B810C" w14:textId="77777777" w:rsidR="00AE77D8" w:rsidRDefault="00AE77D8">
          <w:pPr>
            <w:jc w:val="center"/>
          </w:pPr>
        </w:p>
        <w:p w14:paraId="69AC6800" w14:textId="77777777" w:rsidR="00AE77D8" w:rsidRDefault="00215325">
          <w:pPr>
            <w:pStyle w:val="WPSOffice1"/>
            <w:tabs>
              <w:tab w:val="right" w:leader="dot" w:pos="9070"/>
            </w:tabs>
            <w:spacing w:line="360" w:lineRule="auto"/>
            <w:rPr>
              <w:sz w:val="24"/>
              <w:szCs w:val="24"/>
            </w:rPr>
          </w:pPr>
          <w:r>
            <w:rPr>
              <w:sz w:val="24"/>
              <w:szCs w:val="24"/>
            </w:rPr>
            <w:fldChar w:fldCharType="begin"/>
          </w:r>
          <w:r>
            <w:rPr>
              <w:sz w:val="24"/>
              <w:szCs w:val="24"/>
            </w:rPr>
            <w:instrText xml:space="preserve">TOC \o "1-1" \h \u </w:instrText>
          </w:r>
          <w:r>
            <w:rPr>
              <w:sz w:val="24"/>
              <w:szCs w:val="24"/>
            </w:rPr>
            <w:fldChar w:fldCharType="separate"/>
          </w:r>
          <w:hyperlink w:anchor="_Toc13180" w:history="1">
            <w:r>
              <w:rPr>
                <w:rFonts w:ascii="宋体" w:hAnsi="宋体" w:hint="eastAsia"/>
                <w:sz w:val="24"/>
                <w:szCs w:val="24"/>
              </w:rPr>
              <w:t>竞争性比选</w:t>
            </w:r>
            <w:r>
              <w:rPr>
                <w:rFonts w:ascii="宋体" w:hAnsi="宋体"/>
                <w:sz w:val="24"/>
                <w:szCs w:val="24"/>
              </w:rPr>
              <w:t>文件</w:t>
            </w:r>
            <w:r>
              <w:rPr>
                <w:sz w:val="24"/>
                <w:szCs w:val="24"/>
              </w:rPr>
              <w:tab/>
            </w:r>
            <w:r>
              <w:rPr>
                <w:sz w:val="24"/>
                <w:szCs w:val="24"/>
              </w:rPr>
              <w:fldChar w:fldCharType="begin"/>
            </w:r>
            <w:r>
              <w:rPr>
                <w:sz w:val="24"/>
                <w:szCs w:val="24"/>
              </w:rPr>
              <w:instrText xml:space="preserve"> PAGEREF _Toc13180 \h </w:instrText>
            </w:r>
            <w:r>
              <w:rPr>
                <w:sz w:val="24"/>
                <w:szCs w:val="24"/>
              </w:rPr>
            </w:r>
            <w:r>
              <w:rPr>
                <w:sz w:val="24"/>
                <w:szCs w:val="24"/>
              </w:rPr>
              <w:fldChar w:fldCharType="separate"/>
            </w:r>
            <w:r>
              <w:rPr>
                <w:sz w:val="24"/>
                <w:szCs w:val="24"/>
              </w:rPr>
              <w:t>- 1 -</w:t>
            </w:r>
            <w:r>
              <w:rPr>
                <w:sz w:val="24"/>
                <w:szCs w:val="24"/>
              </w:rPr>
              <w:fldChar w:fldCharType="end"/>
            </w:r>
          </w:hyperlink>
        </w:p>
        <w:p w14:paraId="4CE1E803" w14:textId="77777777" w:rsidR="00AE77D8" w:rsidRDefault="00F817E7">
          <w:pPr>
            <w:pStyle w:val="WPSOffice1"/>
            <w:tabs>
              <w:tab w:val="right" w:leader="dot" w:pos="9070"/>
            </w:tabs>
            <w:spacing w:line="360" w:lineRule="auto"/>
            <w:rPr>
              <w:sz w:val="24"/>
              <w:szCs w:val="24"/>
            </w:rPr>
          </w:pPr>
          <w:hyperlink w:anchor="_Toc21307" w:history="1">
            <w:r w:rsidR="00215325">
              <w:rPr>
                <w:rFonts w:ascii="宋体" w:hAnsi="宋体"/>
                <w:snapToGrid w:val="0"/>
                <w:sz w:val="24"/>
                <w:szCs w:val="24"/>
              </w:rPr>
              <w:t xml:space="preserve">第一章  </w:t>
            </w:r>
            <w:r w:rsidR="00215325">
              <w:rPr>
                <w:rFonts w:ascii="宋体" w:hAnsi="宋体" w:hint="eastAsia"/>
                <w:snapToGrid w:val="0"/>
                <w:sz w:val="24"/>
                <w:szCs w:val="24"/>
              </w:rPr>
              <w:t>比选公告</w:t>
            </w:r>
            <w:r w:rsidR="00215325">
              <w:rPr>
                <w:sz w:val="24"/>
                <w:szCs w:val="24"/>
              </w:rPr>
              <w:tab/>
            </w:r>
            <w:r w:rsidR="00215325">
              <w:rPr>
                <w:sz w:val="24"/>
                <w:szCs w:val="24"/>
              </w:rPr>
              <w:fldChar w:fldCharType="begin"/>
            </w:r>
            <w:r w:rsidR="00215325">
              <w:rPr>
                <w:sz w:val="24"/>
                <w:szCs w:val="24"/>
              </w:rPr>
              <w:instrText xml:space="preserve"> PAGEREF _Toc21307 \h </w:instrText>
            </w:r>
            <w:r w:rsidR="00215325">
              <w:rPr>
                <w:sz w:val="24"/>
                <w:szCs w:val="24"/>
              </w:rPr>
            </w:r>
            <w:r w:rsidR="00215325">
              <w:rPr>
                <w:sz w:val="24"/>
                <w:szCs w:val="24"/>
              </w:rPr>
              <w:fldChar w:fldCharType="separate"/>
            </w:r>
            <w:r w:rsidR="00215325">
              <w:rPr>
                <w:sz w:val="24"/>
                <w:szCs w:val="24"/>
              </w:rPr>
              <w:t>2</w:t>
            </w:r>
            <w:r w:rsidR="00215325">
              <w:rPr>
                <w:sz w:val="24"/>
                <w:szCs w:val="24"/>
              </w:rPr>
              <w:fldChar w:fldCharType="end"/>
            </w:r>
          </w:hyperlink>
        </w:p>
        <w:p w14:paraId="01958CFE" w14:textId="77777777" w:rsidR="00AE77D8" w:rsidRDefault="00F817E7">
          <w:pPr>
            <w:pStyle w:val="WPSOffice1"/>
            <w:tabs>
              <w:tab w:val="right" w:leader="dot" w:pos="9070"/>
            </w:tabs>
            <w:spacing w:line="360" w:lineRule="auto"/>
            <w:rPr>
              <w:sz w:val="24"/>
              <w:szCs w:val="24"/>
            </w:rPr>
          </w:pPr>
          <w:hyperlink w:anchor="_Toc22622" w:history="1">
            <w:r w:rsidR="00215325">
              <w:rPr>
                <w:rFonts w:ascii="宋体" w:hAnsi="宋体"/>
                <w:snapToGrid w:val="0"/>
                <w:sz w:val="24"/>
                <w:szCs w:val="24"/>
              </w:rPr>
              <w:t xml:space="preserve">第二章  </w:t>
            </w:r>
            <w:r w:rsidR="00215325">
              <w:rPr>
                <w:rFonts w:ascii="宋体" w:hAnsi="宋体" w:hint="eastAsia"/>
                <w:snapToGrid w:val="0"/>
                <w:sz w:val="24"/>
                <w:szCs w:val="24"/>
              </w:rPr>
              <w:t>竞选人</w:t>
            </w:r>
            <w:r w:rsidR="00215325">
              <w:rPr>
                <w:rFonts w:ascii="宋体" w:hAnsi="宋体"/>
                <w:snapToGrid w:val="0"/>
                <w:sz w:val="24"/>
                <w:szCs w:val="24"/>
              </w:rPr>
              <w:t>须知</w:t>
            </w:r>
            <w:r w:rsidR="00215325">
              <w:rPr>
                <w:sz w:val="24"/>
                <w:szCs w:val="24"/>
              </w:rPr>
              <w:tab/>
            </w:r>
            <w:r w:rsidR="00215325">
              <w:rPr>
                <w:sz w:val="24"/>
                <w:szCs w:val="24"/>
              </w:rPr>
              <w:fldChar w:fldCharType="begin"/>
            </w:r>
            <w:r w:rsidR="00215325">
              <w:rPr>
                <w:sz w:val="24"/>
                <w:szCs w:val="24"/>
              </w:rPr>
              <w:instrText xml:space="preserve"> PAGEREF _Toc22622 \h </w:instrText>
            </w:r>
            <w:r w:rsidR="00215325">
              <w:rPr>
                <w:sz w:val="24"/>
                <w:szCs w:val="24"/>
              </w:rPr>
            </w:r>
            <w:r w:rsidR="00215325">
              <w:rPr>
                <w:sz w:val="24"/>
                <w:szCs w:val="24"/>
              </w:rPr>
              <w:fldChar w:fldCharType="separate"/>
            </w:r>
            <w:r w:rsidR="00215325">
              <w:rPr>
                <w:sz w:val="24"/>
                <w:szCs w:val="24"/>
              </w:rPr>
              <w:t>5</w:t>
            </w:r>
            <w:r w:rsidR="00215325">
              <w:rPr>
                <w:sz w:val="24"/>
                <w:szCs w:val="24"/>
              </w:rPr>
              <w:fldChar w:fldCharType="end"/>
            </w:r>
          </w:hyperlink>
        </w:p>
        <w:p w14:paraId="0E9CB088" w14:textId="77777777" w:rsidR="00AE77D8" w:rsidRDefault="00F817E7">
          <w:pPr>
            <w:pStyle w:val="WPSOffice1"/>
            <w:tabs>
              <w:tab w:val="right" w:leader="dot" w:pos="9070"/>
            </w:tabs>
            <w:spacing w:line="360" w:lineRule="auto"/>
            <w:rPr>
              <w:sz w:val="24"/>
              <w:szCs w:val="24"/>
            </w:rPr>
          </w:pPr>
          <w:hyperlink w:anchor="_Toc4335" w:history="1">
            <w:r w:rsidR="00215325">
              <w:rPr>
                <w:rFonts w:ascii="宋体" w:hAnsi="宋体"/>
                <w:sz w:val="24"/>
                <w:szCs w:val="24"/>
              </w:rPr>
              <w:t xml:space="preserve">第三章 </w:t>
            </w:r>
            <w:r w:rsidR="00215325">
              <w:rPr>
                <w:rFonts w:ascii="宋体" w:hAnsi="宋体" w:hint="eastAsia"/>
                <w:sz w:val="24"/>
                <w:szCs w:val="24"/>
              </w:rPr>
              <w:t xml:space="preserve"> </w:t>
            </w:r>
            <w:r w:rsidR="00215325">
              <w:rPr>
                <w:rFonts w:ascii="宋体" w:hAnsi="宋体"/>
                <w:sz w:val="24"/>
                <w:szCs w:val="24"/>
              </w:rPr>
              <w:t>评标办法（综合评估法）</w:t>
            </w:r>
            <w:r w:rsidR="00215325">
              <w:rPr>
                <w:sz w:val="24"/>
                <w:szCs w:val="24"/>
              </w:rPr>
              <w:tab/>
            </w:r>
            <w:r w:rsidR="00215325">
              <w:rPr>
                <w:sz w:val="24"/>
                <w:szCs w:val="24"/>
              </w:rPr>
              <w:fldChar w:fldCharType="begin"/>
            </w:r>
            <w:r w:rsidR="00215325">
              <w:rPr>
                <w:sz w:val="24"/>
                <w:szCs w:val="24"/>
              </w:rPr>
              <w:instrText xml:space="preserve"> PAGEREF _Toc4335 \h </w:instrText>
            </w:r>
            <w:r w:rsidR="00215325">
              <w:rPr>
                <w:sz w:val="24"/>
                <w:szCs w:val="24"/>
              </w:rPr>
            </w:r>
            <w:r w:rsidR="00215325">
              <w:rPr>
                <w:sz w:val="24"/>
                <w:szCs w:val="24"/>
              </w:rPr>
              <w:fldChar w:fldCharType="separate"/>
            </w:r>
            <w:r w:rsidR="00215325">
              <w:rPr>
                <w:sz w:val="24"/>
                <w:szCs w:val="24"/>
              </w:rPr>
              <w:t>27</w:t>
            </w:r>
            <w:r w:rsidR="00215325">
              <w:rPr>
                <w:sz w:val="24"/>
                <w:szCs w:val="24"/>
              </w:rPr>
              <w:fldChar w:fldCharType="end"/>
            </w:r>
          </w:hyperlink>
        </w:p>
        <w:p w14:paraId="43B64220" w14:textId="77777777" w:rsidR="00AE77D8" w:rsidRDefault="00F817E7">
          <w:pPr>
            <w:pStyle w:val="WPSOffice1"/>
            <w:tabs>
              <w:tab w:val="right" w:leader="dot" w:pos="9070"/>
            </w:tabs>
            <w:spacing w:line="360" w:lineRule="auto"/>
            <w:rPr>
              <w:sz w:val="24"/>
              <w:szCs w:val="24"/>
            </w:rPr>
          </w:pPr>
          <w:hyperlink w:anchor="_Toc29884" w:history="1">
            <w:r w:rsidR="00215325">
              <w:rPr>
                <w:rFonts w:ascii="宋体" w:hAnsi="宋体"/>
                <w:sz w:val="24"/>
                <w:szCs w:val="24"/>
              </w:rPr>
              <w:t>附件A：综合评估法否决投标情况一览表</w:t>
            </w:r>
            <w:r w:rsidR="00215325">
              <w:rPr>
                <w:sz w:val="24"/>
                <w:szCs w:val="24"/>
              </w:rPr>
              <w:tab/>
            </w:r>
            <w:r w:rsidR="00215325">
              <w:rPr>
                <w:sz w:val="24"/>
                <w:szCs w:val="24"/>
              </w:rPr>
              <w:fldChar w:fldCharType="begin"/>
            </w:r>
            <w:r w:rsidR="00215325">
              <w:rPr>
                <w:sz w:val="24"/>
                <w:szCs w:val="24"/>
              </w:rPr>
              <w:instrText xml:space="preserve"> PAGEREF _Toc29884 \h </w:instrText>
            </w:r>
            <w:r w:rsidR="00215325">
              <w:rPr>
                <w:sz w:val="24"/>
                <w:szCs w:val="24"/>
              </w:rPr>
            </w:r>
            <w:r w:rsidR="00215325">
              <w:rPr>
                <w:sz w:val="24"/>
                <w:szCs w:val="24"/>
              </w:rPr>
              <w:fldChar w:fldCharType="separate"/>
            </w:r>
            <w:r w:rsidR="00215325">
              <w:rPr>
                <w:sz w:val="24"/>
                <w:szCs w:val="24"/>
              </w:rPr>
              <w:t>33</w:t>
            </w:r>
            <w:r w:rsidR="00215325">
              <w:rPr>
                <w:sz w:val="24"/>
                <w:szCs w:val="24"/>
              </w:rPr>
              <w:fldChar w:fldCharType="end"/>
            </w:r>
          </w:hyperlink>
        </w:p>
        <w:p w14:paraId="2911AA56" w14:textId="77777777" w:rsidR="00AE77D8" w:rsidRDefault="00F817E7">
          <w:pPr>
            <w:pStyle w:val="WPSOffice1"/>
            <w:tabs>
              <w:tab w:val="right" w:leader="dot" w:pos="9070"/>
            </w:tabs>
            <w:spacing w:line="360" w:lineRule="auto"/>
            <w:rPr>
              <w:sz w:val="24"/>
              <w:szCs w:val="24"/>
            </w:rPr>
          </w:pPr>
          <w:hyperlink w:anchor="_Toc12421" w:history="1">
            <w:r w:rsidR="00215325">
              <w:rPr>
                <w:rFonts w:ascii="宋体" w:hAnsi="宋体" w:hint="eastAsia"/>
                <w:sz w:val="24"/>
                <w:szCs w:val="24"/>
              </w:rPr>
              <w:t>第四章  合同条款及格式</w:t>
            </w:r>
            <w:r w:rsidR="00215325">
              <w:rPr>
                <w:sz w:val="24"/>
                <w:szCs w:val="24"/>
              </w:rPr>
              <w:tab/>
            </w:r>
            <w:r w:rsidR="00215325">
              <w:rPr>
                <w:sz w:val="24"/>
                <w:szCs w:val="24"/>
              </w:rPr>
              <w:fldChar w:fldCharType="begin"/>
            </w:r>
            <w:r w:rsidR="00215325">
              <w:rPr>
                <w:sz w:val="24"/>
                <w:szCs w:val="24"/>
              </w:rPr>
              <w:instrText xml:space="preserve"> PAGEREF _Toc12421 \h </w:instrText>
            </w:r>
            <w:r w:rsidR="00215325">
              <w:rPr>
                <w:sz w:val="24"/>
                <w:szCs w:val="24"/>
              </w:rPr>
            </w:r>
            <w:r w:rsidR="00215325">
              <w:rPr>
                <w:sz w:val="24"/>
                <w:szCs w:val="24"/>
              </w:rPr>
              <w:fldChar w:fldCharType="separate"/>
            </w:r>
            <w:r w:rsidR="00215325">
              <w:rPr>
                <w:sz w:val="24"/>
                <w:szCs w:val="24"/>
              </w:rPr>
              <w:t>36</w:t>
            </w:r>
            <w:r w:rsidR="00215325">
              <w:rPr>
                <w:sz w:val="24"/>
                <w:szCs w:val="24"/>
              </w:rPr>
              <w:fldChar w:fldCharType="end"/>
            </w:r>
          </w:hyperlink>
        </w:p>
        <w:p w14:paraId="3DBBE241" w14:textId="77777777" w:rsidR="00AE77D8" w:rsidRDefault="00F817E7">
          <w:pPr>
            <w:pStyle w:val="WPSOffice1"/>
            <w:tabs>
              <w:tab w:val="right" w:leader="dot" w:pos="9070"/>
            </w:tabs>
            <w:spacing w:line="360" w:lineRule="auto"/>
            <w:rPr>
              <w:sz w:val="24"/>
              <w:szCs w:val="24"/>
            </w:rPr>
          </w:pPr>
          <w:hyperlink w:anchor="_Toc28155" w:history="1">
            <w:r w:rsidR="00215325">
              <w:rPr>
                <w:rFonts w:ascii="宋体" w:hAnsi="宋体"/>
                <w:sz w:val="24"/>
                <w:szCs w:val="24"/>
              </w:rPr>
              <w:t>第</w:t>
            </w:r>
            <w:r w:rsidR="00215325">
              <w:rPr>
                <w:rFonts w:ascii="宋体" w:hAnsi="宋体" w:hint="eastAsia"/>
                <w:sz w:val="24"/>
                <w:szCs w:val="24"/>
              </w:rPr>
              <w:t>五</w:t>
            </w:r>
            <w:r w:rsidR="00215325">
              <w:rPr>
                <w:rFonts w:ascii="宋体" w:hAnsi="宋体"/>
                <w:sz w:val="24"/>
                <w:szCs w:val="24"/>
              </w:rPr>
              <w:t>章</w:t>
            </w:r>
            <w:r w:rsidR="00215325">
              <w:rPr>
                <w:rFonts w:ascii="宋体" w:hAnsi="宋体" w:hint="eastAsia"/>
                <w:sz w:val="24"/>
                <w:szCs w:val="24"/>
              </w:rPr>
              <w:t xml:space="preserve">  </w:t>
            </w:r>
            <w:r w:rsidR="00215325">
              <w:rPr>
                <w:rFonts w:ascii="宋体" w:hAnsi="宋体"/>
                <w:sz w:val="24"/>
                <w:szCs w:val="24"/>
              </w:rPr>
              <w:t>技术标准和要求</w:t>
            </w:r>
            <w:r w:rsidR="00215325">
              <w:rPr>
                <w:sz w:val="24"/>
                <w:szCs w:val="24"/>
              </w:rPr>
              <w:tab/>
            </w:r>
            <w:r w:rsidR="00215325">
              <w:rPr>
                <w:sz w:val="24"/>
                <w:szCs w:val="24"/>
              </w:rPr>
              <w:fldChar w:fldCharType="begin"/>
            </w:r>
            <w:r w:rsidR="00215325">
              <w:rPr>
                <w:sz w:val="24"/>
                <w:szCs w:val="24"/>
              </w:rPr>
              <w:instrText xml:space="preserve"> PAGEREF _Toc28155 \h </w:instrText>
            </w:r>
            <w:r w:rsidR="00215325">
              <w:rPr>
                <w:sz w:val="24"/>
                <w:szCs w:val="24"/>
              </w:rPr>
            </w:r>
            <w:r w:rsidR="00215325">
              <w:rPr>
                <w:sz w:val="24"/>
                <w:szCs w:val="24"/>
              </w:rPr>
              <w:fldChar w:fldCharType="separate"/>
            </w:r>
            <w:r w:rsidR="00215325">
              <w:rPr>
                <w:sz w:val="24"/>
                <w:szCs w:val="24"/>
              </w:rPr>
              <w:t>109</w:t>
            </w:r>
            <w:r w:rsidR="00215325">
              <w:rPr>
                <w:sz w:val="24"/>
                <w:szCs w:val="24"/>
              </w:rPr>
              <w:fldChar w:fldCharType="end"/>
            </w:r>
          </w:hyperlink>
        </w:p>
        <w:p w14:paraId="391FB47A" w14:textId="77777777" w:rsidR="00AE77D8" w:rsidRDefault="00F817E7">
          <w:pPr>
            <w:pStyle w:val="WPSOffice1"/>
            <w:tabs>
              <w:tab w:val="right" w:leader="dot" w:pos="9070"/>
            </w:tabs>
            <w:spacing w:line="360" w:lineRule="auto"/>
            <w:rPr>
              <w:sz w:val="24"/>
              <w:szCs w:val="24"/>
            </w:rPr>
          </w:pPr>
          <w:hyperlink w:anchor="_Toc3098" w:history="1">
            <w:r w:rsidR="00215325">
              <w:rPr>
                <w:rFonts w:ascii="宋体" w:hAnsi="宋体" w:hint="eastAsia"/>
                <w:sz w:val="24"/>
                <w:szCs w:val="24"/>
              </w:rPr>
              <w:t>第六章  竞选文件格式</w:t>
            </w:r>
            <w:r w:rsidR="00215325">
              <w:rPr>
                <w:sz w:val="24"/>
                <w:szCs w:val="24"/>
              </w:rPr>
              <w:tab/>
            </w:r>
            <w:r w:rsidR="00215325">
              <w:rPr>
                <w:sz w:val="24"/>
                <w:szCs w:val="24"/>
              </w:rPr>
              <w:fldChar w:fldCharType="begin"/>
            </w:r>
            <w:r w:rsidR="00215325">
              <w:rPr>
                <w:sz w:val="24"/>
                <w:szCs w:val="24"/>
              </w:rPr>
              <w:instrText xml:space="preserve"> PAGEREF _Toc3098 \h </w:instrText>
            </w:r>
            <w:r w:rsidR="00215325">
              <w:rPr>
                <w:sz w:val="24"/>
                <w:szCs w:val="24"/>
              </w:rPr>
            </w:r>
            <w:r w:rsidR="00215325">
              <w:rPr>
                <w:sz w:val="24"/>
                <w:szCs w:val="24"/>
              </w:rPr>
              <w:fldChar w:fldCharType="separate"/>
            </w:r>
            <w:r w:rsidR="00215325">
              <w:rPr>
                <w:sz w:val="24"/>
                <w:szCs w:val="24"/>
              </w:rPr>
              <w:t>110</w:t>
            </w:r>
            <w:r w:rsidR="00215325">
              <w:rPr>
                <w:sz w:val="24"/>
                <w:szCs w:val="24"/>
              </w:rPr>
              <w:fldChar w:fldCharType="end"/>
            </w:r>
          </w:hyperlink>
        </w:p>
        <w:p w14:paraId="4B01B38C" w14:textId="77777777" w:rsidR="00AE77D8" w:rsidRDefault="00215325">
          <w:pPr>
            <w:widowControl/>
            <w:spacing w:line="360" w:lineRule="auto"/>
            <w:rPr>
              <w:rFonts w:ascii="宋体" w:hAnsi="宋体"/>
              <w:snapToGrid w:val="0"/>
              <w:kern w:val="0"/>
            </w:rPr>
            <w:sectPr w:rsidR="00AE77D8">
              <w:footerReference w:type="default" r:id="rId9"/>
              <w:pgSz w:w="11906" w:h="16838"/>
              <w:pgMar w:top="1134" w:right="1418" w:bottom="1134" w:left="1418" w:header="851" w:footer="992" w:gutter="0"/>
              <w:cols w:space="720"/>
              <w:docGrid w:type="lines" w:linePitch="312"/>
            </w:sectPr>
          </w:pPr>
          <w:r>
            <w:rPr>
              <w:sz w:val="24"/>
            </w:rPr>
            <w:fldChar w:fldCharType="end"/>
          </w:r>
        </w:p>
        <w:bookmarkStart w:id="17" w:name="_Toc21307" w:displacedByCustomXml="next"/>
      </w:sdtContent>
    </w:sdt>
    <w:p w14:paraId="0E15019C" w14:textId="77777777" w:rsidR="00AE77D8" w:rsidRDefault="00215325">
      <w:pPr>
        <w:pStyle w:val="1"/>
        <w:spacing w:line="360" w:lineRule="auto"/>
        <w:jc w:val="center"/>
        <w:rPr>
          <w:rFonts w:ascii="宋体" w:hAnsi="宋体"/>
          <w:snapToGrid w:val="0"/>
          <w:kern w:val="0"/>
        </w:rPr>
      </w:pPr>
      <w:r>
        <w:rPr>
          <w:rFonts w:ascii="宋体" w:hAnsi="宋体"/>
          <w:snapToGrid w:val="0"/>
          <w:kern w:val="0"/>
        </w:rPr>
        <w:lastRenderedPageBreak/>
        <w:t xml:space="preserve">第一章  </w:t>
      </w:r>
      <w:r>
        <w:rPr>
          <w:rFonts w:ascii="宋体" w:hAnsi="宋体" w:hint="eastAsia"/>
          <w:snapToGrid w:val="0"/>
          <w:kern w:val="0"/>
        </w:rPr>
        <w:t>比选公告</w:t>
      </w:r>
      <w:bookmarkEnd w:id="16"/>
      <w:bookmarkEnd w:id="15"/>
      <w:bookmarkEnd w:id="14"/>
      <w:bookmarkEnd w:id="13"/>
      <w:bookmarkEnd w:id="12"/>
      <w:bookmarkEnd w:id="11"/>
      <w:bookmarkEnd w:id="10"/>
      <w:bookmarkEnd w:id="9"/>
      <w:bookmarkEnd w:id="17"/>
    </w:p>
    <w:p w14:paraId="37E406F1" w14:textId="77777777" w:rsidR="00AE77D8" w:rsidRDefault="00215325">
      <w:pPr>
        <w:pStyle w:val="2"/>
        <w:spacing w:before="100" w:after="100" w:line="460" w:lineRule="exact"/>
        <w:jc w:val="center"/>
        <w:rPr>
          <w:rFonts w:ascii="宋体" w:hAnsi="宋体"/>
          <w:color w:val="0000FF"/>
          <w:kern w:val="0"/>
          <w:u w:val="single"/>
        </w:rPr>
      </w:pPr>
      <w:bookmarkStart w:id="18" w:name="_Toc224103299"/>
      <w:bookmarkStart w:id="19" w:name="_Toc27491"/>
      <w:bookmarkStart w:id="20" w:name="_Toc509218692"/>
      <w:bookmarkStart w:id="21" w:name="_Toc200359427"/>
      <w:bookmarkStart w:id="22" w:name="_Toc277082536"/>
      <w:bookmarkStart w:id="23" w:name="_Toc26523"/>
      <w:bookmarkStart w:id="24" w:name="_Toc200359238"/>
      <w:bookmarkStart w:id="25" w:name="_Toc430530416"/>
      <w:bookmarkStart w:id="26" w:name="_Toc287620667"/>
      <w:bookmarkStart w:id="27" w:name="_Toc287607728"/>
      <w:r>
        <w:rPr>
          <w:rFonts w:ascii="宋体" w:hAnsi="宋体" w:hint="eastAsia"/>
          <w:color w:val="0000FF"/>
          <w:kern w:val="0"/>
          <w:u w:val="single"/>
        </w:rPr>
        <w:t>经开.博</w:t>
      </w:r>
      <w:proofErr w:type="gramStart"/>
      <w:r>
        <w:rPr>
          <w:rFonts w:ascii="宋体" w:hAnsi="宋体" w:hint="eastAsia"/>
          <w:color w:val="0000FF"/>
          <w:kern w:val="0"/>
          <w:u w:val="single"/>
        </w:rPr>
        <w:t>睿</w:t>
      </w:r>
      <w:proofErr w:type="gramEnd"/>
      <w:r>
        <w:rPr>
          <w:rFonts w:ascii="宋体" w:hAnsi="宋体" w:hint="eastAsia"/>
          <w:color w:val="0000FF"/>
          <w:kern w:val="0"/>
          <w:u w:val="single"/>
        </w:rPr>
        <w:t>庭（人才公寓）项目正式用电工程（外线）施工</w:t>
      </w:r>
    </w:p>
    <w:p w14:paraId="5846A1DC" w14:textId="77777777" w:rsidR="00AE77D8" w:rsidRDefault="00215325">
      <w:pPr>
        <w:pStyle w:val="2"/>
        <w:spacing w:before="100" w:after="100" w:line="460" w:lineRule="exact"/>
        <w:jc w:val="center"/>
        <w:rPr>
          <w:rFonts w:ascii="宋体" w:hAnsi="宋体"/>
          <w:color w:val="0000FF"/>
          <w:kern w:val="0"/>
          <w:u w:val="single"/>
        </w:rPr>
      </w:pPr>
      <w:r>
        <w:rPr>
          <w:rFonts w:ascii="宋体" w:hAnsi="宋体" w:hint="eastAsia"/>
          <w:color w:val="0000FF"/>
          <w:kern w:val="0"/>
          <w:u w:val="single"/>
        </w:rPr>
        <w:t>（第二次）</w:t>
      </w:r>
    </w:p>
    <w:p w14:paraId="19A0B6F2" w14:textId="77777777" w:rsidR="00AE77D8" w:rsidRDefault="00215325">
      <w:pPr>
        <w:pStyle w:val="2"/>
        <w:spacing w:before="100" w:after="100" w:line="460" w:lineRule="exact"/>
        <w:rPr>
          <w:rFonts w:ascii="宋体" w:hAnsi="宋体"/>
          <w:snapToGrid w:val="0"/>
          <w:sz w:val="28"/>
          <w:szCs w:val="28"/>
        </w:rPr>
      </w:pPr>
      <w:r>
        <w:rPr>
          <w:rFonts w:ascii="宋体" w:hAnsi="宋体"/>
          <w:snapToGrid w:val="0"/>
          <w:sz w:val="28"/>
          <w:szCs w:val="28"/>
        </w:rPr>
        <w:t xml:space="preserve">1. </w:t>
      </w:r>
      <w:r>
        <w:rPr>
          <w:rFonts w:ascii="宋体" w:hAnsi="宋体" w:hint="eastAsia"/>
          <w:snapToGrid w:val="0"/>
          <w:sz w:val="28"/>
          <w:szCs w:val="28"/>
        </w:rPr>
        <w:t xml:space="preserve"> </w:t>
      </w:r>
      <w:r>
        <w:rPr>
          <w:rFonts w:ascii="宋体" w:hAnsi="宋体"/>
          <w:snapToGrid w:val="0"/>
          <w:sz w:val="28"/>
          <w:szCs w:val="28"/>
        </w:rPr>
        <w:t>招标条件</w:t>
      </w:r>
      <w:bookmarkEnd w:id="18"/>
      <w:bookmarkEnd w:id="19"/>
      <w:bookmarkEnd w:id="20"/>
      <w:bookmarkEnd w:id="21"/>
      <w:bookmarkEnd w:id="22"/>
      <w:bookmarkEnd w:id="23"/>
      <w:bookmarkEnd w:id="24"/>
      <w:bookmarkEnd w:id="25"/>
      <w:bookmarkEnd w:id="26"/>
      <w:bookmarkEnd w:id="27"/>
    </w:p>
    <w:p w14:paraId="592C5296" w14:textId="77777777" w:rsidR="00AE77D8" w:rsidRDefault="00215325">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kern w:val="0"/>
          <w:szCs w:val="21"/>
        </w:rPr>
      </w:pPr>
      <w:r>
        <w:rPr>
          <w:rFonts w:ascii="宋体" w:hAnsi="宋体"/>
          <w:snapToGrid w:val="0"/>
          <w:kern w:val="0"/>
          <w:szCs w:val="21"/>
        </w:rPr>
        <w:t>本招标项目</w:t>
      </w:r>
      <w:r>
        <w:rPr>
          <w:rFonts w:ascii="宋体" w:hAnsi="宋体" w:hint="eastAsia"/>
          <w:snapToGrid w:val="0"/>
          <w:kern w:val="0"/>
          <w:szCs w:val="21"/>
          <w:u w:val="single"/>
        </w:rPr>
        <w:t>经开.博</w:t>
      </w:r>
      <w:proofErr w:type="gramStart"/>
      <w:r>
        <w:rPr>
          <w:rFonts w:ascii="宋体" w:hAnsi="宋体" w:hint="eastAsia"/>
          <w:snapToGrid w:val="0"/>
          <w:kern w:val="0"/>
          <w:szCs w:val="21"/>
          <w:u w:val="single"/>
        </w:rPr>
        <w:t>睿</w:t>
      </w:r>
      <w:proofErr w:type="gramEnd"/>
      <w:r>
        <w:rPr>
          <w:rFonts w:ascii="宋体" w:hAnsi="宋体" w:hint="eastAsia"/>
          <w:snapToGrid w:val="0"/>
          <w:kern w:val="0"/>
          <w:szCs w:val="21"/>
          <w:u w:val="single"/>
        </w:rPr>
        <w:t>庭（人才公寓）项目正式用电工程（外线）施工（第二次）</w:t>
      </w:r>
      <w:r>
        <w:rPr>
          <w:rFonts w:ascii="宋体" w:hAnsi="宋体"/>
          <w:snapToGrid w:val="0"/>
          <w:kern w:val="0"/>
          <w:szCs w:val="21"/>
          <w:u w:val="single"/>
        </w:rPr>
        <w:t>（项目名称）</w:t>
      </w:r>
      <w:r>
        <w:rPr>
          <w:rFonts w:ascii="宋体" w:hAnsi="宋体"/>
          <w:snapToGrid w:val="0"/>
          <w:kern w:val="0"/>
          <w:szCs w:val="21"/>
        </w:rPr>
        <w:t>项目业主为</w:t>
      </w:r>
      <w:r>
        <w:rPr>
          <w:rFonts w:ascii="宋体" w:hAnsi="宋体" w:hint="eastAsia"/>
          <w:snapToGrid w:val="0"/>
          <w:kern w:val="0"/>
          <w:szCs w:val="21"/>
          <w:u w:val="single"/>
        </w:rPr>
        <w:t xml:space="preserve"> </w:t>
      </w:r>
      <w:r>
        <w:rPr>
          <w:rFonts w:ascii="宋体" w:hAnsi="宋体" w:cs="宋体"/>
          <w:spacing w:val="-4"/>
          <w:szCs w:val="21"/>
          <w:u w:val="single"/>
        </w:rPr>
        <w:t>重庆</w:t>
      </w:r>
      <w:r>
        <w:rPr>
          <w:rFonts w:ascii="宋体" w:hAnsi="宋体" w:cs="宋体" w:hint="eastAsia"/>
          <w:spacing w:val="-4"/>
          <w:szCs w:val="21"/>
          <w:u w:val="single"/>
        </w:rPr>
        <w:t>新汇商实业</w:t>
      </w:r>
      <w:r>
        <w:rPr>
          <w:rFonts w:ascii="宋体" w:hAnsi="宋体" w:cs="宋体"/>
          <w:spacing w:val="-4"/>
          <w:szCs w:val="21"/>
          <w:u w:val="single"/>
        </w:rPr>
        <w:t>有限公司</w:t>
      </w:r>
      <w:r>
        <w:rPr>
          <w:rFonts w:ascii="宋体" w:hAnsi="宋体" w:hint="eastAsia"/>
          <w:snapToGrid w:val="0"/>
          <w:kern w:val="0"/>
          <w:szCs w:val="21"/>
          <w:u w:val="single"/>
        </w:rPr>
        <w:t xml:space="preserve"> </w:t>
      </w:r>
      <w:r>
        <w:rPr>
          <w:rFonts w:ascii="宋体" w:hAnsi="宋体"/>
          <w:snapToGrid w:val="0"/>
          <w:kern w:val="0"/>
          <w:szCs w:val="21"/>
        </w:rPr>
        <w:t>，建设资金来自</w:t>
      </w:r>
      <w:r>
        <w:rPr>
          <w:rFonts w:ascii="宋体" w:hAnsi="宋体" w:hint="eastAsia"/>
          <w:snapToGrid w:val="0"/>
          <w:kern w:val="0"/>
          <w:szCs w:val="21"/>
          <w:u w:val="single"/>
        </w:rPr>
        <w:t xml:space="preserve"> 业主自筹</w:t>
      </w:r>
      <w:r>
        <w:rPr>
          <w:rFonts w:ascii="宋体" w:hAnsi="宋体"/>
          <w:snapToGrid w:val="0"/>
          <w:kern w:val="0"/>
          <w:szCs w:val="21"/>
          <w:u w:val="single"/>
        </w:rPr>
        <w:t>（资金来源）</w:t>
      </w:r>
      <w:r>
        <w:rPr>
          <w:rFonts w:ascii="宋体" w:hAnsi="宋体"/>
          <w:snapToGrid w:val="0"/>
          <w:kern w:val="0"/>
          <w:szCs w:val="21"/>
        </w:rPr>
        <w:t>，项目出资比例为</w:t>
      </w:r>
      <w:r>
        <w:rPr>
          <w:rFonts w:ascii="宋体" w:hAnsi="宋体" w:hint="eastAsia"/>
          <w:snapToGrid w:val="0"/>
          <w:kern w:val="0"/>
          <w:szCs w:val="21"/>
          <w:u w:val="single"/>
        </w:rPr>
        <w:t xml:space="preserve"> 100% </w:t>
      </w:r>
      <w:r>
        <w:rPr>
          <w:rFonts w:ascii="宋体" w:hAnsi="宋体"/>
          <w:snapToGrid w:val="0"/>
          <w:kern w:val="0"/>
          <w:szCs w:val="21"/>
        </w:rPr>
        <w:t>，</w:t>
      </w:r>
      <w:r>
        <w:rPr>
          <w:rFonts w:ascii="宋体" w:hAnsi="宋体" w:hint="eastAsia"/>
          <w:snapToGrid w:val="0"/>
          <w:kern w:val="0"/>
          <w:szCs w:val="21"/>
        </w:rPr>
        <w:t>比选人</w:t>
      </w:r>
      <w:r>
        <w:rPr>
          <w:rFonts w:ascii="宋体" w:hAnsi="宋体"/>
          <w:snapToGrid w:val="0"/>
          <w:kern w:val="0"/>
          <w:position w:val="-2"/>
          <w:szCs w:val="21"/>
        </w:rPr>
        <w:t>为</w:t>
      </w:r>
      <w:r>
        <w:rPr>
          <w:rFonts w:ascii="宋体" w:hAnsi="宋体" w:hint="eastAsia"/>
          <w:snapToGrid w:val="0"/>
          <w:kern w:val="0"/>
          <w:szCs w:val="21"/>
          <w:u w:val="single"/>
        </w:rPr>
        <w:t xml:space="preserve"> </w:t>
      </w:r>
      <w:r>
        <w:rPr>
          <w:rFonts w:ascii="宋体" w:hAnsi="宋体" w:cs="宋体"/>
          <w:spacing w:val="-4"/>
          <w:szCs w:val="21"/>
          <w:u w:val="single"/>
        </w:rPr>
        <w:t>重庆</w:t>
      </w:r>
      <w:r>
        <w:rPr>
          <w:rFonts w:ascii="宋体" w:hAnsi="宋体" w:cs="宋体" w:hint="eastAsia"/>
          <w:spacing w:val="-4"/>
          <w:szCs w:val="21"/>
          <w:u w:val="single"/>
        </w:rPr>
        <w:t>新汇商实业</w:t>
      </w:r>
      <w:r>
        <w:rPr>
          <w:rFonts w:ascii="宋体" w:hAnsi="宋体" w:cs="宋体"/>
          <w:spacing w:val="-4"/>
          <w:szCs w:val="21"/>
          <w:u w:val="single"/>
        </w:rPr>
        <w:t>有限公司</w:t>
      </w:r>
      <w:r>
        <w:rPr>
          <w:rFonts w:ascii="宋体" w:hAnsi="宋体" w:hint="eastAsia"/>
          <w:snapToGrid w:val="0"/>
          <w:kern w:val="0"/>
          <w:szCs w:val="21"/>
          <w:u w:val="single"/>
        </w:rPr>
        <w:t xml:space="preserve"> </w:t>
      </w:r>
      <w:r>
        <w:rPr>
          <w:rFonts w:ascii="宋体" w:hAnsi="宋体"/>
          <w:snapToGrid w:val="0"/>
          <w:kern w:val="0"/>
          <w:position w:val="-2"/>
          <w:szCs w:val="21"/>
        </w:rPr>
        <w:t>。项目已具备招标条件，现对</w:t>
      </w:r>
      <w:r>
        <w:rPr>
          <w:rFonts w:ascii="宋体" w:hAnsi="宋体" w:hint="eastAsia"/>
          <w:snapToGrid w:val="0"/>
          <w:kern w:val="0"/>
          <w:position w:val="-2"/>
          <w:szCs w:val="21"/>
        </w:rPr>
        <w:t>该项目</w:t>
      </w:r>
      <w:r>
        <w:rPr>
          <w:rFonts w:ascii="宋体" w:hAnsi="宋体"/>
          <w:snapToGrid w:val="0"/>
          <w:kern w:val="0"/>
          <w:position w:val="-2"/>
          <w:szCs w:val="21"/>
        </w:rPr>
        <w:t>进行公开</w:t>
      </w:r>
      <w:r>
        <w:rPr>
          <w:rFonts w:ascii="宋体" w:hAnsi="宋体" w:hint="eastAsia"/>
          <w:snapToGrid w:val="0"/>
          <w:kern w:val="0"/>
          <w:position w:val="-2"/>
          <w:szCs w:val="21"/>
        </w:rPr>
        <w:t>比选</w:t>
      </w:r>
      <w:r>
        <w:rPr>
          <w:rFonts w:ascii="宋体" w:hAnsi="宋体"/>
          <w:snapToGrid w:val="0"/>
          <w:kern w:val="0"/>
          <w:position w:val="-2"/>
          <w:szCs w:val="21"/>
        </w:rPr>
        <w:t>。</w:t>
      </w:r>
    </w:p>
    <w:p w14:paraId="3160E7E1" w14:textId="77777777" w:rsidR="00AE77D8" w:rsidRDefault="00215325">
      <w:pPr>
        <w:pStyle w:val="2"/>
        <w:spacing w:before="100" w:after="100" w:line="460" w:lineRule="exact"/>
        <w:rPr>
          <w:rFonts w:ascii="宋体" w:hAnsi="宋体"/>
          <w:snapToGrid w:val="0"/>
          <w:sz w:val="28"/>
          <w:szCs w:val="28"/>
        </w:rPr>
      </w:pPr>
      <w:bookmarkStart w:id="28" w:name="_Toc224103300"/>
      <w:bookmarkStart w:id="29" w:name="_Toc287607729"/>
      <w:bookmarkStart w:id="30" w:name="_Toc16344"/>
      <w:bookmarkStart w:id="31" w:name="_Toc22556"/>
      <w:bookmarkStart w:id="32" w:name="_Toc277082537"/>
      <w:bookmarkStart w:id="33" w:name="_Toc200359239"/>
      <w:bookmarkStart w:id="34" w:name="_Toc509218693"/>
      <w:bookmarkStart w:id="35" w:name="_Toc200359428"/>
      <w:bookmarkStart w:id="36" w:name="_Toc430530417"/>
      <w:bookmarkStart w:id="37" w:name="_Toc287620668"/>
      <w:r>
        <w:rPr>
          <w:rFonts w:ascii="宋体" w:hAnsi="宋体"/>
          <w:snapToGrid w:val="0"/>
          <w:sz w:val="28"/>
          <w:szCs w:val="28"/>
        </w:rPr>
        <w:t>2.</w:t>
      </w:r>
      <w:r>
        <w:rPr>
          <w:rFonts w:ascii="宋体" w:hAnsi="宋体" w:hint="eastAsia"/>
          <w:snapToGrid w:val="0"/>
          <w:sz w:val="28"/>
          <w:szCs w:val="28"/>
        </w:rPr>
        <w:t xml:space="preserve"> </w:t>
      </w:r>
      <w:r>
        <w:rPr>
          <w:rFonts w:ascii="宋体" w:hAnsi="宋体"/>
          <w:snapToGrid w:val="0"/>
          <w:sz w:val="28"/>
          <w:szCs w:val="28"/>
        </w:rPr>
        <w:t xml:space="preserve"> 项目概况与招标范围</w:t>
      </w:r>
      <w:bookmarkEnd w:id="28"/>
      <w:bookmarkEnd w:id="29"/>
      <w:bookmarkEnd w:id="30"/>
      <w:bookmarkEnd w:id="31"/>
      <w:bookmarkEnd w:id="32"/>
      <w:bookmarkEnd w:id="33"/>
      <w:bookmarkEnd w:id="34"/>
      <w:bookmarkEnd w:id="35"/>
      <w:bookmarkEnd w:id="36"/>
      <w:bookmarkEnd w:id="37"/>
    </w:p>
    <w:p w14:paraId="1FD6300C" w14:textId="77777777" w:rsidR="00AE77D8" w:rsidRDefault="00215325">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kern w:val="0"/>
          <w:szCs w:val="21"/>
          <w:u w:val="single"/>
        </w:rPr>
      </w:pPr>
      <w:r>
        <w:rPr>
          <w:rFonts w:ascii="宋体" w:hAnsi="宋体" w:hint="eastAsia"/>
          <w:snapToGrid w:val="0"/>
          <w:kern w:val="0"/>
          <w:szCs w:val="21"/>
          <w:u w:val="single"/>
        </w:rPr>
        <w:t>2.1 建设地点：经开区迎龙医药城</w:t>
      </w:r>
    </w:p>
    <w:p w14:paraId="3597DE5B" w14:textId="77777777" w:rsidR="00AE77D8" w:rsidRDefault="00215325">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kern w:val="0"/>
          <w:szCs w:val="21"/>
          <w:u w:val="single"/>
        </w:rPr>
      </w:pPr>
      <w:r>
        <w:rPr>
          <w:rFonts w:ascii="宋体" w:hAnsi="宋体" w:hint="eastAsia"/>
          <w:snapToGrid w:val="0"/>
          <w:kern w:val="0"/>
          <w:szCs w:val="21"/>
          <w:u w:val="single"/>
        </w:rPr>
        <w:t>2.2 项目概况与建设规模：</w:t>
      </w:r>
    </w:p>
    <w:p w14:paraId="45F917B8" w14:textId="77777777" w:rsidR="00AE77D8" w:rsidRDefault="00215325">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u w:val="single"/>
        </w:rPr>
      </w:pPr>
      <w:proofErr w:type="gramStart"/>
      <w:r>
        <w:rPr>
          <w:rFonts w:ascii="宋体" w:hAnsi="宋体" w:hint="eastAsia"/>
          <w:snapToGrid w:val="0"/>
          <w:kern w:val="0"/>
          <w:szCs w:val="21"/>
          <w:u w:val="single"/>
        </w:rPr>
        <w:t>峡药一回</w:t>
      </w:r>
      <w:proofErr w:type="gramEnd"/>
      <w:r>
        <w:rPr>
          <w:rFonts w:ascii="宋体" w:hAnsi="宋体" w:hint="eastAsia"/>
          <w:snapToGrid w:val="0"/>
          <w:kern w:val="0"/>
          <w:szCs w:val="21"/>
          <w:u w:val="single"/>
        </w:rPr>
        <w:t>#969</w:t>
      </w:r>
      <w:proofErr w:type="gramStart"/>
      <w:r>
        <w:rPr>
          <w:rFonts w:ascii="宋体" w:hAnsi="宋体" w:hint="eastAsia"/>
          <w:snapToGrid w:val="0"/>
          <w:kern w:val="0"/>
          <w:szCs w:val="21"/>
          <w:u w:val="single"/>
        </w:rPr>
        <w:t>间隔出线电缆及峡药</w:t>
      </w:r>
      <w:proofErr w:type="gramEnd"/>
      <w:r>
        <w:rPr>
          <w:rFonts w:ascii="宋体" w:hAnsi="宋体" w:hint="eastAsia"/>
          <w:snapToGrid w:val="0"/>
          <w:kern w:val="0"/>
          <w:szCs w:val="21"/>
          <w:u w:val="single"/>
        </w:rPr>
        <w:t>二回#987</w:t>
      </w:r>
      <w:proofErr w:type="gramStart"/>
      <w:r>
        <w:rPr>
          <w:rFonts w:ascii="宋体" w:hAnsi="宋体" w:hint="eastAsia"/>
          <w:snapToGrid w:val="0"/>
          <w:kern w:val="0"/>
          <w:szCs w:val="21"/>
          <w:u w:val="single"/>
        </w:rPr>
        <w:t>间隔出线</w:t>
      </w:r>
      <w:proofErr w:type="gramEnd"/>
      <w:r>
        <w:rPr>
          <w:rFonts w:ascii="宋体" w:hAnsi="宋体" w:hint="eastAsia"/>
          <w:snapToGrid w:val="0"/>
          <w:kern w:val="0"/>
          <w:szCs w:val="21"/>
          <w:u w:val="single"/>
        </w:rPr>
        <w:t>电缆现有电力线路、设施设备改造升级，</w:t>
      </w:r>
      <w:proofErr w:type="gramStart"/>
      <w:r>
        <w:rPr>
          <w:rFonts w:ascii="宋体" w:hAnsi="宋体" w:hint="eastAsia"/>
          <w:snapToGrid w:val="0"/>
          <w:kern w:val="0"/>
          <w:szCs w:val="21"/>
          <w:u w:val="single"/>
        </w:rPr>
        <w:t>达到国网重庆市</w:t>
      </w:r>
      <w:proofErr w:type="gramEnd"/>
      <w:r>
        <w:rPr>
          <w:rFonts w:ascii="宋体" w:hAnsi="宋体" w:hint="eastAsia"/>
          <w:snapToGrid w:val="0"/>
          <w:kern w:val="0"/>
          <w:szCs w:val="21"/>
          <w:u w:val="single"/>
        </w:rPr>
        <w:t>电力公司南岸供电分公司专用产权转公用产权的验收、交付及使用，并需配合完成</w:t>
      </w:r>
      <w:proofErr w:type="gramStart"/>
      <w:r>
        <w:rPr>
          <w:rFonts w:ascii="宋体" w:hAnsi="宋体" w:hint="eastAsia"/>
          <w:snapToGrid w:val="0"/>
          <w:kern w:val="0"/>
          <w:szCs w:val="21"/>
          <w:u w:val="single"/>
        </w:rPr>
        <w:t>将峡药</w:t>
      </w:r>
      <w:proofErr w:type="gramEnd"/>
      <w:r>
        <w:rPr>
          <w:rFonts w:ascii="宋体" w:hAnsi="宋体" w:hint="eastAsia"/>
          <w:snapToGrid w:val="0"/>
          <w:kern w:val="0"/>
          <w:szCs w:val="21"/>
          <w:u w:val="single"/>
        </w:rPr>
        <w:t>一回#969</w:t>
      </w:r>
      <w:proofErr w:type="gramStart"/>
      <w:r>
        <w:rPr>
          <w:rFonts w:ascii="宋体" w:hAnsi="宋体" w:hint="eastAsia"/>
          <w:snapToGrid w:val="0"/>
          <w:kern w:val="0"/>
          <w:szCs w:val="21"/>
          <w:u w:val="single"/>
        </w:rPr>
        <w:t>间隔出线电缆及峡药</w:t>
      </w:r>
      <w:proofErr w:type="gramEnd"/>
      <w:r>
        <w:rPr>
          <w:rFonts w:ascii="宋体" w:hAnsi="宋体" w:hint="eastAsia"/>
          <w:snapToGrid w:val="0"/>
          <w:kern w:val="0"/>
          <w:szCs w:val="21"/>
          <w:u w:val="single"/>
        </w:rPr>
        <w:t>二回#987</w:t>
      </w:r>
      <w:proofErr w:type="gramStart"/>
      <w:r>
        <w:rPr>
          <w:rFonts w:ascii="宋体" w:hAnsi="宋体" w:hint="eastAsia"/>
          <w:snapToGrid w:val="0"/>
          <w:kern w:val="0"/>
          <w:szCs w:val="21"/>
          <w:u w:val="single"/>
        </w:rPr>
        <w:t>间隔出线</w:t>
      </w:r>
      <w:proofErr w:type="gramEnd"/>
      <w:r>
        <w:rPr>
          <w:rFonts w:ascii="宋体" w:hAnsi="宋体" w:hint="eastAsia"/>
          <w:snapToGrid w:val="0"/>
          <w:kern w:val="0"/>
          <w:szCs w:val="21"/>
          <w:u w:val="single"/>
        </w:rPr>
        <w:t>电缆申请为经开·博</w:t>
      </w:r>
      <w:proofErr w:type="gramStart"/>
      <w:r>
        <w:rPr>
          <w:rFonts w:ascii="宋体" w:hAnsi="宋体" w:hint="eastAsia"/>
          <w:snapToGrid w:val="0"/>
          <w:kern w:val="0"/>
          <w:szCs w:val="21"/>
          <w:u w:val="single"/>
        </w:rPr>
        <w:t>睿庭项目</w:t>
      </w:r>
      <w:proofErr w:type="gramEnd"/>
      <w:r>
        <w:rPr>
          <w:rFonts w:ascii="宋体" w:hAnsi="宋体" w:hint="eastAsia"/>
          <w:snapToGrid w:val="0"/>
          <w:kern w:val="0"/>
          <w:szCs w:val="21"/>
          <w:u w:val="single"/>
        </w:rPr>
        <w:t>一期公用供电电源。</w:t>
      </w:r>
    </w:p>
    <w:p w14:paraId="2B89C015" w14:textId="77777777" w:rsidR="00AE77D8" w:rsidRDefault="00215325">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2.3 本次招标项目合同估算金额：</w:t>
      </w:r>
      <w:r>
        <w:rPr>
          <w:rFonts w:ascii="宋体" w:hAnsi="宋体" w:hint="eastAsia"/>
          <w:snapToGrid w:val="0"/>
          <w:kern w:val="0"/>
          <w:szCs w:val="21"/>
          <w:u w:val="single"/>
        </w:rPr>
        <w:t>395万元</w:t>
      </w:r>
    </w:p>
    <w:p w14:paraId="32B43775" w14:textId="77777777" w:rsidR="00AE77D8" w:rsidRDefault="00215325">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snapToGrid w:val="0"/>
          <w:kern w:val="0"/>
          <w:szCs w:val="21"/>
        </w:rPr>
      </w:pPr>
      <w:r>
        <w:rPr>
          <w:rFonts w:ascii="宋体" w:hAnsi="宋体" w:hint="eastAsia"/>
          <w:snapToGrid w:val="0"/>
          <w:kern w:val="0"/>
          <w:szCs w:val="21"/>
        </w:rPr>
        <w:t>2.4 比选范围：</w:t>
      </w:r>
      <w:proofErr w:type="gramStart"/>
      <w:r>
        <w:rPr>
          <w:rFonts w:ascii="宋体" w:hAnsi="宋体" w:hint="eastAsia"/>
          <w:snapToGrid w:val="0"/>
          <w:kern w:val="0"/>
          <w:szCs w:val="21"/>
          <w:u w:val="single"/>
        </w:rPr>
        <w:t>峡药一回</w:t>
      </w:r>
      <w:proofErr w:type="gramEnd"/>
      <w:r>
        <w:rPr>
          <w:rFonts w:ascii="宋体" w:hAnsi="宋体" w:hint="eastAsia"/>
          <w:snapToGrid w:val="0"/>
          <w:kern w:val="0"/>
          <w:szCs w:val="21"/>
          <w:u w:val="single"/>
        </w:rPr>
        <w:t>#969</w:t>
      </w:r>
      <w:proofErr w:type="gramStart"/>
      <w:r>
        <w:rPr>
          <w:rFonts w:ascii="宋体" w:hAnsi="宋体" w:hint="eastAsia"/>
          <w:snapToGrid w:val="0"/>
          <w:kern w:val="0"/>
          <w:szCs w:val="21"/>
          <w:u w:val="single"/>
        </w:rPr>
        <w:t>间隔出线电缆及峡药</w:t>
      </w:r>
      <w:proofErr w:type="gramEnd"/>
      <w:r>
        <w:rPr>
          <w:rFonts w:ascii="宋体" w:hAnsi="宋体" w:hint="eastAsia"/>
          <w:snapToGrid w:val="0"/>
          <w:kern w:val="0"/>
          <w:szCs w:val="21"/>
          <w:u w:val="single"/>
        </w:rPr>
        <w:t>二回#987</w:t>
      </w:r>
      <w:proofErr w:type="gramStart"/>
      <w:r>
        <w:rPr>
          <w:rFonts w:ascii="宋体" w:hAnsi="宋体" w:hint="eastAsia"/>
          <w:snapToGrid w:val="0"/>
          <w:kern w:val="0"/>
          <w:szCs w:val="21"/>
          <w:u w:val="single"/>
        </w:rPr>
        <w:t>间隔出线</w:t>
      </w:r>
      <w:proofErr w:type="gramEnd"/>
      <w:r>
        <w:rPr>
          <w:rFonts w:ascii="宋体" w:hAnsi="宋体" w:hint="eastAsia"/>
          <w:snapToGrid w:val="0"/>
          <w:kern w:val="0"/>
          <w:szCs w:val="21"/>
          <w:u w:val="single"/>
        </w:rPr>
        <w:t>电缆现有电力线路、设施设备改造升级，主要内容包括二进四出环网柜2台、新建3*4+2孔排管20米、4*6孔排管20米，新建6×1.3×1.8m三通井2个、6×1.9×1.8m三通井1个，扩建6×1.3×1.8mm三通井1个、新建环网柜基础2个、环网柜至开闭所电力电缆ZA-YJV22-8.7/15kV-3×400mm²  2129m、配网自动化以及相应的调试、</w:t>
      </w:r>
      <w:proofErr w:type="gramStart"/>
      <w:r>
        <w:rPr>
          <w:rFonts w:ascii="宋体" w:hAnsi="宋体" w:hint="eastAsia"/>
          <w:snapToGrid w:val="0"/>
          <w:kern w:val="0"/>
          <w:szCs w:val="21"/>
          <w:u w:val="single"/>
        </w:rPr>
        <w:t>峡药一、二回</w:t>
      </w:r>
      <w:proofErr w:type="gramEnd"/>
      <w:r>
        <w:rPr>
          <w:rFonts w:ascii="宋体" w:hAnsi="宋体" w:hint="eastAsia"/>
          <w:snapToGrid w:val="0"/>
          <w:kern w:val="0"/>
          <w:szCs w:val="21"/>
          <w:u w:val="single"/>
        </w:rPr>
        <w:t>缺陷整治及办理资产移交等。（详见工程量清单）</w:t>
      </w:r>
    </w:p>
    <w:p w14:paraId="37F833DC" w14:textId="77777777" w:rsidR="00AE77D8" w:rsidRDefault="00215325">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2.5 工期要求：</w:t>
      </w:r>
      <w:r>
        <w:rPr>
          <w:rFonts w:ascii="宋体" w:hAnsi="宋体" w:hint="eastAsia"/>
          <w:snapToGrid w:val="0"/>
          <w:kern w:val="0"/>
          <w:szCs w:val="21"/>
          <w:u w:val="single"/>
        </w:rPr>
        <w:t>30日历天（从中标通知书发出之日起算）。</w:t>
      </w:r>
    </w:p>
    <w:p w14:paraId="42011E4C" w14:textId="77777777" w:rsidR="00AE77D8" w:rsidRDefault="00215325">
      <w:pPr>
        <w:tabs>
          <w:tab w:val="left" w:pos="3840"/>
          <w:tab w:val="left" w:pos="5300"/>
        </w:tabs>
        <w:autoSpaceDE w:val="0"/>
        <w:autoSpaceDN w:val="0"/>
        <w:adjustRightInd w:val="0"/>
        <w:snapToGrid w:val="0"/>
        <w:spacing w:line="460" w:lineRule="exact"/>
        <w:ind w:firstLineChars="400" w:firstLine="840"/>
        <w:jc w:val="left"/>
        <w:rPr>
          <w:rFonts w:ascii="宋体" w:hAnsi="宋体"/>
          <w:snapToGrid w:val="0"/>
          <w:kern w:val="0"/>
          <w:szCs w:val="21"/>
          <w:u w:val="single"/>
        </w:rPr>
      </w:pPr>
      <w:r>
        <w:rPr>
          <w:rFonts w:ascii="宋体" w:hAnsi="宋体" w:hint="eastAsia"/>
          <w:snapToGrid w:val="0"/>
          <w:kern w:val="0"/>
          <w:szCs w:val="21"/>
        </w:rPr>
        <w:t>缺陷责任期要求：</w:t>
      </w:r>
      <w:r>
        <w:rPr>
          <w:rFonts w:ascii="宋体" w:hAnsi="宋体" w:hint="eastAsia"/>
          <w:snapToGrid w:val="0"/>
          <w:kern w:val="0"/>
          <w:szCs w:val="21"/>
          <w:u w:val="single"/>
        </w:rPr>
        <w:t xml:space="preserve">2年 </w:t>
      </w:r>
    </w:p>
    <w:p w14:paraId="6EF35214" w14:textId="77777777" w:rsidR="00AE77D8" w:rsidRDefault="00215325">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2.6 标段划分（如有）：</w:t>
      </w:r>
      <w:r>
        <w:rPr>
          <w:rFonts w:ascii="宋体" w:hAnsi="宋体" w:hint="eastAsia"/>
          <w:snapToGrid w:val="0"/>
          <w:kern w:val="0"/>
          <w:szCs w:val="21"/>
          <w:u w:val="single"/>
        </w:rPr>
        <w:t xml:space="preserve">    /    </w:t>
      </w:r>
    </w:p>
    <w:p w14:paraId="03D458D4" w14:textId="77777777" w:rsidR="00AE77D8" w:rsidRDefault="00215325">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2.7 其他：</w:t>
      </w:r>
      <w:r>
        <w:rPr>
          <w:rFonts w:ascii="宋体" w:hAnsi="宋体" w:hint="eastAsia"/>
          <w:snapToGrid w:val="0"/>
          <w:kern w:val="0"/>
          <w:szCs w:val="21"/>
          <w:u w:val="single"/>
        </w:rPr>
        <w:t xml:space="preserve">    /    </w:t>
      </w:r>
    </w:p>
    <w:p w14:paraId="54B48A27" w14:textId="77777777" w:rsidR="00AE77D8" w:rsidRDefault="00215325">
      <w:pPr>
        <w:pStyle w:val="2"/>
        <w:spacing w:before="100" w:after="100" w:line="460" w:lineRule="exact"/>
        <w:rPr>
          <w:rFonts w:ascii="宋体" w:hAnsi="宋体"/>
          <w:snapToGrid w:val="0"/>
          <w:sz w:val="28"/>
          <w:szCs w:val="28"/>
        </w:rPr>
      </w:pPr>
      <w:bookmarkStart w:id="38" w:name="_Toc19513"/>
      <w:bookmarkStart w:id="39" w:name="_Toc277082538"/>
      <w:bookmarkStart w:id="40" w:name="_Toc200359240"/>
      <w:bookmarkStart w:id="41" w:name="_Toc200359429"/>
      <w:bookmarkStart w:id="42" w:name="_Toc287620669"/>
      <w:bookmarkStart w:id="43" w:name="_Toc224103301"/>
      <w:bookmarkStart w:id="44" w:name="_Toc5240"/>
      <w:bookmarkStart w:id="45" w:name="_Toc430530418"/>
      <w:bookmarkStart w:id="46" w:name="_Toc509218694"/>
      <w:bookmarkStart w:id="47" w:name="_Toc287607730"/>
      <w:r>
        <w:rPr>
          <w:rFonts w:ascii="宋体" w:hAnsi="宋体"/>
          <w:snapToGrid w:val="0"/>
          <w:sz w:val="28"/>
          <w:szCs w:val="28"/>
        </w:rPr>
        <w:t xml:space="preserve">3. </w:t>
      </w:r>
      <w:r>
        <w:rPr>
          <w:rFonts w:ascii="宋体" w:hAnsi="宋体" w:hint="eastAsia"/>
          <w:snapToGrid w:val="0"/>
          <w:sz w:val="28"/>
          <w:szCs w:val="28"/>
        </w:rPr>
        <w:t xml:space="preserve"> 竞选人</w:t>
      </w:r>
      <w:r>
        <w:rPr>
          <w:rFonts w:ascii="宋体" w:hAnsi="宋体"/>
          <w:snapToGrid w:val="0"/>
          <w:sz w:val="28"/>
          <w:szCs w:val="28"/>
        </w:rPr>
        <w:t>资格要求</w:t>
      </w:r>
      <w:bookmarkEnd w:id="38"/>
      <w:bookmarkEnd w:id="39"/>
      <w:bookmarkEnd w:id="40"/>
      <w:bookmarkEnd w:id="41"/>
      <w:bookmarkEnd w:id="42"/>
      <w:bookmarkEnd w:id="43"/>
      <w:bookmarkEnd w:id="44"/>
      <w:bookmarkEnd w:id="45"/>
      <w:bookmarkEnd w:id="46"/>
      <w:bookmarkEnd w:id="47"/>
    </w:p>
    <w:p w14:paraId="293D4053" w14:textId="77777777" w:rsidR="00AE77D8" w:rsidRDefault="00215325">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snapToGrid w:val="0"/>
          <w:kern w:val="0"/>
          <w:szCs w:val="21"/>
        </w:rPr>
        <w:t>3.1  本次招标要求</w:t>
      </w:r>
      <w:r>
        <w:rPr>
          <w:rFonts w:ascii="宋体" w:hAnsi="宋体" w:hint="eastAsia"/>
          <w:snapToGrid w:val="0"/>
          <w:kern w:val="0"/>
          <w:szCs w:val="21"/>
        </w:rPr>
        <w:t>竞选人</w:t>
      </w:r>
      <w:r>
        <w:rPr>
          <w:rFonts w:ascii="宋体" w:hAnsi="宋体"/>
          <w:snapToGrid w:val="0"/>
          <w:kern w:val="0"/>
          <w:szCs w:val="21"/>
        </w:rPr>
        <w:t>须具备</w:t>
      </w:r>
      <w:r>
        <w:rPr>
          <w:rFonts w:ascii="宋体" w:hAnsi="宋体" w:hint="eastAsia"/>
          <w:snapToGrid w:val="0"/>
          <w:kern w:val="0"/>
          <w:szCs w:val="21"/>
        </w:rPr>
        <w:t>以下条件：</w:t>
      </w:r>
    </w:p>
    <w:p w14:paraId="5A42E010" w14:textId="77777777" w:rsidR="00AE77D8" w:rsidRDefault="00215325">
      <w:pPr>
        <w:spacing w:line="360" w:lineRule="auto"/>
        <w:ind w:firstLineChars="150" w:firstLine="315"/>
        <w:rPr>
          <w:rFonts w:ascii="宋体" w:hAnsi="宋体"/>
          <w:snapToGrid w:val="0"/>
          <w:kern w:val="0"/>
          <w:szCs w:val="21"/>
          <w:u w:val="single"/>
        </w:rPr>
      </w:pPr>
      <w:r>
        <w:rPr>
          <w:rFonts w:ascii="宋体" w:hAnsi="宋体" w:hint="eastAsia"/>
          <w:snapToGrid w:val="0"/>
          <w:kern w:val="0"/>
          <w:szCs w:val="21"/>
        </w:rPr>
        <w:lastRenderedPageBreak/>
        <w:t>3.1.1 本次招标要求竞选人具备的资质条件：</w:t>
      </w:r>
      <w:r>
        <w:rPr>
          <w:rFonts w:ascii="宋体" w:hAnsi="宋体" w:hint="eastAsia"/>
          <w:snapToGrid w:val="0"/>
          <w:kern w:val="0"/>
          <w:szCs w:val="21"/>
          <w:u w:val="single"/>
        </w:rPr>
        <w:t>具备建设行政主管部门颁发的电力工程施工总承包三级及以上资质或者输变电工</w:t>
      </w:r>
      <w:proofErr w:type="gramStart"/>
      <w:r>
        <w:rPr>
          <w:rFonts w:ascii="宋体" w:hAnsi="宋体" w:hint="eastAsia"/>
          <w:snapToGrid w:val="0"/>
          <w:kern w:val="0"/>
          <w:szCs w:val="21"/>
          <w:u w:val="single"/>
        </w:rPr>
        <w:t>程专业</w:t>
      </w:r>
      <w:proofErr w:type="gramEnd"/>
      <w:r>
        <w:rPr>
          <w:rFonts w:ascii="宋体" w:hAnsi="宋体" w:hint="eastAsia"/>
          <w:snapToGrid w:val="0"/>
          <w:kern w:val="0"/>
          <w:szCs w:val="21"/>
          <w:u w:val="single"/>
        </w:rPr>
        <w:t>承包三级及以上资质，并同时具备承装类、承试类、承修类四级以上资质。</w:t>
      </w:r>
      <w:r>
        <w:rPr>
          <w:rFonts w:asciiTheme="minorEastAsia" w:eastAsiaTheme="minorEastAsia" w:hAnsiTheme="minorEastAsia" w:cstheme="minorEastAsia" w:hint="eastAsia"/>
          <w:szCs w:val="21"/>
          <w:u w:val="single"/>
        </w:rPr>
        <w:t>2020年1月1日至</w:t>
      </w:r>
      <w:r>
        <w:rPr>
          <w:rFonts w:ascii="宋体" w:hAnsi="宋体" w:hint="eastAsia"/>
          <w:szCs w:val="21"/>
          <w:u w:val="single"/>
        </w:rPr>
        <w:t>投标截止日止（以竣工时间为准）完成的1个类似项目业绩。</w:t>
      </w:r>
    </w:p>
    <w:p w14:paraId="36E51867" w14:textId="77777777" w:rsidR="00AE77D8" w:rsidRDefault="00215325">
      <w:pPr>
        <w:tabs>
          <w:tab w:val="left" w:pos="3840"/>
          <w:tab w:val="left" w:pos="5300"/>
        </w:tabs>
        <w:autoSpaceDE w:val="0"/>
        <w:autoSpaceDN w:val="0"/>
        <w:adjustRightInd w:val="0"/>
        <w:snapToGrid w:val="0"/>
        <w:spacing w:line="460" w:lineRule="exact"/>
        <w:ind w:firstLineChars="200" w:firstLine="420"/>
        <w:jc w:val="left"/>
        <w:rPr>
          <w:rFonts w:ascii="宋体" w:hAnsi="宋体"/>
          <w:szCs w:val="21"/>
        </w:rPr>
      </w:pPr>
      <w:r>
        <w:rPr>
          <w:rFonts w:ascii="宋体" w:hAnsi="宋体" w:hint="eastAsia"/>
          <w:snapToGrid w:val="0"/>
          <w:kern w:val="0"/>
          <w:szCs w:val="21"/>
        </w:rPr>
        <w:t>3.1.2 竞选人还应在人员、设备、资金等方面具有相应的施工能力，详见招标文件第二章竞选人须知前附表第1.4.1项内容。</w:t>
      </w:r>
    </w:p>
    <w:p w14:paraId="73B3FD58" w14:textId="77777777" w:rsidR="00AE77D8" w:rsidRDefault="00215325">
      <w:pPr>
        <w:tabs>
          <w:tab w:val="left" w:pos="3045"/>
          <w:tab w:val="left" w:pos="8310"/>
        </w:tabs>
        <w:autoSpaceDE w:val="0"/>
        <w:autoSpaceDN w:val="0"/>
        <w:adjustRightInd w:val="0"/>
        <w:snapToGrid w:val="0"/>
        <w:spacing w:line="460" w:lineRule="exact"/>
        <w:ind w:firstLineChars="200" w:firstLine="420"/>
        <w:rPr>
          <w:rFonts w:ascii="宋体" w:hAnsi="宋体"/>
          <w:snapToGrid w:val="0"/>
          <w:kern w:val="0"/>
          <w:szCs w:val="21"/>
        </w:rPr>
      </w:pPr>
      <w:r>
        <w:rPr>
          <w:rFonts w:ascii="宋体" w:hAnsi="宋体"/>
          <w:snapToGrid w:val="0"/>
          <w:kern w:val="0"/>
          <w:szCs w:val="21"/>
        </w:rPr>
        <w:t>3.2  本次招标</w:t>
      </w:r>
      <w:r>
        <w:rPr>
          <w:rFonts w:ascii="宋体" w:hAnsi="宋体" w:hint="eastAsia"/>
          <w:snapToGrid w:val="0"/>
          <w:kern w:val="0"/>
          <w:szCs w:val="21"/>
        </w:rPr>
        <w:t>□接受 ☑不接受</w:t>
      </w:r>
      <w:r>
        <w:rPr>
          <w:rFonts w:ascii="宋体" w:hAnsi="宋体"/>
          <w:snapToGrid w:val="0"/>
          <w:kern w:val="0"/>
          <w:szCs w:val="21"/>
        </w:rPr>
        <w:t>联合体投标。联合体投标的，应满足下列要求：</w:t>
      </w:r>
      <w:r>
        <w:rPr>
          <w:rFonts w:ascii="宋体" w:hAnsi="宋体" w:hint="eastAsia"/>
          <w:snapToGrid w:val="0"/>
          <w:kern w:val="0"/>
          <w:szCs w:val="21"/>
          <w:u w:val="single"/>
        </w:rPr>
        <w:t xml:space="preserve">      /     </w:t>
      </w:r>
      <w:r>
        <w:rPr>
          <w:rFonts w:ascii="宋体" w:hAnsi="宋体"/>
          <w:snapToGrid w:val="0"/>
          <w:kern w:val="0"/>
          <w:szCs w:val="21"/>
        </w:rPr>
        <w:t>。</w:t>
      </w:r>
    </w:p>
    <w:p w14:paraId="63A299DD" w14:textId="77777777" w:rsidR="00AE77D8" w:rsidRDefault="00215325">
      <w:pPr>
        <w:pStyle w:val="2"/>
        <w:spacing w:before="100" w:after="100" w:line="460" w:lineRule="exact"/>
        <w:rPr>
          <w:rFonts w:ascii="宋体" w:hAnsi="宋体"/>
          <w:snapToGrid w:val="0"/>
          <w:sz w:val="28"/>
          <w:szCs w:val="28"/>
        </w:rPr>
      </w:pPr>
      <w:bookmarkStart w:id="48" w:name="_Toc430530419"/>
      <w:bookmarkStart w:id="49" w:name="_Toc509218695"/>
      <w:bookmarkStart w:id="50" w:name="_Toc200359430"/>
      <w:bookmarkStart w:id="51" w:name="_Toc287620670"/>
      <w:bookmarkStart w:id="52" w:name="_Toc224103302"/>
      <w:bookmarkStart w:id="53" w:name="_Toc10508"/>
      <w:bookmarkStart w:id="54" w:name="_Toc200359241"/>
      <w:bookmarkStart w:id="55" w:name="_Toc277082539"/>
      <w:bookmarkStart w:id="56" w:name="_Toc13751"/>
      <w:bookmarkStart w:id="57" w:name="_Toc287607731"/>
      <w:r>
        <w:rPr>
          <w:rFonts w:ascii="宋体" w:hAnsi="宋体"/>
          <w:snapToGrid w:val="0"/>
          <w:sz w:val="28"/>
          <w:szCs w:val="28"/>
        </w:rPr>
        <w:t xml:space="preserve">4. </w:t>
      </w:r>
      <w:r>
        <w:rPr>
          <w:rFonts w:ascii="宋体" w:hAnsi="宋体" w:hint="eastAsia"/>
          <w:snapToGrid w:val="0"/>
          <w:sz w:val="28"/>
          <w:szCs w:val="28"/>
        </w:rPr>
        <w:t xml:space="preserve"> 比选</w:t>
      </w:r>
      <w:r>
        <w:rPr>
          <w:rFonts w:ascii="宋体" w:hAnsi="宋体"/>
          <w:snapToGrid w:val="0"/>
          <w:sz w:val="28"/>
          <w:szCs w:val="28"/>
        </w:rPr>
        <w:t>文件的获取</w:t>
      </w:r>
      <w:bookmarkEnd w:id="48"/>
      <w:bookmarkEnd w:id="49"/>
      <w:bookmarkEnd w:id="50"/>
      <w:bookmarkEnd w:id="51"/>
      <w:bookmarkEnd w:id="52"/>
      <w:bookmarkEnd w:id="53"/>
      <w:bookmarkEnd w:id="54"/>
      <w:bookmarkEnd w:id="55"/>
      <w:bookmarkEnd w:id="56"/>
      <w:bookmarkEnd w:id="57"/>
    </w:p>
    <w:p w14:paraId="32109CA6" w14:textId="77777777" w:rsidR="00AE77D8" w:rsidRDefault="00215325">
      <w:pPr>
        <w:widowControl/>
        <w:spacing w:line="360" w:lineRule="auto"/>
        <w:ind w:firstLineChars="200" w:firstLine="420"/>
        <w:rPr>
          <w:rFonts w:asciiTheme="minorEastAsia" w:eastAsiaTheme="minorEastAsia" w:hAnsiTheme="minorEastAsia" w:cs="宋体"/>
          <w:kern w:val="0"/>
          <w:szCs w:val="21"/>
        </w:rPr>
      </w:pPr>
      <w:bookmarkStart w:id="58" w:name="_Toc277082540"/>
      <w:bookmarkStart w:id="59" w:name="_Toc509218696"/>
      <w:bookmarkStart w:id="60" w:name="_Toc287620671"/>
      <w:bookmarkStart w:id="61" w:name="_Toc224103303"/>
      <w:bookmarkStart w:id="62" w:name="_Toc430530420"/>
      <w:bookmarkStart w:id="63" w:name="_Toc28449"/>
      <w:bookmarkStart w:id="64" w:name="_Toc200359431"/>
      <w:bookmarkStart w:id="65" w:name="_Toc287607732"/>
      <w:bookmarkStart w:id="66" w:name="_Toc200359242"/>
      <w:bookmarkStart w:id="67" w:name="_Toc3893"/>
      <w:r>
        <w:rPr>
          <w:rFonts w:asciiTheme="minorEastAsia" w:eastAsiaTheme="minorEastAsia" w:hAnsiTheme="minorEastAsia" w:cs="宋体" w:hint="eastAsia"/>
          <w:kern w:val="0"/>
          <w:szCs w:val="21"/>
        </w:rPr>
        <w:t>4.1 凡有意参加投标者，请于公告发布之日起至</w:t>
      </w:r>
      <w:proofErr w:type="gramStart"/>
      <w:r>
        <w:rPr>
          <w:rFonts w:asciiTheme="minorEastAsia" w:eastAsiaTheme="minorEastAsia" w:hAnsiTheme="minorEastAsia" w:cs="宋体" w:hint="eastAsia"/>
          <w:kern w:val="0"/>
          <w:szCs w:val="21"/>
        </w:rPr>
        <w:t>至</w:t>
      </w:r>
      <w:proofErr w:type="gramEnd"/>
      <w:r>
        <w:rPr>
          <w:rFonts w:asciiTheme="minorEastAsia" w:eastAsiaTheme="minorEastAsia" w:hAnsiTheme="minorEastAsia" w:cs="宋体" w:hint="eastAsia"/>
          <w:kern w:val="0"/>
          <w:szCs w:val="21"/>
        </w:rPr>
        <w:t>投标截止时间前，均可</w:t>
      </w:r>
      <w:proofErr w:type="gramStart"/>
      <w:r>
        <w:rPr>
          <w:rFonts w:asciiTheme="minorEastAsia" w:eastAsiaTheme="minorEastAsia" w:hAnsiTheme="minorEastAsia" w:cs="宋体" w:hint="eastAsia"/>
          <w:kern w:val="0"/>
          <w:szCs w:val="21"/>
        </w:rPr>
        <w:t>在行采家</w:t>
      </w:r>
      <w:proofErr w:type="gramEnd"/>
      <w:r>
        <w:rPr>
          <w:rFonts w:asciiTheme="minorEastAsia" w:eastAsiaTheme="minorEastAsia" w:hAnsiTheme="minorEastAsia" w:cs="宋体" w:hint="eastAsia"/>
          <w:kern w:val="0"/>
          <w:szCs w:val="21"/>
        </w:rPr>
        <w:t xml:space="preserve"> (https://www.gec123.com/) 和重庆经开区投资集团官网（http://www.cetzig.com/）上下载本项目竞争性比选文件、答疑、补遗等开标前公布的所有相关资料。在公告期间，各竞标人应随时关注网上发布的竞争性比</w:t>
      </w:r>
      <w:proofErr w:type="gramStart"/>
      <w:r>
        <w:rPr>
          <w:rFonts w:asciiTheme="minorEastAsia" w:eastAsiaTheme="minorEastAsia" w:hAnsiTheme="minorEastAsia" w:cs="宋体" w:hint="eastAsia"/>
          <w:kern w:val="0"/>
          <w:szCs w:val="21"/>
        </w:rPr>
        <w:t>选文件</w:t>
      </w:r>
      <w:proofErr w:type="gramEnd"/>
      <w:r>
        <w:rPr>
          <w:rFonts w:asciiTheme="minorEastAsia" w:eastAsiaTheme="minorEastAsia" w:hAnsiTheme="minorEastAsia" w:cs="宋体" w:hint="eastAsia"/>
          <w:kern w:val="0"/>
          <w:szCs w:val="21"/>
        </w:rPr>
        <w:t>答疑、补遗、澄清等文件内容，不管竞标人下载与否都视为潜在投标人全部知晓有关招投标过程和全部内容。</w:t>
      </w:r>
    </w:p>
    <w:p w14:paraId="56ABB100" w14:textId="77777777" w:rsidR="00AE77D8" w:rsidRDefault="00215325">
      <w:pPr>
        <w:pStyle w:val="2"/>
        <w:spacing w:before="100" w:after="100" w:line="460" w:lineRule="exact"/>
        <w:rPr>
          <w:rFonts w:ascii="宋体" w:hAnsi="宋体"/>
          <w:snapToGrid w:val="0"/>
          <w:sz w:val="28"/>
          <w:szCs w:val="28"/>
        </w:rPr>
      </w:pPr>
      <w:r>
        <w:rPr>
          <w:rFonts w:ascii="宋体" w:hAnsi="宋体"/>
          <w:snapToGrid w:val="0"/>
          <w:sz w:val="28"/>
          <w:szCs w:val="28"/>
        </w:rPr>
        <w:t xml:space="preserve">5. </w:t>
      </w:r>
      <w:r>
        <w:rPr>
          <w:rFonts w:ascii="宋体" w:hAnsi="宋体" w:hint="eastAsia"/>
          <w:snapToGrid w:val="0"/>
          <w:sz w:val="28"/>
          <w:szCs w:val="28"/>
        </w:rPr>
        <w:t xml:space="preserve"> 竞选文件</w:t>
      </w:r>
      <w:r>
        <w:rPr>
          <w:rFonts w:ascii="宋体" w:hAnsi="宋体"/>
          <w:snapToGrid w:val="0"/>
          <w:sz w:val="28"/>
          <w:szCs w:val="28"/>
        </w:rPr>
        <w:t>的递交</w:t>
      </w:r>
      <w:bookmarkEnd w:id="58"/>
      <w:bookmarkEnd w:id="59"/>
      <w:bookmarkEnd w:id="60"/>
      <w:bookmarkEnd w:id="61"/>
      <w:bookmarkEnd w:id="62"/>
      <w:bookmarkEnd w:id="63"/>
      <w:bookmarkEnd w:id="64"/>
      <w:bookmarkEnd w:id="65"/>
      <w:bookmarkEnd w:id="66"/>
      <w:bookmarkEnd w:id="67"/>
    </w:p>
    <w:p w14:paraId="1A255F66" w14:textId="30C5F111" w:rsidR="00AE77D8" w:rsidRDefault="00215325">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Chars="200" w:firstLine="420"/>
        <w:rPr>
          <w:rFonts w:ascii="宋体" w:hAnsi="宋体"/>
          <w:snapToGrid w:val="0"/>
          <w:kern w:val="0"/>
          <w:szCs w:val="21"/>
        </w:rPr>
      </w:pPr>
      <w:r>
        <w:rPr>
          <w:rFonts w:ascii="宋体" w:hAnsi="宋体"/>
          <w:snapToGrid w:val="0"/>
          <w:kern w:val="0"/>
          <w:szCs w:val="21"/>
        </w:rPr>
        <w:t xml:space="preserve">5.1  </w:t>
      </w:r>
      <w:r>
        <w:rPr>
          <w:rFonts w:ascii="宋体" w:hAnsi="宋体" w:hint="eastAsia"/>
          <w:snapToGrid w:val="0"/>
          <w:kern w:val="0"/>
          <w:szCs w:val="21"/>
        </w:rPr>
        <w:t>竞选文件</w:t>
      </w:r>
      <w:r>
        <w:rPr>
          <w:rFonts w:ascii="宋体" w:hAnsi="宋体"/>
          <w:snapToGrid w:val="0"/>
          <w:kern w:val="0"/>
          <w:szCs w:val="21"/>
        </w:rPr>
        <w:t>递交的截止时间（投标截止时间，下同）为</w:t>
      </w:r>
      <w:r>
        <w:rPr>
          <w:rFonts w:ascii="宋体" w:hAnsi="宋体" w:hint="eastAsia"/>
          <w:snapToGrid w:val="0"/>
          <w:kern w:val="0"/>
          <w:szCs w:val="21"/>
          <w:u w:val="single"/>
        </w:rPr>
        <w:t xml:space="preserve"> 2024</w:t>
      </w:r>
      <w:r>
        <w:rPr>
          <w:rFonts w:ascii="宋体" w:hAnsi="宋体"/>
          <w:snapToGrid w:val="0"/>
          <w:kern w:val="0"/>
          <w:szCs w:val="21"/>
        </w:rPr>
        <w:t>年</w:t>
      </w:r>
      <w:r>
        <w:rPr>
          <w:rFonts w:ascii="宋体" w:hAnsi="宋体" w:hint="eastAsia"/>
          <w:snapToGrid w:val="0"/>
          <w:kern w:val="0"/>
          <w:szCs w:val="21"/>
          <w:u w:val="single"/>
        </w:rPr>
        <w:t>8</w:t>
      </w:r>
      <w:r>
        <w:rPr>
          <w:rFonts w:ascii="宋体" w:hAnsi="宋体"/>
          <w:snapToGrid w:val="0"/>
          <w:kern w:val="0"/>
          <w:szCs w:val="21"/>
        </w:rPr>
        <w:t>月</w:t>
      </w:r>
      <w:r w:rsidR="00EE7C40">
        <w:rPr>
          <w:rFonts w:ascii="宋体" w:hAnsi="宋体"/>
          <w:snapToGrid w:val="0"/>
          <w:kern w:val="0"/>
          <w:szCs w:val="21"/>
          <w:u w:val="single"/>
        </w:rPr>
        <w:t>15</w:t>
      </w:r>
      <w:r>
        <w:rPr>
          <w:rFonts w:ascii="宋体" w:hAnsi="宋体"/>
          <w:snapToGrid w:val="0"/>
          <w:kern w:val="0"/>
          <w:szCs w:val="21"/>
        </w:rPr>
        <w:t>日</w:t>
      </w:r>
      <w:r>
        <w:rPr>
          <w:rFonts w:ascii="宋体" w:hAnsi="宋体" w:hint="eastAsia"/>
          <w:snapToGrid w:val="0"/>
          <w:kern w:val="0"/>
          <w:szCs w:val="21"/>
          <w:u w:val="single"/>
        </w:rPr>
        <w:t xml:space="preserve"> 10 </w:t>
      </w:r>
      <w:r>
        <w:rPr>
          <w:rFonts w:ascii="宋体" w:hAnsi="宋体"/>
          <w:snapToGrid w:val="0"/>
          <w:kern w:val="0"/>
          <w:szCs w:val="21"/>
        </w:rPr>
        <w:t>时</w:t>
      </w:r>
      <w:r>
        <w:rPr>
          <w:rFonts w:ascii="宋体" w:hAnsi="宋体" w:hint="eastAsia"/>
          <w:snapToGrid w:val="0"/>
          <w:kern w:val="0"/>
          <w:szCs w:val="21"/>
          <w:u w:val="single"/>
        </w:rPr>
        <w:t xml:space="preserve"> 00 </w:t>
      </w:r>
      <w:r>
        <w:rPr>
          <w:rFonts w:ascii="宋体" w:hAnsi="宋体"/>
          <w:snapToGrid w:val="0"/>
          <w:kern w:val="0"/>
          <w:szCs w:val="21"/>
        </w:rPr>
        <w:t>分，地点为</w:t>
      </w:r>
      <w:r>
        <w:rPr>
          <w:rFonts w:ascii="宋体" w:hAnsi="宋体" w:hint="eastAsia"/>
          <w:snapToGrid w:val="0"/>
          <w:kern w:val="0"/>
          <w:szCs w:val="21"/>
          <w:u w:val="single"/>
        </w:rPr>
        <w:t xml:space="preserve"> 重庆经开区投资集团有限公司15楼接待室 </w:t>
      </w:r>
      <w:r>
        <w:rPr>
          <w:rFonts w:ascii="宋体" w:hAnsi="宋体"/>
          <w:snapToGrid w:val="0"/>
          <w:kern w:val="0"/>
          <w:szCs w:val="21"/>
        </w:rPr>
        <w:t>。</w:t>
      </w:r>
    </w:p>
    <w:p w14:paraId="2E29195A" w14:textId="77777777" w:rsidR="00AE77D8" w:rsidRDefault="00215325">
      <w:pPr>
        <w:autoSpaceDE w:val="0"/>
        <w:autoSpaceDN w:val="0"/>
        <w:adjustRightInd w:val="0"/>
        <w:snapToGrid w:val="0"/>
        <w:spacing w:line="450" w:lineRule="exact"/>
        <w:ind w:firstLineChars="200" w:firstLine="420"/>
        <w:rPr>
          <w:rFonts w:ascii="宋体" w:hAnsi="宋体"/>
          <w:snapToGrid w:val="0"/>
          <w:kern w:val="0"/>
          <w:szCs w:val="21"/>
        </w:rPr>
      </w:pPr>
      <w:r>
        <w:rPr>
          <w:rFonts w:ascii="宋体" w:hAnsi="宋体"/>
          <w:snapToGrid w:val="0"/>
          <w:kern w:val="0"/>
          <w:szCs w:val="21"/>
        </w:rPr>
        <w:t>5.2  逾期送达的或者未送达指定地点的</w:t>
      </w:r>
      <w:r>
        <w:rPr>
          <w:rFonts w:ascii="宋体" w:hAnsi="宋体" w:hint="eastAsia"/>
          <w:snapToGrid w:val="0"/>
          <w:kern w:val="0"/>
          <w:szCs w:val="21"/>
        </w:rPr>
        <w:t>竞选文件</w:t>
      </w:r>
      <w:r>
        <w:rPr>
          <w:rFonts w:ascii="宋体" w:hAnsi="宋体"/>
          <w:snapToGrid w:val="0"/>
          <w:kern w:val="0"/>
          <w:szCs w:val="21"/>
        </w:rPr>
        <w:t>，</w:t>
      </w:r>
      <w:r>
        <w:rPr>
          <w:rFonts w:ascii="宋体" w:hAnsi="宋体" w:hint="eastAsia"/>
          <w:snapToGrid w:val="0"/>
          <w:kern w:val="0"/>
          <w:szCs w:val="21"/>
        </w:rPr>
        <w:t>比选人</w:t>
      </w:r>
      <w:r>
        <w:rPr>
          <w:rFonts w:ascii="宋体" w:hAnsi="宋体"/>
          <w:snapToGrid w:val="0"/>
          <w:kern w:val="0"/>
          <w:szCs w:val="21"/>
        </w:rPr>
        <w:t>不予受理。</w:t>
      </w:r>
      <w:r>
        <w:rPr>
          <w:rFonts w:ascii="宋体" w:hAnsi="宋体" w:hint="eastAsia"/>
          <w:snapToGrid w:val="0"/>
          <w:kern w:val="0"/>
          <w:szCs w:val="21"/>
        </w:rPr>
        <w:t xml:space="preserve"> </w:t>
      </w:r>
    </w:p>
    <w:p w14:paraId="18277E40" w14:textId="77777777" w:rsidR="00AE77D8" w:rsidRDefault="00215325">
      <w:pPr>
        <w:pStyle w:val="2"/>
        <w:spacing w:before="100" w:after="100" w:line="460" w:lineRule="exact"/>
        <w:rPr>
          <w:rFonts w:ascii="宋体" w:hAnsi="宋体"/>
          <w:snapToGrid w:val="0"/>
          <w:sz w:val="28"/>
          <w:szCs w:val="28"/>
        </w:rPr>
      </w:pPr>
      <w:bookmarkStart w:id="68" w:name="_Toc509218697"/>
      <w:bookmarkStart w:id="69" w:name="_Toc287607733"/>
      <w:bookmarkStart w:id="70" w:name="_Toc430530421"/>
      <w:bookmarkStart w:id="71" w:name="_Toc224103304"/>
      <w:bookmarkStart w:id="72" w:name="_Toc287620672"/>
      <w:bookmarkStart w:id="73" w:name="_Toc200359243"/>
      <w:bookmarkStart w:id="74" w:name="_Toc200359432"/>
      <w:bookmarkStart w:id="75" w:name="_Toc277082541"/>
      <w:bookmarkStart w:id="76" w:name="_Toc19071"/>
      <w:bookmarkStart w:id="77" w:name="_Toc8166"/>
      <w:r>
        <w:rPr>
          <w:rFonts w:ascii="宋体" w:hAnsi="宋体"/>
          <w:snapToGrid w:val="0"/>
          <w:sz w:val="28"/>
          <w:szCs w:val="28"/>
        </w:rPr>
        <w:t xml:space="preserve">6. </w:t>
      </w:r>
      <w:r>
        <w:rPr>
          <w:rFonts w:ascii="宋体" w:hAnsi="宋体" w:hint="eastAsia"/>
          <w:snapToGrid w:val="0"/>
          <w:sz w:val="28"/>
          <w:szCs w:val="28"/>
        </w:rPr>
        <w:t xml:space="preserve"> </w:t>
      </w:r>
      <w:r>
        <w:rPr>
          <w:rFonts w:ascii="宋体" w:hAnsi="宋体"/>
          <w:snapToGrid w:val="0"/>
          <w:sz w:val="28"/>
          <w:szCs w:val="28"/>
        </w:rPr>
        <w:t>发布公告的媒介</w:t>
      </w:r>
      <w:bookmarkEnd w:id="68"/>
      <w:bookmarkEnd w:id="69"/>
      <w:bookmarkEnd w:id="70"/>
      <w:bookmarkEnd w:id="71"/>
      <w:bookmarkEnd w:id="72"/>
      <w:bookmarkEnd w:id="73"/>
      <w:bookmarkEnd w:id="74"/>
      <w:bookmarkEnd w:id="75"/>
      <w:bookmarkEnd w:id="76"/>
      <w:bookmarkEnd w:id="77"/>
    </w:p>
    <w:p w14:paraId="1BE974C6" w14:textId="77777777" w:rsidR="00AE77D8" w:rsidRDefault="00215325">
      <w:pPr>
        <w:widowControl/>
        <w:spacing w:line="360" w:lineRule="auto"/>
        <w:ind w:firstLineChars="200" w:firstLine="420"/>
        <w:jc w:val="left"/>
        <w:rPr>
          <w:rFonts w:ascii="宋体" w:hAnsi="宋体"/>
          <w:snapToGrid w:val="0"/>
          <w:kern w:val="0"/>
          <w:szCs w:val="21"/>
        </w:rPr>
      </w:pPr>
      <w:r>
        <w:rPr>
          <w:rFonts w:asciiTheme="minorEastAsia" w:eastAsiaTheme="minorEastAsia" w:hAnsiTheme="minorEastAsia" w:cs="宋体" w:hint="eastAsia"/>
          <w:kern w:val="0"/>
          <w:szCs w:val="21"/>
        </w:rPr>
        <w:t>本次比选公告</w:t>
      </w:r>
      <w:proofErr w:type="gramStart"/>
      <w:r>
        <w:rPr>
          <w:rFonts w:asciiTheme="minorEastAsia" w:eastAsiaTheme="minorEastAsia" w:hAnsiTheme="minorEastAsia" w:cs="宋体" w:hint="eastAsia"/>
          <w:kern w:val="0"/>
          <w:szCs w:val="21"/>
        </w:rPr>
        <w:t>在</w:t>
      </w:r>
      <w:r>
        <w:rPr>
          <w:rFonts w:ascii="宋体" w:hAnsi="宋体" w:cs="宋体"/>
          <w:spacing w:val="7"/>
          <w:szCs w:val="21"/>
        </w:rPr>
        <w:t>行采家</w:t>
      </w:r>
      <w:proofErr w:type="gramEnd"/>
      <w:r>
        <w:rPr>
          <w:rFonts w:ascii="宋体" w:hAnsi="宋体" w:cs="宋体"/>
          <w:spacing w:val="7"/>
          <w:szCs w:val="21"/>
        </w:rPr>
        <w:t>(</w:t>
      </w:r>
      <w:hyperlink r:id="rId10" w:history="1">
        <w:r>
          <w:rPr>
            <w:rFonts w:ascii="宋体" w:hAnsi="宋体" w:cs="宋体"/>
            <w:szCs w:val="21"/>
          </w:rPr>
          <w:t>https</w:t>
        </w:r>
        <w:r>
          <w:rPr>
            <w:rFonts w:ascii="宋体" w:hAnsi="宋体" w:cs="宋体"/>
            <w:spacing w:val="7"/>
            <w:szCs w:val="21"/>
          </w:rPr>
          <w:t>://</w:t>
        </w:r>
        <w:r>
          <w:rPr>
            <w:rFonts w:ascii="宋体" w:hAnsi="宋体" w:cs="宋体"/>
            <w:szCs w:val="21"/>
          </w:rPr>
          <w:t>www</w:t>
        </w:r>
        <w:r>
          <w:rPr>
            <w:rFonts w:ascii="宋体" w:hAnsi="宋体" w:cs="宋体"/>
            <w:spacing w:val="7"/>
            <w:szCs w:val="21"/>
          </w:rPr>
          <w:t>.</w:t>
        </w:r>
        <w:r>
          <w:rPr>
            <w:rFonts w:ascii="宋体" w:hAnsi="宋体" w:cs="宋体"/>
            <w:szCs w:val="21"/>
          </w:rPr>
          <w:t>gec</w:t>
        </w:r>
        <w:r>
          <w:rPr>
            <w:rFonts w:ascii="宋体" w:hAnsi="宋体" w:cs="宋体"/>
            <w:spacing w:val="7"/>
            <w:szCs w:val="21"/>
          </w:rPr>
          <w:t>123.</w:t>
        </w:r>
        <w:r>
          <w:rPr>
            <w:rFonts w:ascii="宋体" w:hAnsi="宋体" w:cs="宋体"/>
            <w:szCs w:val="21"/>
          </w:rPr>
          <w:t>com</w:t>
        </w:r>
        <w:r>
          <w:rPr>
            <w:rFonts w:ascii="宋体" w:hAnsi="宋体" w:cs="宋体"/>
            <w:spacing w:val="7"/>
            <w:szCs w:val="21"/>
          </w:rPr>
          <w:t>/</w:t>
        </w:r>
      </w:hyperlink>
      <w:r>
        <w:rPr>
          <w:rFonts w:ascii="宋体" w:hAnsi="宋体" w:cs="宋体"/>
          <w:spacing w:val="7"/>
          <w:szCs w:val="21"/>
        </w:rPr>
        <w:t>)</w:t>
      </w:r>
      <w:r>
        <w:rPr>
          <w:rFonts w:ascii="宋体" w:hAnsi="宋体" w:cs="宋体" w:hint="eastAsia"/>
          <w:spacing w:val="7"/>
          <w:szCs w:val="21"/>
        </w:rPr>
        <w:t>和</w:t>
      </w:r>
      <w:r>
        <w:rPr>
          <w:rFonts w:asciiTheme="minorEastAsia" w:eastAsiaTheme="minorEastAsia" w:hAnsiTheme="minorEastAsia" w:cs="宋体" w:hint="eastAsia"/>
          <w:kern w:val="0"/>
          <w:szCs w:val="21"/>
        </w:rPr>
        <w:t>重庆经开区投资集团官网（http://www.cetzig.com/）上发布。</w:t>
      </w:r>
    </w:p>
    <w:p w14:paraId="37252C6A" w14:textId="77777777" w:rsidR="00AE77D8" w:rsidRDefault="00215325">
      <w:pPr>
        <w:pStyle w:val="2"/>
        <w:spacing w:before="100" w:after="100" w:line="460" w:lineRule="exact"/>
        <w:rPr>
          <w:rFonts w:ascii="宋体" w:hAnsi="宋体"/>
          <w:snapToGrid w:val="0"/>
          <w:sz w:val="28"/>
          <w:szCs w:val="28"/>
        </w:rPr>
      </w:pPr>
      <w:bookmarkStart w:id="78" w:name="_Toc31352"/>
      <w:bookmarkStart w:id="79" w:name="_Toc14240"/>
      <w:bookmarkStart w:id="80" w:name="_Toc224103305"/>
      <w:bookmarkStart w:id="81" w:name="_Toc769"/>
      <w:bookmarkStart w:id="82" w:name="_Toc509218698"/>
      <w:bookmarkStart w:id="83" w:name="_Toc287607734"/>
      <w:bookmarkStart w:id="84" w:name="_Toc277082542"/>
      <w:bookmarkStart w:id="85" w:name="_Toc287620673"/>
      <w:bookmarkStart w:id="86" w:name="_Toc430530422"/>
      <w:r>
        <w:rPr>
          <w:rFonts w:ascii="宋体" w:hAnsi="宋体" w:hint="eastAsia"/>
          <w:snapToGrid w:val="0"/>
          <w:sz w:val="28"/>
          <w:szCs w:val="28"/>
        </w:rPr>
        <w:t>7</w:t>
      </w:r>
      <w:r>
        <w:rPr>
          <w:rFonts w:ascii="宋体" w:hAnsi="宋体"/>
          <w:snapToGrid w:val="0"/>
          <w:sz w:val="28"/>
          <w:szCs w:val="28"/>
        </w:rPr>
        <w:t xml:space="preserve">. </w:t>
      </w:r>
      <w:r>
        <w:rPr>
          <w:rFonts w:ascii="宋体" w:hAnsi="宋体" w:hint="eastAsia"/>
          <w:snapToGrid w:val="0"/>
          <w:sz w:val="28"/>
          <w:szCs w:val="28"/>
        </w:rPr>
        <w:t xml:space="preserve"> </w:t>
      </w:r>
      <w:bookmarkStart w:id="87" w:name="_Toc589"/>
      <w:bookmarkEnd w:id="78"/>
      <w:bookmarkEnd w:id="79"/>
      <w:r>
        <w:rPr>
          <w:rFonts w:ascii="宋体" w:hAnsi="宋体"/>
          <w:snapToGrid w:val="0"/>
          <w:sz w:val="28"/>
          <w:szCs w:val="28"/>
        </w:rPr>
        <w:t>联系方式</w:t>
      </w:r>
      <w:bookmarkEnd w:id="80"/>
      <w:bookmarkEnd w:id="81"/>
      <w:bookmarkEnd w:id="82"/>
      <w:bookmarkEnd w:id="83"/>
      <w:bookmarkEnd w:id="84"/>
      <w:bookmarkEnd w:id="85"/>
      <w:bookmarkEnd w:id="86"/>
      <w:bookmarkEnd w:id="87"/>
    </w:p>
    <w:p w14:paraId="14521253" w14:textId="77777777" w:rsidR="00AE77D8" w:rsidRDefault="00215325">
      <w:pPr>
        <w:spacing w:line="360" w:lineRule="auto"/>
        <w:ind w:firstLineChars="200" w:firstLine="420"/>
        <w:rPr>
          <w:rFonts w:asciiTheme="minorEastAsia" w:eastAsiaTheme="minorEastAsia" w:hAnsiTheme="minorEastAsia" w:cs="宋体"/>
          <w:kern w:val="0"/>
          <w:szCs w:val="21"/>
        </w:rPr>
      </w:pPr>
      <w:bookmarkStart w:id="88" w:name="_Toc287607744"/>
      <w:bookmarkStart w:id="89" w:name="_Toc224103315"/>
      <w:bookmarkStart w:id="90" w:name="_Toc287620683"/>
      <w:bookmarkStart w:id="91" w:name="_Toc430530432"/>
      <w:bookmarkStart w:id="92" w:name="_Toc32148"/>
      <w:r>
        <w:rPr>
          <w:rFonts w:asciiTheme="minorEastAsia" w:eastAsiaTheme="minorEastAsia" w:hAnsiTheme="minorEastAsia" w:cs="宋体" w:hint="eastAsia"/>
          <w:kern w:val="0"/>
          <w:szCs w:val="21"/>
        </w:rPr>
        <w:t>比选人：重庆新汇商实业有限公司</w:t>
      </w:r>
    </w:p>
    <w:p w14:paraId="00080F28" w14:textId="77777777" w:rsidR="00AE77D8" w:rsidRDefault="00215325">
      <w:pPr>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 xml:space="preserve">联系人： </w:t>
      </w:r>
      <w:r>
        <w:rPr>
          <w:rFonts w:ascii="宋体" w:hAnsi="宋体" w:cs="宋体" w:hint="eastAsia"/>
          <w:kern w:val="0"/>
          <w:szCs w:val="21"/>
        </w:rPr>
        <w:t>张老师</w:t>
      </w:r>
    </w:p>
    <w:p w14:paraId="6E2B0120" w14:textId="77777777" w:rsidR="00AE77D8" w:rsidRDefault="00215325">
      <w:pPr>
        <w:spacing w:line="360" w:lineRule="auto"/>
        <w:ind w:firstLineChars="200" w:firstLine="420"/>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电  话：</w:t>
      </w:r>
      <w:r>
        <w:rPr>
          <w:rFonts w:ascii="宋体" w:eastAsiaTheme="minorEastAsia" w:hAnsi="宋体" w:cs="宋体" w:hint="eastAsia"/>
          <w:kern w:val="0"/>
          <w:szCs w:val="21"/>
        </w:rPr>
        <w:t>62513184</w:t>
      </w:r>
    </w:p>
    <w:p w14:paraId="0C8F83E0" w14:textId="77777777" w:rsidR="00AE77D8" w:rsidRDefault="00215325">
      <w:pPr>
        <w:spacing w:line="360" w:lineRule="auto"/>
        <w:ind w:firstLineChars="200" w:firstLine="420"/>
        <w:rPr>
          <w:rFonts w:ascii="宋体" w:hAnsi="宋体" w:cs="宋体"/>
          <w:szCs w:val="21"/>
          <w:lang w:bidi="en-US"/>
        </w:rPr>
      </w:pPr>
      <w:r>
        <w:rPr>
          <w:rFonts w:asciiTheme="minorEastAsia" w:eastAsiaTheme="minorEastAsia" w:hAnsiTheme="minorEastAsia" w:cs="宋体" w:hint="eastAsia"/>
          <w:kern w:val="0"/>
          <w:szCs w:val="21"/>
        </w:rPr>
        <w:t>地  址：</w:t>
      </w:r>
      <w:r>
        <w:rPr>
          <w:rFonts w:ascii="宋体" w:hAnsi="宋体" w:cs="宋体" w:hint="eastAsia"/>
          <w:szCs w:val="21"/>
          <w:lang w:bidi="en-US"/>
        </w:rPr>
        <w:t>重庆市南岸区茶园江桥路一号附1号</w:t>
      </w:r>
    </w:p>
    <w:p w14:paraId="0761D496" w14:textId="77777777" w:rsidR="00AE77D8" w:rsidRDefault="00215325">
      <w:pPr>
        <w:pStyle w:val="a0"/>
        <w:rPr>
          <w:rFonts w:ascii="宋体" w:hAnsi="宋体"/>
          <w:snapToGrid w:val="0"/>
          <w:kern w:val="0"/>
          <w:szCs w:val="21"/>
          <w:u w:val="single"/>
        </w:rPr>
      </w:pPr>
      <w:r>
        <w:rPr>
          <w:rFonts w:hint="eastAsia"/>
        </w:rPr>
        <w:t xml:space="preserve">    </w:t>
      </w:r>
      <w:proofErr w:type="gramStart"/>
      <w:r>
        <w:rPr>
          <w:rFonts w:hint="eastAsia"/>
        </w:rPr>
        <w:t>邮</w:t>
      </w:r>
      <w:proofErr w:type="gramEnd"/>
      <w:r>
        <w:rPr>
          <w:rFonts w:hint="eastAsia"/>
        </w:rPr>
        <w:t xml:space="preserve">  </w:t>
      </w:r>
      <w:r>
        <w:rPr>
          <w:rFonts w:hint="eastAsia"/>
        </w:rPr>
        <w:t>箱：</w:t>
      </w:r>
      <w:r>
        <w:rPr>
          <w:rFonts w:hint="eastAsia"/>
        </w:rPr>
        <w:t>50417679@qq.com</w:t>
      </w:r>
    </w:p>
    <w:p w14:paraId="1D68B8B4" w14:textId="77777777" w:rsidR="00AE77D8" w:rsidRDefault="00AE77D8">
      <w:pPr>
        <w:autoSpaceDE w:val="0"/>
        <w:autoSpaceDN w:val="0"/>
        <w:adjustRightInd w:val="0"/>
        <w:snapToGrid w:val="0"/>
        <w:spacing w:line="440" w:lineRule="exact"/>
        <w:ind w:firstLineChars="1860" w:firstLine="3906"/>
        <w:jc w:val="right"/>
        <w:rPr>
          <w:rFonts w:ascii="宋体" w:hAnsi="宋体"/>
          <w:snapToGrid w:val="0"/>
          <w:kern w:val="0"/>
          <w:szCs w:val="21"/>
          <w:u w:val="single"/>
        </w:rPr>
      </w:pPr>
    </w:p>
    <w:p w14:paraId="6CF44141" w14:textId="6ED6B592" w:rsidR="00AE77D8" w:rsidRDefault="00215325">
      <w:pPr>
        <w:autoSpaceDE w:val="0"/>
        <w:autoSpaceDN w:val="0"/>
        <w:adjustRightInd w:val="0"/>
        <w:snapToGrid w:val="0"/>
        <w:spacing w:line="440" w:lineRule="exact"/>
        <w:ind w:firstLineChars="1860" w:firstLine="3906"/>
        <w:jc w:val="right"/>
        <w:rPr>
          <w:rFonts w:ascii="宋体" w:hAnsi="宋体"/>
          <w:snapToGrid w:val="0"/>
          <w:kern w:val="0"/>
          <w:sz w:val="20"/>
          <w:szCs w:val="20"/>
        </w:rPr>
      </w:pPr>
      <w:r>
        <w:rPr>
          <w:rFonts w:ascii="宋体" w:hAnsi="宋体"/>
          <w:snapToGrid w:val="0"/>
          <w:kern w:val="0"/>
          <w:szCs w:val="21"/>
          <w:u w:val="single"/>
        </w:rPr>
        <w:t xml:space="preserve"> </w:t>
      </w:r>
      <w:r>
        <w:rPr>
          <w:rFonts w:ascii="宋体" w:hAnsi="宋体" w:hint="eastAsia"/>
          <w:snapToGrid w:val="0"/>
          <w:kern w:val="0"/>
          <w:szCs w:val="21"/>
          <w:u w:val="single"/>
        </w:rPr>
        <w:t>2024</w:t>
      </w:r>
      <w:r>
        <w:rPr>
          <w:rFonts w:ascii="宋体" w:hAnsi="宋体"/>
          <w:snapToGrid w:val="0"/>
          <w:kern w:val="0"/>
          <w:szCs w:val="21"/>
        </w:rPr>
        <w:t>年</w:t>
      </w:r>
      <w:r w:rsidR="00EE7C40">
        <w:rPr>
          <w:rFonts w:ascii="宋体" w:hAnsi="宋体"/>
          <w:snapToGrid w:val="0"/>
          <w:kern w:val="0"/>
          <w:szCs w:val="21"/>
          <w:u w:val="single"/>
        </w:rPr>
        <w:t>8</w:t>
      </w:r>
      <w:r>
        <w:rPr>
          <w:rFonts w:ascii="宋体" w:hAnsi="宋体"/>
          <w:snapToGrid w:val="0"/>
          <w:kern w:val="0"/>
          <w:szCs w:val="21"/>
        </w:rPr>
        <w:t>月</w:t>
      </w:r>
      <w:r w:rsidR="00EE7C40">
        <w:rPr>
          <w:rFonts w:ascii="宋体" w:hAnsi="宋体"/>
          <w:snapToGrid w:val="0"/>
          <w:kern w:val="0"/>
          <w:szCs w:val="21"/>
          <w:u w:val="single"/>
        </w:rPr>
        <w:t>6</w:t>
      </w:r>
      <w:r>
        <w:rPr>
          <w:rFonts w:ascii="宋体" w:hAnsi="宋体"/>
          <w:snapToGrid w:val="0"/>
          <w:kern w:val="0"/>
          <w:szCs w:val="21"/>
        </w:rPr>
        <w:t>日</w:t>
      </w:r>
      <w:r>
        <w:rPr>
          <w:rFonts w:ascii="宋体" w:hAnsi="宋体" w:hint="eastAsia"/>
          <w:snapToGrid w:val="0"/>
          <w:kern w:val="0"/>
          <w:szCs w:val="21"/>
        </w:rPr>
        <w:t xml:space="preserve">  </w:t>
      </w:r>
    </w:p>
    <w:p w14:paraId="6688D123" w14:textId="77777777" w:rsidR="00AE77D8" w:rsidRDefault="00215325">
      <w:pPr>
        <w:pStyle w:val="1"/>
        <w:spacing w:before="0" w:after="0" w:line="200" w:lineRule="exact"/>
        <w:jc w:val="center"/>
        <w:rPr>
          <w:rFonts w:ascii="宋体" w:hAnsi="宋体"/>
          <w:snapToGrid w:val="0"/>
          <w:kern w:val="0"/>
          <w:szCs w:val="21"/>
        </w:rPr>
      </w:pPr>
      <w:r>
        <w:rPr>
          <w:rFonts w:ascii="宋体" w:hAnsi="宋体"/>
          <w:snapToGrid w:val="0"/>
          <w:kern w:val="0"/>
          <w:szCs w:val="21"/>
        </w:rPr>
        <w:br w:type="page"/>
      </w:r>
    </w:p>
    <w:p w14:paraId="221C7AE5" w14:textId="77777777" w:rsidR="00AE77D8" w:rsidRDefault="00215325">
      <w:pPr>
        <w:pStyle w:val="1"/>
        <w:spacing w:line="360" w:lineRule="auto"/>
        <w:jc w:val="center"/>
        <w:rPr>
          <w:rFonts w:ascii="宋体" w:hAnsi="宋体"/>
          <w:bCs w:val="0"/>
          <w:snapToGrid w:val="0"/>
          <w:kern w:val="0"/>
        </w:rPr>
      </w:pPr>
      <w:bookmarkStart w:id="93" w:name="_Toc22622"/>
      <w:bookmarkStart w:id="94" w:name="_Toc5447"/>
      <w:r>
        <w:rPr>
          <w:rFonts w:ascii="宋体" w:hAnsi="宋体"/>
          <w:snapToGrid w:val="0"/>
          <w:kern w:val="0"/>
        </w:rPr>
        <w:lastRenderedPageBreak/>
        <w:t xml:space="preserve">第二章  </w:t>
      </w:r>
      <w:r>
        <w:rPr>
          <w:rFonts w:ascii="宋体" w:hAnsi="宋体" w:hint="eastAsia"/>
          <w:snapToGrid w:val="0"/>
          <w:kern w:val="0"/>
        </w:rPr>
        <w:t>竞选人</w:t>
      </w:r>
      <w:r>
        <w:rPr>
          <w:rFonts w:ascii="宋体" w:hAnsi="宋体"/>
          <w:snapToGrid w:val="0"/>
          <w:kern w:val="0"/>
        </w:rPr>
        <w:t>须知</w:t>
      </w:r>
      <w:bookmarkStart w:id="95" w:name="_Toc287620684"/>
      <w:bookmarkStart w:id="96" w:name="_Toc224103316"/>
      <w:bookmarkStart w:id="97" w:name="_Toc430530433"/>
      <w:bookmarkStart w:id="98" w:name="_Toc287607745"/>
      <w:bookmarkStart w:id="99" w:name="_Toc277082551"/>
      <w:bookmarkEnd w:id="88"/>
      <w:bookmarkEnd w:id="89"/>
      <w:bookmarkEnd w:id="90"/>
      <w:bookmarkEnd w:id="91"/>
      <w:bookmarkEnd w:id="92"/>
      <w:bookmarkEnd w:id="93"/>
      <w:bookmarkEnd w:id="94"/>
    </w:p>
    <w:p w14:paraId="48304895" w14:textId="77777777" w:rsidR="00AE77D8" w:rsidRDefault="00215325">
      <w:pPr>
        <w:pStyle w:val="2"/>
        <w:spacing w:before="100" w:after="100" w:line="360" w:lineRule="auto"/>
        <w:rPr>
          <w:rFonts w:ascii="宋体" w:hAnsi="宋体"/>
        </w:rPr>
      </w:pPr>
      <w:bookmarkStart w:id="100" w:name="_Toc31303"/>
      <w:bookmarkStart w:id="101" w:name="_Toc509218708"/>
      <w:bookmarkStart w:id="102" w:name="_Toc8005"/>
      <w:r>
        <w:rPr>
          <w:rFonts w:ascii="宋体" w:hAnsi="宋体" w:hint="eastAsia"/>
        </w:rPr>
        <w:t>竞选人须知前附表</w:t>
      </w:r>
      <w:bookmarkEnd w:id="95"/>
      <w:bookmarkEnd w:id="96"/>
      <w:bookmarkEnd w:id="97"/>
      <w:bookmarkEnd w:id="98"/>
      <w:bookmarkEnd w:id="99"/>
      <w:bookmarkEnd w:id="100"/>
      <w:bookmarkEnd w:id="101"/>
      <w:bookmarkEnd w:id="102"/>
    </w:p>
    <w:p w14:paraId="47FAC853" w14:textId="77777777" w:rsidR="00AE77D8" w:rsidRDefault="00215325">
      <w:pPr>
        <w:spacing w:line="360" w:lineRule="auto"/>
        <w:ind w:firstLineChars="200" w:firstLine="420"/>
        <w:rPr>
          <w:rFonts w:ascii="宋体" w:hAnsi="宋体"/>
          <w:szCs w:val="21"/>
        </w:rPr>
      </w:pPr>
      <w:r>
        <w:rPr>
          <w:rFonts w:ascii="宋体" w:hAnsi="宋体"/>
          <w:szCs w:val="21"/>
        </w:rPr>
        <w:t>正文内容不允许修改。若</w:t>
      </w:r>
      <w:r>
        <w:rPr>
          <w:rFonts w:ascii="宋体" w:hAnsi="宋体" w:hint="eastAsia"/>
          <w:szCs w:val="21"/>
        </w:rPr>
        <w:t>竞选人</w:t>
      </w:r>
      <w:r>
        <w:rPr>
          <w:rFonts w:ascii="宋体" w:hAnsi="宋体"/>
          <w:szCs w:val="21"/>
        </w:rPr>
        <w:t>须知前附表与正文不一致的地方，以</w:t>
      </w:r>
      <w:r>
        <w:rPr>
          <w:rFonts w:ascii="宋体" w:hAnsi="宋体" w:hint="eastAsia"/>
          <w:szCs w:val="21"/>
        </w:rPr>
        <w:t>竞选人</w:t>
      </w:r>
      <w:r>
        <w:rPr>
          <w:rFonts w:ascii="宋体" w:hAnsi="宋体"/>
          <w:szCs w:val="21"/>
        </w:rPr>
        <w:t>须知前附表为准。</w:t>
      </w:r>
    </w:p>
    <w:tbl>
      <w:tblPr>
        <w:tblW w:w="946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35"/>
        <w:gridCol w:w="1644"/>
        <w:gridCol w:w="6490"/>
      </w:tblGrid>
      <w:tr w:rsidR="00AE77D8" w14:paraId="0F353915" w14:textId="77777777">
        <w:trPr>
          <w:tblHeader/>
          <w:jc w:val="center"/>
        </w:trPr>
        <w:tc>
          <w:tcPr>
            <w:tcW w:w="1335" w:type="dxa"/>
            <w:vAlign w:val="center"/>
          </w:tcPr>
          <w:p w14:paraId="40D8750E" w14:textId="77777777" w:rsidR="00AE77D8" w:rsidRDefault="00215325">
            <w:pPr>
              <w:snapToGrid w:val="0"/>
              <w:spacing w:line="400" w:lineRule="exact"/>
              <w:jc w:val="center"/>
              <w:rPr>
                <w:rFonts w:ascii="宋体" w:hAnsi="宋体"/>
                <w:b/>
                <w:kern w:val="0"/>
                <w:szCs w:val="21"/>
              </w:rPr>
            </w:pPr>
            <w:r>
              <w:rPr>
                <w:rFonts w:ascii="宋体" w:hAnsi="宋体"/>
                <w:b/>
                <w:kern w:val="0"/>
                <w:szCs w:val="21"/>
              </w:rPr>
              <w:t>条 款 号</w:t>
            </w:r>
          </w:p>
        </w:tc>
        <w:tc>
          <w:tcPr>
            <w:tcW w:w="1644" w:type="dxa"/>
            <w:vAlign w:val="center"/>
          </w:tcPr>
          <w:p w14:paraId="6781F8BB" w14:textId="77777777" w:rsidR="00AE77D8" w:rsidRDefault="00215325">
            <w:pPr>
              <w:snapToGrid w:val="0"/>
              <w:spacing w:line="400" w:lineRule="exact"/>
              <w:jc w:val="center"/>
              <w:rPr>
                <w:rFonts w:ascii="宋体" w:hAnsi="宋体"/>
                <w:b/>
                <w:kern w:val="0"/>
                <w:szCs w:val="21"/>
              </w:rPr>
            </w:pPr>
            <w:r>
              <w:rPr>
                <w:rFonts w:ascii="宋体" w:hAnsi="宋体"/>
                <w:b/>
                <w:kern w:val="0"/>
                <w:szCs w:val="21"/>
              </w:rPr>
              <w:t>条款名称</w:t>
            </w:r>
          </w:p>
        </w:tc>
        <w:tc>
          <w:tcPr>
            <w:tcW w:w="6490" w:type="dxa"/>
            <w:vAlign w:val="center"/>
          </w:tcPr>
          <w:p w14:paraId="20314AB8" w14:textId="77777777" w:rsidR="00AE77D8" w:rsidRDefault="00215325">
            <w:pPr>
              <w:snapToGrid w:val="0"/>
              <w:spacing w:line="400" w:lineRule="exact"/>
              <w:jc w:val="center"/>
              <w:rPr>
                <w:rFonts w:ascii="宋体" w:hAnsi="宋体"/>
                <w:b/>
                <w:kern w:val="0"/>
                <w:szCs w:val="21"/>
              </w:rPr>
            </w:pPr>
            <w:r>
              <w:rPr>
                <w:rFonts w:ascii="宋体" w:hAnsi="宋体"/>
                <w:b/>
                <w:kern w:val="0"/>
                <w:szCs w:val="21"/>
              </w:rPr>
              <w:t>编  列  内  容</w:t>
            </w:r>
          </w:p>
        </w:tc>
      </w:tr>
      <w:tr w:rsidR="00AE77D8" w14:paraId="4C1091E7" w14:textId="77777777">
        <w:trPr>
          <w:jc w:val="center"/>
        </w:trPr>
        <w:tc>
          <w:tcPr>
            <w:tcW w:w="1335" w:type="dxa"/>
            <w:vAlign w:val="center"/>
          </w:tcPr>
          <w:p w14:paraId="0405240C" w14:textId="77777777" w:rsidR="00AE77D8" w:rsidRDefault="00215325">
            <w:pPr>
              <w:snapToGrid w:val="0"/>
              <w:spacing w:line="400" w:lineRule="exact"/>
              <w:jc w:val="center"/>
              <w:rPr>
                <w:rFonts w:ascii="宋体" w:hAnsi="宋体"/>
                <w:kern w:val="0"/>
                <w:szCs w:val="21"/>
              </w:rPr>
            </w:pPr>
            <w:r>
              <w:rPr>
                <w:rFonts w:ascii="宋体" w:hAnsi="宋体"/>
                <w:kern w:val="0"/>
                <w:szCs w:val="21"/>
              </w:rPr>
              <w:t>1.1.2</w:t>
            </w:r>
          </w:p>
        </w:tc>
        <w:tc>
          <w:tcPr>
            <w:tcW w:w="1644" w:type="dxa"/>
            <w:vAlign w:val="center"/>
          </w:tcPr>
          <w:p w14:paraId="41DFAC52" w14:textId="77777777" w:rsidR="00AE77D8" w:rsidRDefault="00215325">
            <w:pPr>
              <w:snapToGrid w:val="0"/>
              <w:spacing w:line="400" w:lineRule="exact"/>
              <w:jc w:val="center"/>
              <w:rPr>
                <w:rFonts w:ascii="宋体" w:hAnsi="宋体"/>
                <w:kern w:val="0"/>
                <w:szCs w:val="21"/>
              </w:rPr>
            </w:pPr>
            <w:r>
              <w:rPr>
                <w:rFonts w:ascii="宋体" w:hAnsi="宋体" w:hint="eastAsia"/>
                <w:kern w:val="0"/>
                <w:szCs w:val="21"/>
              </w:rPr>
              <w:t>比选人</w:t>
            </w:r>
          </w:p>
        </w:tc>
        <w:tc>
          <w:tcPr>
            <w:tcW w:w="6490" w:type="dxa"/>
            <w:vAlign w:val="center"/>
          </w:tcPr>
          <w:p w14:paraId="740DE1C4" w14:textId="77777777" w:rsidR="00AE77D8" w:rsidRDefault="00215325">
            <w:pPr>
              <w:spacing w:line="400" w:lineRule="exact"/>
              <w:ind w:firstLineChars="100" w:firstLine="210"/>
              <w:rPr>
                <w:rFonts w:ascii="宋体" w:hAnsi="宋体" w:cs="宋体"/>
                <w:szCs w:val="21"/>
              </w:rPr>
            </w:pPr>
            <w:r>
              <w:rPr>
                <w:rFonts w:ascii="宋体" w:hAnsi="宋体" w:cs="宋体" w:hint="eastAsia"/>
                <w:szCs w:val="21"/>
              </w:rPr>
              <w:t>名  称：</w:t>
            </w:r>
            <w:r>
              <w:rPr>
                <w:rFonts w:ascii="宋体" w:hAnsi="宋体" w:hint="eastAsia"/>
                <w:kern w:val="0"/>
                <w:szCs w:val="21"/>
              </w:rPr>
              <w:t>重庆新汇商实业有限公司</w:t>
            </w:r>
          </w:p>
          <w:p w14:paraId="690E874D" w14:textId="77777777" w:rsidR="00AE77D8" w:rsidRDefault="00215325">
            <w:pPr>
              <w:spacing w:line="400" w:lineRule="exact"/>
              <w:ind w:firstLineChars="100" w:firstLine="210"/>
              <w:rPr>
                <w:rFonts w:ascii="宋体" w:hAnsi="宋体" w:cs="宋体"/>
                <w:szCs w:val="21"/>
              </w:rPr>
            </w:pPr>
            <w:r>
              <w:rPr>
                <w:rFonts w:ascii="宋体" w:hAnsi="宋体" w:cs="宋体" w:hint="eastAsia"/>
                <w:szCs w:val="21"/>
              </w:rPr>
              <w:t>地  址：重庆市南岸区江桥路一号附1号</w:t>
            </w:r>
          </w:p>
          <w:p w14:paraId="2468200A" w14:textId="77777777" w:rsidR="00AE77D8" w:rsidRDefault="00215325">
            <w:pPr>
              <w:spacing w:line="400" w:lineRule="exact"/>
              <w:ind w:firstLineChars="100" w:firstLine="210"/>
              <w:rPr>
                <w:rFonts w:ascii="宋体" w:hAnsi="宋体" w:cs="宋体"/>
                <w:szCs w:val="21"/>
              </w:rPr>
            </w:pPr>
            <w:r>
              <w:rPr>
                <w:rFonts w:ascii="宋体" w:hAnsi="宋体" w:cs="宋体" w:hint="eastAsia"/>
                <w:szCs w:val="21"/>
              </w:rPr>
              <w:t xml:space="preserve">联系人： 张老师 </w:t>
            </w:r>
          </w:p>
          <w:p w14:paraId="10C0E05B" w14:textId="77777777" w:rsidR="00AE77D8" w:rsidRDefault="00215325">
            <w:pPr>
              <w:spacing w:line="400" w:lineRule="exact"/>
              <w:ind w:firstLineChars="100" w:firstLine="210"/>
              <w:rPr>
                <w:rFonts w:ascii="宋体" w:hAnsi="宋体" w:cs="宋体"/>
                <w:szCs w:val="21"/>
              </w:rPr>
            </w:pPr>
            <w:r>
              <w:rPr>
                <w:rFonts w:ascii="宋体" w:hAnsi="宋体" w:cs="宋体" w:hint="eastAsia"/>
                <w:szCs w:val="21"/>
              </w:rPr>
              <w:t xml:space="preserve">电  话 ：13883283726 </w:t>
            </w:r>
          </w:p>
          <w:p w14:paraId="26D7C5B6" w14:textId="77777777" w:rsidR="00AE77D8" w:rsidRDefault="00215325">
            <w:pPr>
              <w:pStyle w:val="a0"/>
            </w:pPr>
            <w:r>
              <w:rPr>
                <w:rFonts w:hint="eastAsia"/>
              </w:rPr>
              <w:t xml:space="preserve">  </w:t>
            </w:r>
            <w:proofErr w:type="gramStart"/>
            <w:r>
              <w:rPr>
                <w:rFonts w:hint="eastAsia"/>
              </w:rPr>
              <w:t>邮</w:t>
            </w:r>
            <w:proofErr w:type="gramEnd"/>
            <w:r>
              <w:rPr>
                <w:rFonts w:hint="eastAsia"/>
              </w:rPr>
              <w:t xml:space="preserve">  </w:t>
            </w:r>
            <w:r>
              <w:rPr>
                <w:rFonts w:hint="eastAsia"/>
              </w:rPr>
              <w:t>箱：</w:t>
            </w:r>
            <w:r>
              <w:rPr>
                <w:rFonts w:hint="eastAsia"/>
              </w:rPr>
              <w:t>50417679@qq.com</w:t>
            </w:r>
          </w:p>
        </w:tc>
      </w:tr>
      <w:tr w:rsidR="00AE77D8" w14:paraId="61135060" w14:textId="77777777">
        <w:trPr>
          <w:jc w:val="center"/>
        </w:trPr>
        <w:tc>
          <w:tcPr>
            <w:tcW w:w="1335" w:type="dxa"/>
            <w:vAlign w:val="center"/>
          </w:tcPr>
          <w:p w14:paraId="63B1CFB7" w14:textId="77777777" w:rsidR="00AE77D8" w:rsidRDefault="00215325">
            <w:pPr>
              <w:snapToGrid w:val="0"/>
              <w:spacing w:line="400" w:lineRule="exact"/>
              <w:jc w:val="center"/>
              <w:rPr>
                <w:rFonts w:ascii="宋体" w:hAnsi="宋体"/>
                <w:kern w:val="0"/>
                <w:szCs w:val="21"/>
              </w:rPr>
            </w:pPr>
            <w:r>
              <w:rPr>
                <w:rFonts w:ascii="宋体" w:hAnsi="宋体"/>
                <w:kern w:val="0"/>
                <w:szCs w:val="21"/>
              </w:rPr>
              <w:t>1.1.4</w:t>
            </w:r>
          </w:p>
        </w:tc>
        <w:tc>
          <w:tcPr>
            <w:tcW w:w="1644" w:type="dxa"/>
            <w:vAlign w:val="center"/>
          </w:tcPr>
          <w:p w14:paraId="796EB674" w14:textId="77777777" w:rsidR="00AE77D8" w:rsidRDefault="00215325">
            <w:pPr>
              <w:snapToGrid w:val="0"/>
              <w:spacing w:line="400" w:lineRule="exact"/>
              <w:jc w:val="center"/>
              <w:rPr>
                <w:rFonts w:ascii="宋体" w:hAnsi="宋体"/>
                <w:kern w:val="0"/>
                <w:szCs w:val="21"/>
              </w:rPr>
            </w:pPr>
            <w:r>
              <w:rPr>
                <w:rFonts w:ascii="宋体" w:hAnsi="宋体"/>
                <w:kern w:val="0"/>
                <w:szCs w:val="21"/>
              </w:rPr>
              <w:t>项目名称</w:t>
            </w:r>
          </w:p>
        </w:tc>
        <w:tc>
          <w:tcPr>
            <w:tcW w:w="6490" w:type="dxa"/>
            <w:vAlign w:val="center"/>
          </w:tcPr>
          <w:p w14:paraId="5972A610" w14:textId="77777777" w:rsidR="00AE77D8" w:rsidRDefault="00215325">
            <w:pPr>
              <w:snapToGrid w:val="0"/>
              <w:spacing w:line="400" w:lineRule="exact"/>
              <w:jc w:val="left"/>
              <w:rPr>
                <w:rFonts w:ascii="宋体" w:hAnsi="宋体"/>
                <w:szCs w:val="21"/>
              </w:rPr>
            </w:pPr>
            <w:r>
              <w:rPr>
                <w:rFonts w:ascii="宋体" w:hAnsi="宋体"/>
                <w:szCs w:val="21"/>
              </w:rPr>
              <w:t>经开.博</w:t>
            </w:r>
            <w:proofErr w:type="gramStart"/>
            <w:r>
              <w:rPr>
                <w:rFonts w:ascii="宋体" w:hAnsi="宋体"/>
                <w:szCs w:val="21"/>
              </w:rPr>
              <w:t>睿</w:t>
            </w:r>
            <w:proofErr w:type="gramEnd"/>
            <w:r>
              <w:rPr>
                <w:rFonts w:ascii="宋体" w:hAnsi="宋体"/>
                <w:szCs w:val="21"/>
              </w:rPr>
              <w:t>庭（人才公寓）项目正式用电工程（外线）施工</w:t>
            </w:r>
            <w:r>
              <w:rPr>
                <w:rFonts w:ascii="宋体" w:hAnsi="宋体" w:hint="eastAsia"/>
                <w:szCs w:val="21"/>
              </w:rPr>
              <w:t>（第二次））</w:t>
            </w:r>
          </w:p>
        </w:tc>
      </w:tr>
      <w:tr w:rsidR="00AE77D8" w14:paraId="46B579CC" w14:textId="77777777">
        <w:trPr>
          <w:jc w:val="center"/>
        </w:trPr>
        <w:tc>
          <w:tcPr>
            <w:tcW w:w="1335" w:type="dxa"/>
            <w:vAlign w:val="center"/>
          </w:tcPr>
          <w:p w14:paraId="529B013F" w14:textId="77777777" w:rsidR="00AE77D8" w:rsidRDefault="00215325">
            <w:pPr>
              <w:snapToGrid w:val="0"/>
              <w:spacing w:line="400" w:lineRule="exact"/>
              <w:jc w:val="center"/>
              <w:rPr>
                <w:rFonts w:ascii="宋体" w:hAnsi="宋体"/>
                <w:kern w:val="0"/>
                <w:szCs w:val="21"/>
              </w:rPr>
            </w:pPr>
            <w:r>
              <w:rPr>
                <w:rFonts w:ascii="宋体" w:hAnsi="宋体"/>
                <w:kern w:val="0"/>
                <w:szCs w:val="21"/>
              </w:rPr>
              <w:t>1.1.5</w:t>
            </w:r>
          </w:p>
        </w:tc>
        <w:tc>
          <w:tcPr>
            <w:tcW w:w="1644" w:type="dxa"/>
            <w:vAlign w:val="center"/>
          </w:tcPr>
          <w:p w14:paraId="25989C0F" w14:textId="77777777" w:rsidR="00AE77D8" w:rsidRDefault="00215325">
            <w:pPr>
              <w:snapToGrid w:val="0"/>
              <w:spacing w:line="400" w:lineRule="exact"/>
              <w:jc w:val="center"/>
              <w:rPr>
                <w:rFonts w:ascii="宋体" w:hAnsi="宋体"/>
                <w:kern w:val="0"/>
                <w:szCs w:val="21"/>
              </w:rPr>
            </w:pPr>
            <w:r>
              <w:rPr>
                <w:rFonts w:ascii="宋体" w:hAnsi="宋体"/>
                <w:kern w:val="0"/>
                <w:szCs w:val="21"/>
              </w:rPr>
              <w:t>建设地点</w:t>
            </w:r>
          </w:p>
        </w:tc>
        <w:tc>
          <w:tcPr>
            <w:tcW w:w="6490" w:type="dxa"/>
            <w:vAlign w:val="center"/>
          </w:tcPr>
          <w:p w14:paraId="0B71FE1C" w14:textId="77777777" w:rsidR="00AE77D8" w:rsidRDefault="00215325">
            <w:pPr>
              <w:snapToGrid w:val="0"/>
              <w:spacing w:line="400" w:lineRule="exact"/>
              <w:ind w:firstLineChars="100" w:firstLine="210"/>
              <w:jc w:val="left"/>
              <w:rPr>
                <w:rFonts w:ascii="宋体" w:hAnsi="宋体"/>
                <w:szCs w:val="21"/>
              </w:rPr>
            </w:pPr>
            <w:r>
              <w:rPr>
                <w:rFonts w:ascii="宋体" w:hAnsi="宋体" w:hint="eastAsia"/>
                <w:szCs w:val="21"/>
              </w:rPr>
              <w:t>经开区</w:t>
            </w:r>
            <w:r>
              <w:rPr>
                <w:rFonts w:ascii="宋体" w:hAnsi="宋体"/>
                <w:szCs w:val="21"/>
              </w:rPr>
              <w:t>迎龙</w:t>
            </w:r>
            <w:r>
              <w:rPr>
                <w:rFonts w:ascii="宋体" w:hAnsi="宋体" w:hint="eastAsia"/>
                <w:szCs w:val="21"/>
              </w:rPr>
              <w:t>医药城</w:t>
            </w:r>
          </w:p>
        </w:tc>
      </w:tr>
      <w:tr w:rsidR="00AE77D8" w14:paraId="6CF799E4" w14:textId="77777777">
        <w:trPr>
          <w:jc w:val="center"/>
        </w:trPr>
        <w:tc>
          <w:tcPr>
            <w:tcW w:w="1335" w:type="dxa"/>
            <w:vAlign w:val="center"/>
          </w:tcPr>
          <w:p w14:paraId="647C3C83" w14:textId="77777777" w:rsidR="00AE77D8" w:rsidRDefault="00215325">
            <w:pPr>
              <w:snapToGrid w:val="0"/>
              <w:spacing w:line="400" w:lineRule="exact"/>
              <w:jc w:val="center"/>
              <w:rPr>
                <w:rFonts w:ascii="宋体" w:hAnsi="宋体"/>
                <w:kern w:val="0"/>
                <w:szCs w:val="21"/>
              </w:rPr>
            </w:pPr>
            <w:r>
              <w:rPr>
                <w:rFonts w:ascii="宋体" w:hAnsi="宋体"/>
                <w:kern w:val="0"/>
                <w:szCs w:val="21"/>
              </w:rPr>
              <w:t>1.1.6</w:t>
            </w:r>
          </w:p>
        </w:tc>
        <w:tc>
          <w:tcPr>
            <w:tcW w:w="1644" w:type="dxa"/>
            <w:vAlign w:val="center"/>
          </w:tcPr>
          <w:p w14:paraId="4B026ADB" w14:textId="77777777" w:rsidR="00AE77D8" w:rsidRDefault="00215325">
            <w:pPr>
              <w:snapToGrid w:val="0"/>
              <w:spacing w:line="400" w:lineRule="exact"/>
              <w:jc w:val="center"/>
              <w:rPr>
                <w:rFonts w:ascii="宋体" w:hAnsi="宋体"/>
                <w:kern w:val="0"/>
                <w:szCs w:val="21"/>
              </w:rPr>
            </w:pPr>
            <w:r>
              <w:rPr>
                <w:rFonts w:ascii="宋体" w:hAnsi="宋体"/>
                <w:kern w:val="0"/>
                <w:szCs w:val="21"/>
              </w:rPr>
              <w:t>建设规模</w:t>
            </w:r>
          </w:p>
        </w:tc>
        <w:tc>
          <w:tcPr>
            <w:tcW w:w="6490" w:type="dxa"/>
            <w:vAlign w:val="center"/>
          </w:tcPr>
          <w:p w14:paraId="74922B25" w14:textId="77777777" w:rsidR="00AE77D8" w:rsidRDefault="00215325">
            <w:pPr>
              <w:tabs>
                <w:tab w:val="left" w:pos="3840"/>
                <w:tab w:val="left" w:pos="5300"/>
              </w:tabs>
              <w:autoSpaceDE w:val="0"/>
              <w:autoSpaceDN w:val="0"/>
              <w:adjustRightInd w:val="0"/>
              <w:snapToGrid w:val="0"/>
              <w:spacing w:line="460" w:lineRule="exact"/>
              <w:ind w:firstLineChars="200" w:firstLine="420"/>
              <w:jc w:val="left"/>
              <w:rPr>
                <w:rFonts w:ascii="宋体" w:hAnsi="宋体"/>
                <w:i/>
                <w:snapToGrid w:val="0"/>
                <w:kern w:val="0"/>
                <w:szCs w:val="21"/>
              </w:rPr>
            </w:pPr>
            <w:proofErr w:type="gramStart"/>
            <w:r>
              <w:rPr>
                <w:rFonts w:ascii="宋体" w:hAnsi="宋体" w:hint="eastAsia"/>
                <w:snapToGrid w:val="0"/>
                <w:kern w:val="0"/>
                <w:szCs w:val="21"/>
                <w:u w:val="single"/>
              </w:rPr>
              <w:t>峡药一回</w:t>
            </w:r>
            <w:proofErr w:type="gramEnd"/>
            <w:r>
              <w:rPr>
                <w:rFonts w:ascii="宋体" w:hAnsi="宋体" w:hint="eastAsia"/>
                <w:snapToGrid w:val="0"/>
                <w:kern w:val="0"/>
                <w:szCs w:val="21"/>
                <w:u w:val="single"/>
              </w:rPr>
              <w:t>#969</w:t>
            </w:r>
            <w:proofErr w:type="gramStart"/>
            <w:r>
              <w:rPr>
                <w:rFonts w:ascii="宋体" w:hAnsi="宋体" w:hint="eastAsia"/>
                <w:snapToGrid w:val="0"/>
                <w:kern w:val="0"/>
                <w:szCs w:val="21"/>
                <w:u w:val="single"/>
              </w:rPr>
              <w:t>间隔出线电缆及峡药</w:t>
            </w:r>
            <w:proofErr w:type="gramEnd"/>
            <w:r>
              <w:rPr>
                <w:rFonts w:ascii="宋体" w:hAnsi="宋体" w:hint="eastAsia"/>
                <w:snapToGrid w:val="0"/>
                <w:kern w:val="0"/>
                <w:szCs w:val="21"/>
                <w:u w:val="single"/>
              </w:rPr>
              <w:t>二回#987</w:t>
            </w:r>
            <w:proofErr w:type="gramStart"/>
            <w:r>
              <w:rPr>
                <w:rFonts w:ascii="宋体" w:hAnsi="宋体" w:hint="eastAsia"/>
                <w:snapToGrid w:val="0"/>
                <w:kern w:val="0"/>
                <w:szCs w:val="21"/>
                <w:u w:val="single"/>
              </w:rPr>
              <w:t>间隔出线</w:t>
            </w:r>
            <w:proofErr w:type="gramEnd"/>
            <w:r>
              <w:rPr>
                <w:rFonts w:ascii="宋体" w:hAnsi="宋体" w:hint="eastAsia"/>
                <w:snapToGrid w:val="0"/>
                <w:kern w:val="0"/>
                <w:szCs w:val="21"/>
                <w:u w:val="single"/>
              </w:rPr>
              <w:t>电缆现有电力线路、设施设备改造升级，</w:t>
            </w:r>
            <w:proofErr w:type="gramStart"/>
            <w:r>
              <w:rPr>
                <w:rFonts w:ascii="宋体" w:hAnsi="宋体" w:hint="eastAsia"/>
                <w:snapToGrid w:val="0"/>
                <w:kern w:val="0"/>
                <w:szCs w:val="21"/>
                <w:u w:val="single"/>
              </w:rPr>
              <w:t>达到国网重庆市</w:t>
            </w:r>
            <w:proofErr w:type="gramEnd"/>
            <w:r>
              <w:rPr>
                <w:rFonts w:ascii="宋体" w:hAnsi="宋体" w:hint="eastAsia"/>
                <w:snapToGrid w:val="0"/>
                <w:kern w:val="0"/>
                <w:szCs w:val="21"/>
                <w:u w:val="single"/>
              </w:rPr>
              <w:t>电力公司南岸供电分公司专用产权转公用产权的验收、交付及使用，并需配合完成</w:t>
            </w:r>
            <w:proofErr w:type="gramStart"/>
            <w:r>
              <w:rPr>
                <w:rFonts w:ascii="宋体" w:hAnsi="宋体" w:hint="eastAsia"/>
                <w:snapToGrid w:val="0"/>
                <w:kern w:val="0"/>
                <w:szCs w:val="21"/>
                <w:u w:val="single"/>
              </w:rPr>
              <w:t>将峡药</w:t>
            </w:r>
            <w:proofErr w:type="gramEnd"/>
            <w:r>
              <w:rPr>
                <w:rFonts w:ascii="宋体" w:hAnsi="宋体" w:hint="eastAsia"/>
                <w:snapToGrid w:val="0"/>
                <w:kern w:val="0"/>
                <w:szCs w:val="21"/>
                <w:u w:val="single"/>
              </w:rPr>
              <w:t>一回#969</w:t>
            </w:r>
            <w:proofErr w:type="gramStart"/>
            <w:r>
              <w:rPr>
                <w:rFonts w:ascii="宋体" w:hAnsi="宋体" w:hint="eastAsia"/>
                <w:snapToGrid w:val="0"/>
                <w:kern w:val="0"/>
                <w:szCs w:val="21"/>
                <w:u w:val="single"/>
              </w:rPr>
              <w:t>间隔出线电缆及峡药</w:t>
            </w:r>
            <w:proofErr w:type="gramEnd"/>
            <w:r>
              <w:rPr>
                <w:rFonts w:ascii="宋体" w:hAnsi="宋体" w:hint="eastAsia"/>
                <w:snapToGrid w:val="0"/>
                <w:kern w:val="0"/>
                <w:szCs w:val="21"/>
                <w:u w:val="single"/>
              </w:rPr>
              <w:t>二回#987</w:t>
            </w:r>
            <w:proofErr w:type="gramStart"/>
            <w:r>
              <w:rPr>
                <w:rFonts w:ascii="宋体" w:hAnsi="宋体" w:hint="eastAsia"/>
                <w:snapToGrid w:val="0"/>
                <w:kern w:val="0"/>
                <w:szCs w:val="21"/>
                <w:u w:val="single"/>
              </w:rPr>
              <w:t>间隔出线</w:t>
            </w:r>
            <w:proofErr w:type="gramEnd"/>
            <w:r>
              <w:rPr>
                <w:rFonts w:ascii="宋体" w:hAnsi="宋体" w:hint="eastAsia"/>
                <w:snapToGrid w:val="0"/>
                <w:kern w:val="0"/>
                <w:szCs w:val="21"/>
                <w:u w:val="single"/>
              </w:rPr>
              <w:t>电缆申请为经开·博</w:t>
            </w:r>
            <w:proofErr w:type="gramStart"/>
            <w:r>
              <w:rPr>
                <w:rFonts w:ascii="宋体" w:hAnsi="宋体" w:hint="eastAsia"/>
                <w:snapToGrid w:val="0"/>
                <w:kern w:val="0"/>
                <w:szCs w:val="21"/>
                <w:u w:val="single"/>
              </w:rPr>
              <w:t>睿庭项目</w:t>
            </w:r>
            <w:proofErr w:type="gramEnd"/>
            <w:r>
              <w:rPr>
                <w:rFonts w:ascii="宋体" w:hAnsi="宋体" w:hint="eastAsia"/>
                <w:snapToGrid w:val="0"/>
                <w:kern w:val="0"/>
                <w:szCs w:val="21"/>
                <w:u w:val="single"/>
              </w:rPr>
              <w:t>一期公用供电电源。</w:t>
            </w:r>
          </w:p>
        </w:tc>
      </w:tr>
      <w:tr w:rsidR="00AE77D8" w14:paraId="1BB35577" w14:textId="77777777">
        <w:trPr>
          <w:jc w:val="center"/>
        </w:trPr>
        <w:tc>
          <w:tcPr>
            <w:tcW w:w="1335" w:type="dxa"/>
            <w:vAlign w:val="center"/>
          </w:tcPr>
          <w:p w14:paraId="3BE3F701" w14:textId="77777777" w:rsidR="00AE77D8" w:rsidRDefault="00215325">
            <w:pPr>
              <w:snapToGrid w:val="0"/>
              <w:spacing w:line="400" w:lineRule="exact"/>
              <w:jc w:val="center"/>
              <w:rPr>
                <w:rFonts w:ascii="宋体" w:hAnsi="宋体"/>
                <w:kern w:val="0"/>
                <w:szCs w:val="21"/>
              </w:rPr>
            </w:pPr>
            <w:r>
              <w:rPr>
                <w:rFonts w:ascii="宋体" w:hAnsi="宋体"/>
                <w:kern w:val="0"/>
                <w:szCs w:val="21"/>
              </w:rPr>
              <w:t>1.2.1</w:t>
            </w:r>
          </w:p>
        </w:tc>
        <w:tc>
          <w:tcPr>
            <w:tcW w:w="1644" w:type="dxa"/>
            <w:vAlign w:val="center"/>
          </w:tcPr>
          <w:p w14:paraId="13B4F9F1" w14:textId="77777777" w:rsidR="00AE77D8" w:rsidRDefault="00215325">
            <w:pPr>
              <w:snapToGrid w:val="0"/>
              <w:spacing w:line="400" w:lineRule="exact"/>
              <w:jc w:val="center"/>
              <w:rPr>
                <w:rFonts w:ascii="宋体" w:hAnsi="宋体"/>
                <w:kern w:val="0"/>
                <w:szCs w:val="21"/>
              </w:rPr>
            </w:pPr>
            <w:r>
              <w:rPr>
                <w:rFonts w:ascii="宋体" w:hAnsi="宋体"/>
                <w:kern w:val="0"/>
                <w:szCs w:val="21"/>
              </w:rPr>
              <w:t>资金来源</w:t>
            </w:r>
          </w:p>
        </w:tc>
        <w:tc>
          <w:tcPr>
            <w:tcW w:w="6490" w:type="dxa"/>
            <w:vAlign w:val="center"/>
          </w:tcPr>
          <w:p w14:paraId="2DD1258E" w14:textId="77777777" w:rsidR="00AE77D8" w:rsidRDefault="00215325">
            <w:pPr>
              <w:snapToGrid w:val="0"/>
              <w:spacing w:line="400" w:lineRule="exact"/>
              <w:ind w:firstLineChars="100" w:firstLine="210"/>
              <w:rPr>
                <w:rFonts w:ascii="宋体" w:hAnsi="宋体"/>
                <w:szCs w:val="21"/>
              </w:rPr>
            </w:pPr>
            <w:r>
              <w:rPr>
                <w:rFonts w:ascii="宋体" w:hAnsi="宋体" w:hint="eastAsia"/>
                <w:snapToGrid w:val="0"/>
                <w:kern w:val="0"/>
                <w:szCs w:val="21"/>
                <w:u w:val="single"/>
              </w:rPr>
              <w:t xml:space="preserve">业主自筹 </w:t>
            </w:r>
          </w:p>
        </w:tc>
      </w:tr>
      <w:tr w:rsidR="00AE77D8" w14:paraId="651B10E2" w14:textId="77777777">
        <w:trPr>
          <w:jc w:val="center"/>
        </w:trPr>
        <w:tc>
          <w:tcPr>
            <w:tcW w:w="1335" w:type="dxa"/>
            <w:vAlign w:val="center"/>
          </w:tcPr>
          <w:p w14:paraId="0DFBDCED" w14:textId="77777777" w:rsidR="00AE77D8" w:rsidRDefault="00215325">
            <w:pPr>
              <w:snapToGrid w:val="0"/>
              <w:spacing w:line="400" w:lineRule="exact"/>
              <w:jc w:val="center"/>
              <w:rPr>
                <w:rFonts w:ascii="宋体" w:hAnsi="宋体"/>
                <w:kern w:val="0"/>
                <w:szCs w:val="21"/>
              </w:rPr>
            </w:pPr>
            <w:r>
              <w:rPr>
                <w:rFonts w:ascii="宋体" w:hAnsi="宋体"/>
                <w:kern w:val="0"/>
                <w:szCs w:val="21"/>
              </w:rPr>
              <w:t>1.2.2</w:t>
            </w:r>
          </w:p>
        </w:tc>
        <w:tc>
          <w:tcPr>
            <w:tcW w:w="1644" w:type="dxa"/>
            <w:vAlign w:val="center"/>
          </w:tcPr>
          <w:p w14:paraId="5369DED0" w14:textId="77777777" w:rsidR="00AE77D8" w:rsidRDefault="00215325">
            <w:pPr>
              <w:snapToGrid w:val="0"/>
              <w:spacing w:line="400" w:lineRule="exact"/>
              <w:jc w:val="center"/>
              <w:rPr>
                <w:rFonts w:ascii="宋体" w:hAnsi="宋体"/>
                <w:kern w:val="0"/>
                <w:szCs w:val="21"/>
              </w:rPr>
            </w:pPr>
            <w:r>
              <w:rPr>
                <w:rFonts w:ascii="宋体" w:hAnsi="宋体"/>
                <w:kern w:val="0"/>
                <w:szCs w:val="21"/>
              </w:rPr>
              <w:t>出资比例</w:t>
            </w:r>
          </w:p>
        </w:tc>
        <w:tc>
          <w:tcPr>
            <w:tcW w:w="6490" w:type="dxa"/>
            <w:vAlign w:val="center"/>
          </w:tcPr>
          <w:p w14:paraId="295EDF16" w14:textId="77777777" w:rsidR="00AE77D8" w:rsidRDefault="00215325">
            <w:pPr>
              <w:snapToGrid w:val="0"/>
              <w:spacing w:line="400" w:lineRule="exact"/>
              <w:ind w:firstLineChars="100" w:firstLine="210"/>
              <w:jc w:val="left"/>
              <w:rPr>
                <w:rFonts w:ascii="宋体" w:hAnsi="宋体"/>
                <w:szCs w:val="21"/>
              </w:rPr>
            </w:pPr>
            <w:r>
              <w:rPr>
                <w:rFonts w:ascii="宋体" w:hAnsi="宋体" w:hint="eastAsia"/>
                <w:szCs w:val="21"/>
                <w:u w:val="single"/>
              </w:rPr>
              <w:t>100%</w:t>
            </w:r>
          </w:p>
        </w:tc>
      </w:tr>
      <w:tr w:rsidR="00AE77D8" w14:paraId="386BB4EF" w14:textId="77777777">
        <w:trPr>
          <w:jc w:val="center"/>
        </w:trPr>
        <w:tc>
          <w:tcPr>
            <w:tcW w:w="1335" w:type="dxa"/>
            <w:vAlign w:val="center"/>
          </w:tcPr>
          <w:p w14:paraId="4FE439C7" w14:textId="77777777" w:rsidR="00AE77D8" w:rsidRDefault="00215325">
            <w:pPr>
              <w:snapToGrid w:val="0"/>
              <w:spacing w:line="400" w:lineRule="exact"/>
              <w:jc w:val="center"/>
              <w:rPr>
                <w:rFonts w:ascii="宋体" w:hAnsi="宋体"/>
                <w:kern w:val="0"/>
                <w:szCs w:val="21"/>
              </w:rPr>
            </w:pPr>
            <w:r>
              <w:rPr>
                <w:rFonts w:ascii="宋体" w:hAnsi="宋体"/>
                <w:kern w:val="0"/>
                <w:szCs w:val="21"/>
              </w:rPr>
              <w:t>1.2.3</w:t>
            </w:r>
          </w:p>
        </w:tc>
        <w:tc>
          <w:tcPr>
            <w:tcW w:w="1644" w:type="dxa"/>
            <w:vAlign w:val="center"/>
          </w:tcPr>
          <w:p w14:paraId="07C0BC3A" w14:textId="77777777" w:rsidR="00AE77D8" w:rsidRDefault="00215325">
            <w:pPr>
              <w:snapToGrid w:val="0"/>
              <w:spacing w:line="400" w:lineRule="exact"/>
              <w:jc w:val="center"/>
              <w:rPr>
                <w:rFonts w:ascii="宋体" w:hAnsi="宋体"/>
                <w:kern w:val="0"/>
                <w:szCs w:val="21"/>
              </w:rPr>
            </w:pPr>
            <w:r>
              <w:rPr>
                <w:rFonts w:ascii="宋体" w:hAnsi="宋体"/>
                <w:kern w:val="0"/>
                <w:szCs w:val="21"/>
              </w:rPr>
              <w:t>资金落实情况</w:t>
            </w:r>
          </w:p>
        </w:tc>
        <w:tc>
          <w:tcPr>
            <w:tcW w:w="6490" w:type="dxa"/>
            <w:vAlign w:val="center"/>
          </w:tcPr>
          <w:p w14:paraId="5A1374EA" w14:textId="77777777" w:rsidR="00AE77D8" w:rsidRDefault="00215325">
            <w:pPr>
              <w:snapToGrid w:val="0"/>
              <w:spacing w:line="400" w:lineRule="exact"/>
              <w:ind w:firstLineChars="100" w:firstLine="210"/>
              <w:jc w:val="left"/>
              <w:rPr>
                <w:rFonts w:ascii="宋体" w:hAnsi="宋体"/>
                <w:szCs w:val="21"/>
              </w:rPr>
            </w:pPr>
            <w:r>
              <w:rPr>
                <w:rFonts w:ascii="宋体" w:hAnsi="宋体" w:hint="eastAsia"/>
                <w:szCs w:val="21"/>
                <w:u w:val="single"/>
              </w:rPr>
              <w:t>已落实</w:t>
            </w:r>
          </w:p>
        </w:tc>
      </w:tr>
      <w:tr w:rsidR="00AE77D8" w14:paraId="371B3C54" w14:textId="77777777">
        <w:trPr>
          <w:jc w:val="center"/>
        </w:trPr>
        <w:tc>
          <w:tcPr>
            <w:tcW w:w="1335" w:type="dxa"/>
            <w:vAlign w:val="center"/>
          </w:tcPr>
          <w:p w14:paraId="7085AE80" w14:textId="77777777" w:rsidR="00AE77D8" w:rsidRDefault="00215325">
            <w:pPr>
              <w:snapToGrid w:val="0"/>
              <w:spacing w:line="400" w:lineRule="exact"/>
              <w:jc w:val="center"/>
              <w:rPr>
                <w:rFonts w:ascii="宋体" w:hAnsi="宋体"/>
                <w:kern w:val="0"/>
                <w:szCs w:val="21"/>
              </w:rPr>
            </w:pPr>
            <w:r>
              <w:rPr>
                <w:rFonts w:ascii="宋体" w:hAnsi="宋体" w:hint="eastAsia"/>
                <w:kern w:val="0"/>
                <w:szCs w:val="21"/>
              </w:rPr>
              <w:t>1.3.1</w:t>
            </w:r>
          </w:p>
        </w:tc>
        <w:tc>
          <w:tcPr>
            <w:tcW w:w="1644" w:type="dxa"/>
            <w:vAlign w:val="center"/>
          </w:tcPr>
          <w:p w14:paraId="1F5C2A63" w14:textId="77777777" w:rsidR="00AE77D8" w:rsidRDefault="00215325">
            <w:pPr>
              <w:snapToGrid w:val="0"/>
              <w:spacing w:line="400" w:lineRule="exact"/>
              <w:jc w:val="center"/>
              <w:rPr>
                <w:rFonts w:ascii="宋体" w:hAnsi="宋体"/>
                <w:kern w:val="0"/>
                <w:szCs w:val="21"/>
              </w:rPr>
            </w:pPr>
            <w:r>
              <w:rPr>
                <w:rFonts w:ascii="宋体" w:hAnsi="宋体" w:hint="eastAsia"/>
                <w:kern w:val="0"/>
                <w:szCs w:val="21"/>
              </w:rPr>
              <w:t>比选</w:t>
            </w:r>
            <w:r>
              <w:rPr>
                <w:rFonts w:ascii="宋体" w:hAnsi="宋体"/>
                <w:kern w:val="0"/>
                <w:szCs w:val="21"/>
              </w:rPr>
              <w:t>范围</w:t>
            </w:r>
          </w:p>
        </w:tc>
        <w:tc>
          <w:tcPr>
            <w:tcW w:w="6490" w:type="dxa"/>
            <w:vAlign w:val="center"/>
          </w:tcPr>
          <w:p w14:paraId="3CAE89CA" w14:textId="77777777" w:rsidR="00AE77D8" w:rsidRDefault="00215325">
            <w:pPr>
              <w:tabs>
                <w:tab w:val="left" w:pos="3315"/>
                <w:tab w:val="left" w:pos="3390"/>
                <w:tab w:val="left" w:pos="6120"/>
                <w:tab w:val="left" w:pos="8850"/>
              </w:tabs>
              <w:autoSpaceDE w:val="0"/>
              <w:autoSpaceDN w:val="0"/>
              <w:adjustRightInd w:val="0"/>
              <w:snapToGrid w:val="0"/>
              <w:spacing w:line="460" w:lineRule="exact"/>
              <w:ind w:firstLine="420"/>
              <w:jc w:val="left"/>
              <w:rPr>
                <w:rFonts w:ascii="宋体" w:hAnsi="宋体"/>
                <w:i/>
                <w:szCs w:val="21"/>
              </w:rPr>
            </w:pPr>
            <w:proofErr w:type="gramStart"/>
            <w:r>
              <w:rPr>
                <w:rFonts w:ascii="宋体" w:hAnsi="宋体" w:hint="eastAsia"/>
                <w:snapToGrid w:val="0"/>
                <w:kern w:val="0"/>
                <w:szCs w:val="21"/>
                <w:u w:val="single"/>
              </w:rPr>
              <w:t>峡药一回</w:t>
            </w:r>
            <w:proofErr w:type="gramEnd"/>
            <w:r>
              <w:rPr>
                <w:rFonts w:ascii="宋体" w:hAnsi="宋体" w:hint="eastAsia"/>
                <w:snapToGrid w:val="0"/>
                <w:kern w:val="0"/>
                <w:szCs w:val="21"/>
                <w:u w:val="single"/>
              </w:rPr>
              <w:t>#969</w:t>
            </w:r>
            <w:proofErr w:type="gramStart"/>
            <w:r>
              <w:rPr>
                <w:rFonts w:ascii="宋体" w:hAnsi="宋体" w:hint="eastAsia"/>
                <w:snapToGrid w:val="0"/>
                <w:kern w:val="0"/>
                <w:szCs w:val="21"/>
                <w:u w:val="single"/>
              </w:rPr>
              <w:t>间隔出线电缆及峡药</w:t>
            </w:r>
            <w:proofErr w:type="gramEnd"/>
            <w:r>
              <w:rPr>
                <w:rFonts w:ascii="宋体" w:hAnsi="宋体" w:hint="eastAsia"/>
                <w:snapToGrid w:val="0"/>
                <w:kern w:val="0"/>
                <w:szCs w:val="21"/>
                <w:u w:val="single"/>
              </w:rPr>
              <w:t>二回#987</w:t>
            </w:r>
            <w:proofErr w:type="gramStart"/>
            <w:r>
              <w:rPr>
                <w:rFonts w:ascii="宋体" w:hAnsi="宋体" w:hint="eastAsia"/>
                <w:snapToGrid w:val="0"/>
                <w:kern w:val="0"/>
                <w:szCs w:val="21"/>
                <w:u w:val="single"/>
              </w:rPr>
              <w:t>间隔出线</w:t>
            </w:r>
            <w:proofErr w:type="gramEnd"/>
            <w:r>
              <w:rPr>
                <w:rFonts w:ascii="宋体" w:hAnsi="宋体" w:hint="eastAsia"/>
                <w:snapToGrid w:val="0"/>
                <w:kern w:val="0"/>
                <w:szCs w:val="21"/>
                <w:u w:val="single"/>
              </w:rPr>
              <w:t>电缆现有电力线路、设施设备改造升级，主要内容包括二进四出环网柜2台、新建3*4+2孔排管20米、4*6孔排管20米，新建6×1.3×1.8m三通井2个、6×1.9×1.8m三通井1个，扩建6×1.3×1.8mm三通井1个、新建环网柜基础2个、环网柜至开闭所电力电缆ZA-YJV22-8.7/15kV-3×400mm²  2129m、配网自动化以及相应的调试、</w:t>
            </w:r>
            <w:proofErr w:type="gramStart"/>
            <w:r>
              <w:rPr>
                <w:rFonts w:ascii="宋体" w:hAnsi="宋体" w:hint="eastAsia"/>
                <w:snapToGrid w:val="0"/>
                <w:kern w:val="0"/>
                <w:szCs w:val="21"/>
                <w:u w:val="single"/>
              </w:rPr>
              <w:t>峡药一、二回</w:t>
            </w:r>
            <w:proofErr w:type="gramEnd"/>
            <w:r>
              <w:rPr>
                <w:rFonts w:ascii="宋体" w:hAnsi="宋体" w:hint="eastAsia"/>
                <w:snapToGrid w:val="0"/>
                <w:kern w:val="0"/>
                <w:szCs w:val="21"/>
                <w:u w:val="single"/>
              </w:rPr>
              <w:t>缺陷整治及办理资产移交等。（详见工程量清单）</w:t>
            </w:r>
          </w:p>
        </w:tc>
      </w:tr>
      <w:tr w:rsidR="00AE77D8" w14:paraId="7BADB6E6" w14:textId="77777777">
        <w:trPr>
          <w:jc w:val="center"/>
        </w:trPr>
        <w:tc>
          <w:tcPr>
            <w:tcW w:w="1335" w:type="dxa"/>
            <w:vAlign w:val="center"/>
          </w:tcPr>
          <w:p w14:paraId="295FF511" w14:textId="77777777" w:rsidR="00AE77D8" w:rsidRDefault="00215325">
            <w:pPr>
              <w:snapToGrid w:val="0"/>
              <w:spacing w:line="400" w:lineRule="exact"/>
              <w:jc w:val="center"/>
              <w:rPr>
                <w:rFonts w:ascii="宋体" w:hAnsi="宋体"/>
                <w:kern w:val="0"/>
                <w:szCs w:val="21"/>
              </w:rPr>
            </w:pPr>
            <w:r>
              <w:rPr>
                <w:rFonts w:ascii="宋体" w:hAnsi="宋体"/>
                <w:kern w:val="0"/>
                <w:szCs w:val="21"/>
              </w:rPr>
              <w:t>1.3.2</w:t>
            </w:r>
          </w:p>
        </w:tc>
        <w:tc>
          <w:tcPr>
            <w:tcW w:w="1644" w:type="dxa"/>
            <w:vAlign w:val="center"/>
          </w:tcPr>
          <w:p w14:paraId="77437E79" w14:textId="77777777" w:rsidR="00AE77D8" w:rsidRDefault="00215325">
            <w:pPr>
              <w:snapToGrid w:val="0"/>
              <w:spacing w:line="400" w:lineRule="exact"/>
              <w:jc w:val="center"/>
              <w:rPr>
                <w:rFonts w:ascii="宋体" w:hAnsi="宋体"/>
                <w:kern w:val="0"/>
                <w:szCs w:val="21"/>
              </w:rPr>
            </w:pPr>
            <w:r>
              <w:rPr>
                <w:rFonts w:ascii="宋体" w:hAnsi="宋体"/>
                <w:kern w:val="0"/>
                <w:szCs w:val="21"/>
              </w:rPr>
              <w:t>计划工期</w:t>
            </w:r>
          </w:p>
          <w:p w14:paraId="41E15AB2" w14:textId="77777777" w:rsidR="00AE77D8" w:rsidRDefault="00215325">
            <w:pPr>
              <w:snapToGrid w:val="0"/>
              <w:spacing w:line="400" w:lineRule="exact"/>
              <w:jc w:val="center"/>
              <w:rPr>
                <w:rFonts w:ascii="宋体" w:hAnsi="宋体"/>
                <w:kern w:val="0"/>
                <w:szCs w:val="21"/>
              </w:rPr>
            </w:pPr>
            <w:r>
              <w:rPr>
                <w:rFonts w:ascii="宋体" w:hAnsi="宋体" w:hint="eastAsia"/>
                <w:kern w:val="0"/>
                <w:szCs w:val="21"/>
              </w:rPr>
              <w:t>缺陷责任期</w:t>
            </w:r>
          </w:p>
        </w:tc>
        <w:tc>
          <w:tcPr>
            <w:tcW w:w="6490" w:type="dxa"/>
            <w:vAlign w:val="center"/>
          </w:tcPr>
          <w:p w14:paraId="2BF42EC6" w14:textId="77777777" w:rsidR="00AE77D8" w:rsidRDefault="00215325">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u w:val="single"/>
              </w:rPr>
            </w:pPr>
            <w:r>
              <w:rPr>
                <w:rFonts w:ascii="宋体" w:hAnsi="宋体" w:hint="eastAsia"/>
                <w:snapToGrid w:val="0"/>
                <w:kern w:val="0"/>
                <w:szCs w:val="21"/>
                <w:u w:val="single"/>
              </w:rPr>
              <w:t>30日历天（从中标通知书发出之日起算）。</w:t>
            </w:r>
          </w:p>
          <w:p w14:paraId="6DF28876" w14:textId="77777777" w:rsidR="00AE77D8" w:rsidRDefault="00215325">
            <w:pPr>
              <w:tabs>
                <w:tab w:val="left" w:pos="3840"/>
                <w:tab w:val="left" w:pos="5300"/>
              </w:tabs>
              <w:autoSpaceDE w:val="0"/>
              <w:autoSpaceDN w:val="0"/>
              <w:adjustRightInd w:val="0"/>
              <w:snapToGrid w:val="0"/>
              <w:spacing w:line="460" w:lineRule="exact"/>
              <w:ind w:firstLineChars="200" w:firstLine="420"/>
              <w:jc w:val="left"/>
              <w:rPr>
                <w:rFonts w:ascii="宋体" w:hAnsi="宋体"/>
                <w:kern w:val="0"/>
                <w:szCs w:val="21"/>
              </w:rPr>
            </w:pPr>
            <w:r>
              <w:rPr>
                <w:rFonts w:ascii="宋体" w:hAnsi="宋体" w:hint="eastAsia"/>
                <w:snapToGrid w:val="0"/>
                <w:kern w:val="0"/>
                <w:szCs w:val="21"/>
              </w:rPr>
              <w:t>缺陷责任期要求：</w:t>
            </w:r>
            <w:r>
              <w:rPr>
                <w:rFonts w:ascii="宋体" w:hAnsi="宋体" w:hint="eastAsia"/>
                <w:snapToGrid w:val="0"/>
                <w:kern w:val="0"/>
                <w:szCs w:val="21"/>
                <w:u w:val="single"/>
              </w:rPr>
              <w:t xml:space="preserve">2年 </w:t>
            </w:r>
          </w:p>
        </w:tc>
      </w:tr>
      <w:tr w:rsidR="00AE77D8" w14:paraId="5E60A6E5" w14:textId="77777777">
        <w:trPr>
          <w:jc w:val="center"/>
        </w:trPr>
        <w:tc>
          <w:tcPr>
            <w:tcW w:w="1335" w:type="dxa"/>
            <w:vAlign w:val="center"/>
          </w:tcPr>
          <w:p w14:paraId="31E75C29" w14:textId="77777777" w:rsidR="00AE77D8" w:rsidRDefault="00215325">
            <w:pPr>
              <w:snapToGrid w:val="0"/>
              <w:spacing w:line="400" w:lineRule="exact"/>
              <w:jc w:val="center"/>
              <w:rPr>
                <w:rFonts w:ascii="宋体" w:hAnsi="宋体"/>
                <w:kern w:val="0"/>
                <w:szCs w:val="21"/>
              </w:rPr>
            </w:pPr>
            <w:r>
              <w:rPr>
                <w:rFonts w:ascii="宋体" w:hAnsi="宋体"/>
                <w:kern w:val="0"/>
                <w:szCs w:val="21"/>
              </w:rPr>
              <w:t>1.3.3</w:t>
            </w:r>
          </w:p>
        </w:tc>
        <w:tc>
          <w:tcPr>
            <w:tcW w:w="1644" w:type="dxa"/>
            <w:vAlign w:val="center"/>
          </w:tcPr>
          <w:p w14:paraId="25CE2B05" w14:textId="77777777" w:rsidR="00AE77D8" w:rsidRDefault="00215325">
            <w:pPr>
              <w:snapToGrid w:val="0"/>
              <w:spacing w:line="400" w:lineRule="exact"/>
              <w:jc w:val="center"/>
              <w:rPr>
                <w:rFonts w:ascii="宋体" w:hAnsi="宋体"/>
                <w:kern w:val="0"/>
                <w:szCs w:val="21"/>
              </w:rPr>
            </w:pPr>
            <w:r>
              <w:rPr>
                <w:rFonts w:ascii="宋体" w:hAnsi="宋体"/>
                <w:kern w:val="0"/>
                <w:szCs w:val="21"/>
              </w:rPr>
              <w:t>质量要求</w:t>
            </w:r>
          </w:p>
        </w:tc>
        <w:tc>
          <w:tcPr>
            <w:tcW w:w="6490" w:type="dxa"/>
            <w:vAlign w:val="center"/>
          </w:tcPr>
          <w:p w14:paraId="072D8027" w14:textId="77777777" w:rsidR="00AE77D8" w:rsidRDefault="00215325">
            <w:pPr>
              <w:snapToGrid w:val="0"/>
              <w:spacing w:line="400" w:lineRule="exact"/>
              <w:ind w:firstLineChars="200" w:firstLine="420"/>
              <w:rPr>
                <w:rFonts w:ascii="宋体" w:hAnsi="宋体"/>
                <w:szCs w:val="21"/>
              </w:rPr>
            </w:pPr>
            <w:r>
              <w:rPr>
                <w:rFonts w:ascii="宋体" w:hAnsi="宋体" w:hint="eastAsia"/>
                <w:szCs w:val="21"/>
              </w:rPr>
              <w:t>符合强制性质量标准，</w:t>
            </w:r>
            <w:r>
              <w:rPr>
                <w:rFonts w:ascii="宋体" w:hAnsi="宋体" w:hint="eastAsia"/>
                <w:szCs w:val="21"/>
                <w:u w:val="single"/>
              </w:rPr>
              <w:t>符合</w:t>
            </w:r>
            <w:r>
              <w:rPr>
                <w:rFonts w:ascii="宋体" w:hAnsi="宋体"/>
                <w:szCs w:val="21"/>
                <w:u w:val="single"/>
              </w:rPr>
              <w:t>国家和重庆市现行有关施工质量验收</w:t>
            </w:r>
            <w:r>
              <w:rPr>
                <w:rFonts w:ascii="宋体" w:hAnsi="宋体"/>
                <w:szCs w:val="21"/>
                <w:u w:val="single"/>
              </w:rPr>
              <w:lastRenderedPageBreak/>
              <w:t>规范要求，并达到合格标准</w:t>
            </w:r>
            <w:r>
              <w:rPr>
                <w:rFonts w:ascii="宋体" w:hAnsi="宋体"/>
                <w:szCs w:val="21"/>
              </w:rPr>
              <w:t>。</w:t>
            </w:r>
          </w:p>
        </w:tc>
      </w:tr>
      <w:tr w:rsidR="00AE77D8" w14:paraId="5DD0AC62" w14:textId="77777777">
        <w:trPr>
          <w:trHeight w:val="776"/>
          <w:jc w:val="center"/>
        </w:trPr>
        <w:tc>
          <w:tcPr>
            <w:tcW w:w="1335" w:type="dxa"/>
            <w:vAlign w:val="center"/>
          </w:tcPr>
          <w:p w14:paraId="0059300D" w14:textId="77777777" w:rsidR="00AE77D8" w:rsidRDefault="00AE77D8">
            <w:pPr>
              <w:snapToGrid w:val="0"/>
              <w:spacing w:line="400" w:lineRule="exact"/>
              <w:jc w:val="center"/>
              <w:rPr>
                <w:rFonts w:ascii="宋体" w:hAnsi="宋体"/>
                <w:kern w:val="0"/>
                <w:szCs w:val="21"/>
              </w:rPr>
            </w:pPr>
          </w:p>
          <w:p w14:paraId="7D8FC72C" w14:textId="77777777" w:rsidR="00AE77D8" w:rsidRDefault="00AE77D8">
            <w:pPr>
              <w:snapToGrid w:val="0"/>
              <w:spacing w:line="400" w:lineRule="exact"/>
              <w:jc w:val="center"/>
              <w:rPr>
                <w:rFonts w:ascii="宋体" w:hAnsi="宋体"/>
                <w:kern w:val="0"/>
                <w:szCs w:val="21"/>
              </w:rPr>
            </w:pPr>
          </w:p>
          <w:p w14:paraId="2FB0140E" w14:textId="77777777" w:rsidR="00AE77D8" w:rsidRDefault="00AE77D8">
            <w:pPr>
              <w:snapToGrid w:val="0"/>
              <w:spacing w:line="400" w:lineRule="exact"/>
              <w:jc w:val="center"/>
              <w:rPr>
                <w:rFonts w:ascii="宋体" w:hAnsi="宋体"/>
                <w:kern w:val="0"/>
                <w:szCs w:val="21"/>
              </w:rPr>
            </w:pPr>
          </w:p>
          <w:p w14:paraId="643B136B" w14:textId="77777777" w:rsidR="00AE77D8" w:rsidRDefault="00AE77D8">
            <w:pPr>
              <w:snapToGrid w:val="0"/>
              <w:spacing w:line="400" w:lineRule="exact"/>
              <w:jc w:val="center"/>
              <w:rPr>
                <w:rFonts w:ascii="宋体" w:hAnsi="宋体"/>
                <w:kern w:val="0"/>
                <w:szCs w:val="21"/>
              </w:rPr>
            </w:pPr>
          </w:p>
          <w:p w14:paraId="0E813C03" w14:textId="77777777" w:rsidR="00AE77D8" w:rsidRDefault="00AE77D8">
            <w:pPr>
              <w:snapToGrid w:val="0"/>
              <w:spacing w:line="400" w:lineRule="exact"/>
              <w:jc w:val="center"/>
              <w:rPr>
                <w:rFonts w:ascii="宋体" w:hAnsi="宋体"/>
                <w:kern w:val="0"/>
                <w:szCs w:val="21"/>
              </w:rPr>
            </w:pPr>
          </w:p>
          <w:p w14:paraId="1AD7A2B3" w14:textId="77777777" w:rsidR="00AE77D8" w:rsidRDefault="00AE77D8">
            <w:pPr>
              <w:snapToGrid w:val="0"/>
              <w:spacing w:line="400" w:lineRule="exact"/>
              <w:jc w:val="center"/>
              <w:rPr>
                <w:rFonts w:ascii="宋体" w:hAnsi="宋体"/>
                <w:kern w:val="0"/>
                <w:szCs w:val="21"/>
              </w:rPr>
            </w:pPr>
          </w:p>
          <w:p w14:paraId="5198EAF5" w14:textId="77777777" w:rsidR="00AE77D8" w:rsidRDefault="00AE77D8">
            <w:pPr>
              <w:snapToGrid w:val="0"/>
              <w:spacing w:line="400" w:lineRule="exact"/>
              <w:jc w:val="center"/>
              <w:rPr>
                <w:rFonts w:ascii="宋体" w:hAnsi="宋体"/>
                <w:kern w:val="0"/>
                <w:szCs w:val="21"/>
              </w:rPr>
            </w:pPr>
          </w:p>
          <w:p w14:paraId="7E0C9CCA" w14:textId="77777777" w:rsidR="00AE77D8" w:rsidRDefault="00AE77D8">
            <w:pPr>
              <w:snapToGrid w:val="0"/>
              <w:spacing w:line="400" w:lineRule="exact"/>
              <w:jc w:val="center"/>
              <w:rPr>
                <w:rFonts w:ascii="宋体" w:hAnsi="宋体"/>
                <w:kern w:val="0"/>
                <w:szCs w:val="21"/>
              </w:rPr>
            </w:pPr>
          </w:p>
          <w:p w14:paraId="341652F9" w14:textId="77777777" w:rsidR="00AE77D8" w:rsidRDefault="00AE77D8">
            <w:pPr>
              <w:snapToGrid w:val="0"/>
              <w:spacing w:line="400" w:lineRule="exact"/>
              <w:jc w:val="center"/>
              <w:rPr>
                <w:rFonts w:ascii="宋体" w:hAnsi="宋体"/>
                <w:kern w:val="0"/>
                <w:szCs w:val="21"/>
              </w:rPr>
            </w:pPr>
          </w:p>
          <w:p w14:paraId="52FB7FF2" w14:textId="77777777" w:rsidR="00AE77D8" w:rsidRDefault="00AE77D8">
            <w:pPr>
              <w:snapToGrid w:val="0"/>
              <w:spacing w:line="400" w:lineRule="exact"/>
              <w:jc w:val="center"/>
              <w:rPr>
                <w:rFonts w:ascii="宋体" w:hAnsi="宋体"/>
                <w:kern w:val="0"/>
                <w:szCs w:val="21"/>
              </w:rPr>
            </w:pPr>
          </w:p>
          <w:p w14:paraId="5FC27A48" w14:textId="77777777" w:rsidR="00AE77D8" w:rsidRDefault="00AE77D8">
            <w:pPr>
              <w:snapToGrid w:val="0"/>
              <w:spacing w:line="400" w:lineRule="exact"/>
              <w:jc w:val="center"/>
              <w:rPr>
                <w:rFonts w:ascii="宋体" w:hAnsi="宋体"/>
                <w:kern w:val="0"/>
                <w:szCs w:val="21"/>
              </w:rPr>
            </w:pPr>
          </w:p>
          <w:p w14:paraId="17AC0299" w14:textId="77777777" w:rsidR="00AE77D8" w:rsidRDefault="00AE77D8">
            <w:pPr>
              <w:snapToGrid w:val="0"/>
              <w:spacing w:line="400" w:lineRule="exact"/>
              <w:jc w:val="center"/>
              <w:rPr>
                <w:rFonts w:ascii="宋体" w:hAnsi="宋体"/>
                <w:kern w:val="0"/>
                <w:szCs w:val="21"/>
              </w:rPr>
            </w:pPr>
          </w:p>
          <w:p w14:paraId="7C5ABEA5" w14:textId="77777777" w:rsidR="00AE77D8" w:rsidRDefault="00AE77D8">
            <w:pPr>
              <w:snapToGrid w:val="0"/>
              <w:spacing w:line="400" w:lineRule="exact"/>
              <w:jc w:val="center"/>
              <w:rPr>
                <w:rFonts w:ascii="宋体" w:hAnsi="宋体"/>
                <w:kern w:val="0"/>
                <w:szCs w:val="21"/>
              </w:rPr>
            </w:pPr>
          </w:p>
          <w:p w14:paraId="0819EF83" w14:textId="77777777" w:rsidR="00AE77D8" w:rsidRDefault="00AE77D8">
            <w:pPr>
              <w:snapToGrid w:val="0"/>
              <w:spacing w:line="400" w:lineRule="exact"/>
              <w:jc w:val="center"/>
              <w:rPr>
                <w:rFonts w:ascii="宋体" w:hAnsi="宋体"/>
                <w:kern w:val="0"/>
                <w:szCs w:val="21"/>
              </w:rPr>
            </w:pPr>
          </w:p>
          <w:p w14:paraId="7F3C8024" w14:textId="77777777" w:rsidR="00AE77D8" w:rsidRDefault="00AE77D8">
            <w:pPr>
              <w:snapToGrid w:val="0"/>
              <w:spacing w:line="400" w:lineRule="exact"/>
              <w:jc w:val="center"/>
              <w:rPr>
                <w:rFonts w:ascii="宋体" w:hAnsi="宋体"/>
                <w:kern w:val="0"/>
                <w:szCs w:val="21"/>
              </w:rPr>
            </w:pPr>
          </w:p>
          <w:p w14:paraId="5DF76967" w14:textId="77777777" w:rsidR="00AE77D8" w:rsidRDefault="00AE77D8">
            <w:pPr>
              <w:snapToGrid w:val="0"/>
              <w:spacing w:line="400" w:lineRule="exact"/>
              <w:jc w:val="center"/>
              <w:rPr>
                <w:rFonts w:ascii="宋体" w:hAnsi="宋体"/>
                <w:kern w:val="0"/>
                <w:szCs w:val="21"/>
              </w:rPr>
            </w:pPr>
          </w:p>
          <w:p w14:paraId="72A57DFD" w14:textId="77777777" w:rsidR="00AE77D8" w:rsidRDefault="00AE77D8">
            <w:pPr>
              <w:snapToGrid w:val="0"/>
              <w:spacing w:line="400" w:lineRule="exact"/>
              <w:jc w:val="center"/>
              <w:rPr>
                <w:rFonts w:ascii="宋体" w:hAnsi="宋体"/>
                <w:kern w:val="0"/>
                <w:szCs w:val="21"/>
              </w:rPr>
            </w:pPr>
          </w:p>
          <w:p w14:paraId="28096C83" w14:textId="77777777" w:rsidR="00AE77D8" w:rsidRDefault="00215325">
            <w:pPr>
              <w:snapToGrid w:val="0"/>
              <w:spacing w:line="400" w:lineRule="exact"/>
              <w:jc w:val="center"/>
              <w:rPr>
                <w:rFonts w:ascii="宋体" w:hAnsi="宋体"/>
                <w:kern w:val="0"/>
                <w:szCs w:val="21"/>
              </w:rPr>
            </w:pPr>
            <w:r>
              <w:rPr>
                <w:rFonts w:ascii="宋体" w:hAnsi="宋体"/>
                <w:kern w:val="0"/>
                <w:szCs w:val="21"/>
              </w:rPr>
              <w:t>1.4.1</w:t>
            </w:r>
          </w:p>
          <w:p w14:paraId="0E43E4DB" w14:textId="77777777" w:rsidR="00AE77D8" w:rsidRDefault="00AE77D8">
            <w:pPr>
              <w:snapToGrid w:val="0"/>
              <w:spacing w:line="400" w:lineRule="exact"/>
              <w:jc w:val="center"/>
              <w:rPr>
                <w:rFonts w:ascii="宋体" w:hAnsi="宋体"/>
                <w:kern w:val="0"/>
                <w:szCs w:val="21"/>
              </w:rPr>
            </w:pPr>
          </w:p>
          <w:p w14:paraId="0DFB5DE6" w14:textId="77777777" w:rsidR="00AE77D8" w:rsidRDefault="00AE77D8">
            <w:pPr>
              <w:snapToGrid w:val="0"/>
              <w:spacing w:line="400" w:lineRule="exact"/>
              <w:jc w:val="center"/>
              <w:rPr>
                <w:rFonts w:ascii="宋体" w:hAnsi="宋体"/>
                <w:kern w:val="0"/>
                <w:szCs w:val="21"/>
              </w:rPr>
            </w:pPr>
          </w:p>
          <w:p w14:paraId="48993495" w14:textId="77777777" w:rsidR="00AE77D8" w:rsidRDefault="00AE77D8">
            <w:pPr>
              <w:snapToGrid w:val="0"/>
              <w:spacing w:line="400" w:lineRule="exact"/>
              <w:jc w:val="center"/>
              <w:rPr>
                <w:rFonts w:ascii="宋体" w:hAnsi="宋体"/>
                <w:kern w:val="0"/>
                <w:szCs w:val="21"/>
              </w:rPr>
            </w:pPr>
          </w:p>
          <w:p w14:paraId="2443500D" w14:textId="77777777" w:rsidR="00AE77D8" w:rsidRDefault="00AE77D8">
            <w:pPr>
              <w:snapToGrid w:val="0"/>
              <w:spacing w:line="400" w:lineRule="exact"/>
              <w:jc w:val="center"/>
              <w:rPr>
                <w:rFonts w:ascii="宋体" w:hAnsi="宋体"/>
                <w:kern w:val="0"/>
                <w:szCs w:val="21"/>
              </w:rPr>
            </w:pPr>
          </w:p>
          <w:p w14:paraId="0EC1F0B4" w14:textId="77777777" w:rsidR="00AE77D8" w:rsidRDefault="00AE77D8">
            <w:pPr>
              <w:snapToGrid w:val="0"/>
              <w:spacing w:line="400" w:lineRule="exact"/>
              <w:jc w:val="center"/>
              <w:rPr>
                <w:rFonts w:ascii="宋体" w:hAnsi="宋体"/>
                <w:kern w:val="0"/>
                <w:szCs w:val="21"/>
              </w:rPr>
            </w:pPr>
          </w:p>
          <w:p w14:paraId="3A691577" w14:textId="77777777" w:rsidR="00AE77D8" w:rsidRDefault="00AE77D8">
            <w:pPr>
              <w:snapToGrid w:val="0"/>
              <w:spacing w:line="400" w:lineRule="exact"/>
              <w:jc w:val="center"/>
              <w:rPr>
                <w:rFonts w:ascii="宋体" w:hAnsi="宋体"/>
                <w:kern w:val="0"/>
                <w:szCs w:val="21"/>
              </w:rPr>
            </w:pPr>
          </w:p>
          <w:p w14:paraId="1EE7BE30" w14:textId="77777777" w:rsidR="00AE77D8" w:rsidRDefault="00AE77D8">
            <w:pPr>
              <w:snapToGrid w:val="0"/>
              <w:spacing w:line="400" w:lineRule="exact"/>
              <w:jc w:val="center"/>
              <w:rPr>
                <w:rFonts w:ascii="宋体" w:hAnsi="宋体"/>
                <w:kern w:val="0"/>
                <w:szCs w:val="21"/>
              </w:rPr>
            </w:pPr>
          </w:p>
          <w:p w14:paraId="5A216A57" w14:textId="77777777" w:rsidR="00AE77D8" w:rsidRDefault="00AE77D8">
            <w:pPr>
              <w:snapToGrid w:val="0"/>
              <w:spacing w:line="400" w:lineRule="exact"/>
              <w:jc w:val="center"/>
              <w:rPr>
                <w:rFonts w:ascii="宋体" w:hAnsi="宋体"/>
                <w:kern w:val="0"/>
                <w:szCs w:val="21"/>
              </w:rPr>
            </w:pPr>
          </w:p>
          <w:p w14:paraId="43027DB0" w14:textId="77777777" w:rsidR="00AE77D8" w:rsidRDefault="00AE77D8">
            <w:pPr>
              <w:snapToGrid w:val="0"/>
              <w:spacing w:line="400" w:lineRule="exact"/>
              <w:jc w:val="center"/>
              <w:rPr>
                <w:rFonts w:ascii="宋体" w:hAnsi="宋体"/>
                <w:kern w:val="0"/>
                <w:szCs w:val="21"/>
              </w:rPr>
            </w:pPr>
          </w:p>
          <w:p w14:paraId="15955BA0" w14:textId="77777777" w:rsidR="00AE77D8" w:rsidRDefault="00AE77D8">
            <w:pPr>
              <w:snapToGrid w:val="0"/>
              <w:spacing w:line="400" w:lineRule="exact"/>
              <w:jc w:val="center"/>
              <w:rPr>
                <w:rFonts w:ascii="宋体" w:hAnsi="宋体"/>
                <w:kern w:val="0"/>
                <w:szCs w:val="21"/>
              </w:rPr>
            </w:pPr>
          </w:p>
          <w:p w14:paraId="1109FE29" w14:textId="77777777" w:rsidR="00AE77D8" w:rsidRDefault="00AE77D8">
            <w:pPr>
              <w:snapToGrid w:val="0"/>
              <w:spacing w:line="400" w:lineRule="exact"/>
              <w:jc w:val="center"/>
              <w:rPr>
                <w:rFonts w:ascii="宋体" w:hAnsi="宋体"/>
                <w:kern w:val="0"/>
                <w:szCs w:val="21"/>
              </w:rPr>
            </w:pPr>
          </w:p>
          <w:p w14:paraId="435BA3F0" w14:textId="77777777" w:rsidR="00AE77D8" w:rsidRDefault="00AE77D8">
            <w:pPr>
              <w:snapToGrid w:val="0"/>
              <w:spacing w:line="400" w:lineRule="exact"/>
              <w:jc w:val="center"/>
              <w:rPr>
                <w:rFonts w:ascii="宋体" w:hAnsi="宋体"/>
                <w:kern w:val="0"/>
                <w:szCs w:val="21"/>
              </w:rPr>
            </w:pPr>
          </w:p>
          <w:p w14:paraId="039C733E" w14:textId="77777777" w:rsidR="00AE77D8" w:rsidRDefault="00AE77D8">
            <w:pPr>
              <w:snapToGrid w:val="0"/>
              <w:spacing w:line="400" w:lineRule="exact"/>
              <w:jc w:val="center"/>
              <w:rPr>
                <w:rFonts w:ascii="宋体" w:hAnsi="宋体"/>
                <w:kern w:val="0"/>
                <w:szCs w:val="21"/>
              </w:rPr>
            </w:pPr>
          </w:p>
          <w:p w14:paraId="1FC68F15" w14:textId="77777777" w:rsidR="00AE77D8" w:rsidRDefault="00AE77D8">
            <w:pPr>
              <w:snapToGrid w:val="0"/>
              <w:spacing w:line="400" w:lineRule="exact"/>
              <w:jc w:val="center"/>
              <w:rPr>
                <w:rFonts w:ascii="宋体" w:hAnsi="宋体"/>
                <w:kern w:val="0"/>
                <w:szCs w:val="21"/>
              </w:rPr>
            </w:pPr>
          </w:p>
          <w:p w14:paraId="5E96AEA6" w14:textId="77777777" w:rsidR="00AE77D8" w:rsidRDefault="00AE77D8">
            <w:pPr>
              <w:snapToGrid w:val="0"/>
              <w:spacing w:line="400" w:lineRule="exact"/>
              <w:jc w:val="center"/>
              <w:rPr>
                <w:rFonts w:ascii="宋体" w:hAnsi="宋体"/>
                <w:kern w:val="0"/>
                <w:szCs w:val="21"/>
              </w:rPr>
            </w:pPr>
          </w:p>
          <w:p w14:paraId="35D4AC0A" w14:textId="77777777" w:rsidR="00AE77D8" w:rsidRDefault="00AE77D8">
            <w:pPr>
              <w:snapToGrid w:val="0"/>
              <w:spacing w:line="400" w:lineRule="exact"/>
              <w:jc w:val="center"/>
              <w:rPr>
                <w:rFonts w:ascii="宋体" w:hAnsi="宋体"/>
                <w:kern w:val="0"/>
                <w:szCs w:val="21"/>
              </w:rPr>
            </w:pPr>
          </w:p>
          <w:p w14:paraId="1710022E" w14:textId="77777777" w:rsidR="00AE77D8" w:rsidRDefault="00AE77D8">
            <w:pPr>
              <w:snapToGrid w:val="0"/>
              <w:spacing w:line="400" w:lineRule="exact"/>
              <w:jc w:val="center"/>
              <w:rPr>
                <w:rFonts w:ascii="宋体" w:hAnsi="宋体"/>
                <w:kern w:val="0"/>
                <w:szCs w:val="21"/>
              </w:rPr>
            </w:pPr>
          </w:p>
          <w:p w14:paraId="69D1B316" w14:textId="77777777" w:rsidR="00AE77D8" w:rsidRDefault="00AE77D8">
            <w:pPr>
              <w:snapToGrid w:val="0"/>
              <w:spacing w:line="400" w:lineRule="exact"/>
              <w:jc w:val="center"/>
              <w:rPr>
                <w:rFonts w:ascii="宋体" w:hAnsi="宋体"/>
                <w:kern w:val="0"/>
                <w:szCs w:val="21"/>
              </w:rPr>
            </w:pPr>
          </w:p>
          <w:p w14:paraId="52B7D501" w14:textId="77777777" w:rsidR="00AE77D8" w:rsidRDefault="00AE77D8">
            <w:pPr>
              <w:snapToGrid w:val="0"/>
              <w:spacing w:line="400" w:lineRule="exact"/>
              <w:jc w:val="center"/>
              <w:rPr>
                <w:rFonts w:ascii="宋体" w:hAnsi="宋体"/>
                <w:kern w:val="0"/>
                <w:szCs w:val="21"/>
              </w:rPr>
            </w:pPr>
          </w:p>
          <w:p w14:paraId="1B7ADEEB" w14:textId="77777777" w:rsidR="00AE77D8" w:rsidRDefault="00AE77D8">
            <w:pPr>
              <w:snapToGrid w:val="0"/>
              <w:spacing w:line="400" w:lineRule="exact"/>
              <w:jc w:val="center"/>
              <w:rPr>
                <w:rFonts w:ascii="宋体" w:hAnsi="宋体"/>
                <w:kern w:val="0"/>
                <w:szCs w:val="21"/>
              </w:rPr>
            </w:pPr>
          </w:p>
          <w:p w14:paraId="71E155DD" w14:textId="77777777" w:rsidR="00AE77D8" w:rsidRDefault="00215325">
            <w:pPr>
              <w:snapToGrid w:val="0"/>
              <w:spacing w:line="400" w:lineRule="exact"/>
              <w:jc w:val="center"/>
              <w:rPr>
                <w:rFonts w:ascii="宋体" w:hAnsi="宋体"/>
                <w:kern w:val="0"/>
                <w:szCs w:val="21"/>
              </w:rPr>
            </w:pPr>
            <w:r>
              <w:rPr>
                <w:rFonts w:ascii="宋体" w:hAnsi="宋体"/>
                <w:kern w:val="0"/>
                <w:szCs w:val="21"/>
              </w:rPr>
              <w:t>1.4.1</w:t>
            </w:r>
          </w:p>
          <w:p w14:paraId="6481603F" w14:textId="77777777" w:rsidR="00AE77D8" w:rsidRDefault="00AE77D8">
            <w:pPr>
              <w:snapToGrid w:val="0"/>
              <w:spacing w:line="400" w:lineRule="exact"/>
              <w:jc w:val="center"/>
              <w:rPr>
                <w:rFonts w:ascii="宋体" w:hAnsi="宋体"/>
                <w:kern w:val="0"/>
                <w:szCs w:val="21"/>
              </w:rPr>
            </w:pPr>
          </w:p>
          <w:p w14:paraId="27A56081" w14:textId="77777777" w:rsidR="00AE77D8" w:rsidRDefault="00AE77D8">
            <w:pPr>
              <w:snapToGrid w:val="0"/>
              <w:spacing w:line="400" w:lineRule="exact"/>
              <w:jc w:val="center"/>
              <w:rPr>
                <w:rFonts w:ascii="宋体" w:hAnsi="宋体"/>
                <w:kern w:val="0"/>
                <w:szCs w:val="21"/>
              </w:rPr>
            </w:pPr>
          </w:p>
          <w:p w14:paraId="73A5D948" w14:textId="77777777" w:rsidR="00AE77D8" w:rsidRDefault="00AE77D8">
            <w:pPr>
              <w:snapToGrid w:val="0"/>
              <w:spacing w:line="400" w:lineRule="exact"/>
              <w:jc w:val="center"/>
              <w:rPr>
                <w:rFonts w:ascii="宋体" w:hAnsi="宋体"/>
                <w:kern w:val="0"/>
                <w:szCs w:val="21"/>
              </w:rPr>
            </w:pPr>
          </w:p>
          <w:p w14:paraId="26A74E87" w14:textId="77777777" w:rsidR="00AE77D8" w:rsidRDefault="00AE77D8">
            <w:pPr>
              <w:snapToGrid w:val="0"/>
              <w:spacing w:line="400" w:lineRule="exact"/>
              <w:jc w:val="center"/>
              <w:rPr>
                <w:rFonts w:ascii="宋体" w:hAnsi="宋体"/>
                <w:kern w:val="0"/>
                <w:szCs w:val="21"/>
              </w:rPr>
            </w:pPr>
          </w:p>
          <w:p w14:paraId="6A610C65" w14:textId="77777777" w:rsidR="00AE77D8" w:rsidRDefault="00AE77D8">
            <w:pPr>
              <w:snapToGrid w:val="0"/>
              <w:spacing w:line="400" w:lineRule="exact"/>
              <w:jc w:val="center"/>
              <w:rPr>
                <w:rFonts w:ascii="宋体" w:hAnsi="宋体"/>
                <w:kern w:val="0"/>
                <w:szCs w:val="21"/>
              </w:rPr>
            </w:pPr>
          </w:p>
          <w:p w14:paraId="0D5894E1" w14:textId="77777777" w:rsidR="00AE77D8" w:rsidRDefault="00AE77D8">
            <w:pPr>
              <w:snapToGrid w:val="0"/>
              <w:spacing w:line="400" w:lineRule="exact"/>
              <w:jc w:val="center"/>
              <w:rPr>
                <w:rFonts w:ascii="宋体" w:hAnsi="宋体"/>
                <w:kern w:val="0"/>
                <w:szCs w:val="21"/>
              </w:rPr>
            </w:pPr>
          </w:p>
          <w:p w14:paraId="75CE3951" w14:textId="77777777" w:rsidR="00AE77D8" w:rsidRDefault="00AE77D8">
            <w:pPr>
              <w:snapToGrid w:val="0"/>
              <w:spacing w:line="400" w:lineRule="exact"/>
              <w:jc w:val="center"/>
              <w:rPr>
                <w:rFonts w:ascii="宋体" w:hAnsi="宋体"/>
                <w:kern w:val="0"/>
                <w:szCs w:val="21"/>
              </w:rPr>
            </w:pPr>
          </w:p>
          <w:p w14:paraId="0D7ADD46" w14:textId="77777777" w:rsidR="00AE77D8" w:rsidRDefault="00AE77D8">
            <w:pPr>
              <w:snapToGrid w:val="0"/>
              <w:spacing w:line="400" w:lineRule="exact"/>
              <w:jc w:val="center"/>
              <w:rPr>
                <w:rFonts w:ascii="宋体" w:hAnsi="宋体"/>
                <w:kern w:val="0"/>
                <w:szCs w:val="21"/>
              </w:rPr>
            </w:pPr>
          </w:p>
          <w:p w14:paraId="3BAB7F2F" w14:textId="77777777" w:rsidR="00AE77D8" w:rsidRDefault="00AE77D8">
            <w:pPr>
              <w:snapToGrid w:val="0"/>
              <w:spacing w:line="400" w:lineRule="exact"/>
              <w:jc w:val="center"/>
              <w:rPr>
                <w:rFonts w:ascii="宋体" w:hAnsi="宋体"/>
                <w:kern w:val="0"/>
                <w:szCs w:val="21"/>
              </w:rPr>
            </w:pPr>
          </w:p>
          <w:p w14:paraId="570013F8" w14:textId="77777777" w:rsidR="00AE77D8" w:rsidRDefault="00AE77D8">
            <w:pPr>
              <w:snapToGrid w:val="0"/>
              <w:spacing w:line="400" w:lineRule="exact"/>
              <w:rPr>
                <w:rFonts w:ascii="宋体" w:hAnsi="宋体"/>
                <w:kern w:val="0"/>
                <w:szCs w:val="21"/>
              </w:rPr>
            </w:pPr>
          </w:p>
        </w:tc>
        <w:tc>
          <w:tcPr>
            <w:tcW w:w="1644" w:type="dxa"/>
            <w:vAlign w:val="center"/>
          </w:tcPr>
          <w:p w14:paraId="0803F8FC" w14:textId="77777777" w:rsidR="00AE77D8" w:rsidRDefault="00AE77D8">
            <w:pPr>
              <w:snapToGrid w:val="0"/>
              <w:spacing w:line="400" w:lineRule="exact"/>
              <w:jc w:val="center"/>
              <w:rPr>
                <w:rFonts w:ascii="宋体" w:hAnsi="宋体"/>
                <w:kern w:val="0"/>
                <w:szCs w:val="21"/>
              </w:rPr>
            </w:pPr>
          </w:p>
          <w:p w14:paraId="6E62824C" w14:textId="77777777" w:rsidR="00AE77D8" w:rsidRDefault="00AE77D8">
            <w:pPr>
              <w:snapToGrid w:val="0"/>
              <w:spacing w:line="400" w:lineRule="exact"/>
              <w:jc w:val="center"/>
              <w:rPr>
                <w:rFonts w:ascii="宋体" w:hAnsi="宋体"/>
                <w:kern w:val="0"/>
                <w:szCs w:val="21"/>
              </w:rPr>
            </w:pPr>
          </w:p>
          <w:p w14:paraId="0E68B3E4" w14:textId="77777777" w:rsidR="00AE77D8" w:rsidRDefault="00AE77D8">
            <w:pPr>
              <w:snapToGrid w:val="0"/>
              <w:spacing w:line="400" w:lineRule="exact"/>
              <w:jc w:val="center"/>
              <w:rPr>
                <w:rFonts w:ascii="宋体" w:hAnsi="宋体"/>
                <w:kern w:val="0"/>
                <w:szCs w:val="21"/>
              </w:rPr>
            </w:pPr>
          </w:p>
          <w:p w14:paraId="2EE731B8" w14:textId="77777777" w:rsidR="00AE77D8" w:rsidRDefault="00AE77D8">
            <w:pPr>
              <w:snapToGrid w:val="0"/>
              <w:spacing w:line="400" w:lineRule="exact"/>
              <w:jc w:val="center"/>
              <w:rPr>
                <w:rFonts w:ascii="宋体" w:hAnsi="宋体"/>
                <w:kern w:val="0"/>
                <w:szCs w:val="21"/>
              </w:rPr>
            </w:pPr>
          </w:p>
          <w:p w14:paraId="7EE927D5" w14:textId="77777777" w:rsidR="00AE77D8" w:rsidRDefault="00AE77D8">
            <w:pPr>
              <w:snapToGrid w:val="0"/>
              <w:spacing w:line="400" w:lineRule="exact"/>
              <w:jc w:val="center"/>
              <w:rPr>
                <w:rFonts w:ascii="宋体" w:hAnsi="宋体"/>
                <w:kern w:val="0"/>
                <w:szCs w:val="21"/>
              </w:rPr>
            </w:pPr>
          </w:p>
          <w:p w14:paraId="38356442" w14:textId="77777777" w:rsidR="00AE77D8" w:rsidRDefault="00AE77D8">
            <w:pPr>
              <w:snapToGrid w:val="0"/>
              <w:spacing w:line="400" w:lineRule="exact"/>
              <w:jc w:val="center"/>
              <w:rPr>
                <w:rFonts w:ascii="宋体" w:hAnsi="宋体"/>
                <w:kern w:val="0"/>
                <w:szCs w:val="21"/>
              </w:rPr>
            </w:pPr>
          </w:p>
          <w:p w14:paraId="5702DD39" w14:textId="77777777" w:rsidR="00AE77D8" w:rsidRDefault="00AE77D8">
            <w:pPr>
              <w:snapToGrid w:val="0"/>
              <w:spacing w:line="400" w:lineRule="exact"/>
              <w:jc w:val="center"/>
              <w:rPr>
                <w:rFonts w:ascii="宋体" w:hAnsi="宋体"/>
                <w:kern w:val="0"/>
                <w:szCs w:val="21"/>
              </w:rPr>
            </w:pPr>
          </w:p>
          <w:p w14:paraId="1B79BF90" w14:textId="77777777" w:rsidR="00AE77D8" w:rsidRDefault="00AE77D8">
            <w:pPr>
              <w:snapToGrid w:val="0"/>
              <w:spacing w:line="400" w:lineRule="exact"/>
              <w:jc w:val="center"/>
              <w:rPr>
                <w:rFonts w:ascii="宋体" w:hAnsi="宋体"/>
                <w:kern w:val="0"/>
                <w:szCs w:val="21"/>
              </w:rPr>
            </w:pPr>
          </w:p>
          <w:p w14:paraId="1C8FB816" w14:textId="77777777" w:rsidR="00AE77D8" w:rsidRDefault="00AE77D8">
            <w:pPr>
              <w:snapToGrid w:val="0"/>
              <w:spacing w:line="400" w:lineRule="exact"/>
              <w:jc w:val="center"/>
              <w:rPr>
                <w:rFonts w:ascii="宋体" w:hAnsi="宋体"/>
                <w:kern w:val="0"/>
                <w:szCs w:val="21"/>
              </w:rPr>
            </w:pPr>
          </w:p>
          <w:p w14:paraId="2ECF078C" w14:textId="77777777" w:rsidR="00AE77D8" w:rsidRDefault="00AE77D8">
            <w:pPr>
              <w:snapToGrid w:val="0"/>
              <w:spacing w:line="400" w:lineRule="exact"/>
              <w:jc w:val="center"/>
              <w:rPr>
                <w:rFonts w:ascii="宋体" w:hAnsi="宋体"/>
                <w:kern w:val="0"/>
                <w:szCs w:val="21"/>
              </w:rPr>
            </w:pPr>
          </w:p>
          <w:p w14:paraId="73C060BE" w14:textId="77777777" w:rsidR="00AE77D8" w:rsidRDefault="00AE77D8">
            <w:pPr>
              <w:snapToGrid w:val="0"/>
              <w:spacing w:line="400" w:lineRule="exact"/>
              <w:jc w:val="center"/>
              <w:rPr>
                <w:rFonts w:ascii="宋体" w:hAnsi="宋体"/>
                <w:kern w:val="0"/>
                <w:szCs w:val="21"/>
              </w:rPr>
            </w:pPr>
          </w:p>
          <w:p w14:paraId="5BE0FAA8" w14:textId="77777777" w:rsidR="00AE77D8" w:rsidRDefault="00AE77D8">
            <w:pPr>
              <w:snapToGrid w:val="0"/>
              <w:spacing w:line="400" w:lineRule="exact"/>
              <w:jc w:val="center"/>
              <w:rPr>
                <w:rFonts w:ascii="宋体" w:hAnsi="宋体"/>
                <w:kern w:val="0"/>
                <w:szCs w:val="21"/>
              </w:rPr>
            </w:pPr>
          </w:p>
          <w:p w14:paraId="769CBCD3" w14:textId="77777777" w:rsidR="00AE77D8" w:rsidRDefault="00AE77D8">
            <w:pPr>
              <w:snapToGrid w:val="0"/>
              <w:spacing w:line="400" w:lineRule="exact"/>
              <w:jc w:val="center"/>
              <w:rPr>
                <w:rFonts w:ascii="宋体" w:hAnsi="宋体"/>
                <w:kern w:val="0"/>
                <w:szCs w:val="21"/>
              </w:rPr>
            </w:pPr>
          </w:p>
          <w:p w14:paraId="6AFCE4E9" w14:textId="77777777" w:rsidR="00AE77D8" w:rsidRDefault="00AE77D8">
            <w:pPr>
              <w:snapToGrid w:val="0"/>
              <w:spacing w:line="400" w:lineRule="exact"/>
              <w:jc w:val="center"/>
              <w:rPr>
                <w:rFonts w:ascii="宋体" w:hAnsi="宋体"/>
                <w:kern w:val="0"/>
                <w:szCs w:val="21"/>
              </w:rPr>
            </w:pPr>
          </w:p>
          <w:p w14:paraId="5AFB0F4C" w14:textId="77777777" w:rsidR="00AE77D8" w:rsidRDefault="00AE77D8">
            <w:pPr>
              <w:snapToGrid w:val="0"/>
              <w:spacing w:line="400" w:lineRule="exact"/>
              <w:jc w:val="center"/>
              <w:rPr>
                <w:rFonts w:ascii="宋体" w:hAnsi="宋体"/>
                <w:kern w:val="0"/>
                <w:szCs w:val="21"/>
              </w:rPr>
            </w:pPr>
          </w:p>
          <w:p w14:paraId="2FD286BA" w14:textId="77777777" w:rsidR="00AE77D8" w:rsidRDefault="00AE77D8">
            <w:pPr>
              <w:snapToGrid w:val="0"/>
              <w:spacing w:line="400" w:lineRule="exact"/>
              <w:jc w:val="center"/>
              <w:rPr>
                <w:rFonts w:ascii="宋体" w:hAnsi="宋体"/>
                <w:kern w:val="0"/>
                <w:szCs w:val="21"/>
              </w:rPr>
            </w:pPr>
          </w:p>
          <w:p w14:paraId="3AA1D779" w14:textId="77777777" w:rsidR="00AE77D8" w:rsidRDefault="00AE77D8">
            <w:pPr>
              <w:snapToGrid w:val="0"/>
              <w:spacing w:line="400" w:lineRule="exact"/>
              <w:jc w:val="center"/>
              <w:rPr>
                <w:rFonts w:ascii="宋体" w:hAnsi="宋体"/>
                <w:kern w:val="0"/>
                <w:szCs w:val="21"/>
              </w:rPr>
            </w:pPr>
          </w:p>
          <w:p w14:paraId="14F9240C" w14:textId="77777777" w:rsidR="00AE77D8" w:rsidRDefault="00215325">
            <w:pPr>
              <w:snapToGrid w:val="0"/>
              <w:spacing w:line="400" w:lineRule="exact"/>
              <w:jc w:val="center"/>
              <w:rPr>
                <w:rFonts w:ascii="宋体" w:hAnsi="宋体"/>
                <w:kern w:val="0"/>
                <w:szCs w:val="21"/>
              </w:rPr>
            </w:pPr>
            <w:r>
              <w:rPr>
                <w:rFonts w:ascii="宋体" w:hAnsi="宋体" w:hint="eastAsia"/>
                <w:kern w:val="0"/>
                <w:szCs w:val="21"/>
              </w:rPr>
              <w:t>竞选人</w:t>
            </w:r>
            <w:r>
              <w:rPr>
                <w:rFonts w:ascii="宋体" w:hAnsi="宋体"/>
                <w:kern w:val="0"/>
                <w:szCs w:val="21"/>
              </w:rPr>
              <w:t>资质条件、能力和信誉</w:t>
            </w:r>
          </w:p>
          <w:p w14:paraId="70CA1A18" w14:textId="77777777" w:rsidR="00AE77D8" w:rsidRDefault="00AE77D8">
            <w:pPr>
              <w:snapToGrid w:val="0"/>
              <w:spacing w:line="400" w:lineRule="exact"/>
              <w:jc w:val="center"/>
              <w:rPr>
                <w:rFonts w:ascii="宋体" w:hAnsi="宋体"/>
                <w:kern w:val="0"/>
                <w:szCs w:val="21"/>
              </w:rPr>
            </w:pPr>
          </w:p>
          <w:p w14:paraId="500D1103" w14:textId="77777777" w:rsidR="00AE77D8" w:rsidRDefault="00AE77D8">
            <w:pPr>
              <w:snapToGrid w:val="0"/>
              <w:spacing w:line="400" w:lineRule="exact"/>
              <w:jc w:val="center"/>
              <w:rPr>
                <w:rFonts w:ascii="宋体" w:hAnsi="宋体"/>
                <w:kern w:val="0"/>
                <w:szCs w:val="21"/>
              </w:rPr>
            </w:pPr>
          </w:p>
          <w:p w14:paraId="59B92F97" w14:textId="77777777" w:rsidR="00AE77D8" w:rsidRDefault="00AE77D8">
            <w:pPr>
              <w:snapToGrid w:val="0"/>
              <w:spacing w:line="400" w:lineRule="exact"/>
              <w:jc w:val="center"/>
              <w:rPr>
                <w:rFonts w:ascii="宋体" w:hAnsi="宋体"/>
                <w:kern w:val="0"/>
                <w:szCs w:val="21"/>
              </w:rPr>
            </w:pPr>
          </w:p>
          <w:p w14:paraId="5470FAEE" w14:textId="77777777" w:rsidR="00AE77D8" w:rsidRDefault="00AE77D8">
            <w:pPr>
              <w:snapToGrid w:val="0"/>
              <w:spacing w:line="400" w:lineRule="exact"/>
              <w:jc w:val="center"/>
              <w:rPr>
                <w:rFonts w:ascii="宋体" w:hAnsi="宋体"/>
                <w:kern w:val="0"/>
                <w:szCs w:val="21"/>
              </w:rPr>
            </w:pPr>
          </w:p>
          <w:p w14:paraId="2C747E93" w14:textId="77777777" w:rsidR="00AE77D8" w:rsidRDefault="00AE77D8">
            <w:pPr>
              <w:snapToGrid w:val="0"/>
              <w:spacing w:line="400" w:lineRule="exact"/>
              <w:jc w:val="center"/>
              <w:rPr>
                <w:rFonts w:ascii="宋体" w:hAnsi="宋体"/>
                <w:kern w:val="0"/>
                <w:szCs w:val="21"/>
              </w:rPr>
            </w:pPr>
          </w:p>
          <w:p w14:paraId="5B3E595D" w14:textId="77777777" w:rsidR="00AE77D8" w:rsidRDefault="00AE77D8">
            <w:pPr>
              <w:snapToGrid w:val="0"/>
              <w:spacing w:line="400" w:lineRule="exact"/>
              <w:jc w:val="center"/>
              <w:rPr>
                <w:rFonts w:ascii="宋体" w:hAnsi="宋体"/>
                <w:kern w:val="0"/>
                <w:szCs w:val="21"/>
              </w:rPr>
            </w:pPr>
          </w:p>
          <w:p w14:paraId="43C6BD20" w14:textId="77777777" w:rsidR="00AE77D8" w:rsidRDefault="00AE77D8">
            <w:pPr>
              <w:snapToGrid w:val="0"/>
              <w:spacing w:line="400" w:lineRule="exact"/>
              <w:jc w:val="center"/>
              <w:rPr>
                <w:rFonts w:ascii="宋体" w:hAnsi="宋体"/>
                <w:kern w:val="0"/>
                <w:szCs w:val="21"/>
              </w:rPr>
            </w:pPr>
          </w:p>
          <w:p w14:paraId="213F6D28" w14:textId="77777777" w:rsidR="00AE77D8" w:rsidRDefault="00AE77D8">
            <w:pPr>
              <w:snapToGrid w:val="0"/>
              <w:spacing w:line="400" w:lineRule="exact"/>
              <w:jc w:val="center"/>
              <w:rPr>
                <w:rFonts w:ascii="宋体" w:hAnsi="宋体"/>
                <w:kern w:val="0"/>
                <w:szCs w:val="21"/>
              </w:rPr>
            </w:pPr>
          </w:p>
          <w:p w14:paraId="25433190" w14:textId="77777777" w:rsidR="00AE77D8" w:rsidRDefault="00AE77D8">
            <w:pPr>
              <w:snapToGrid w:val="0"/>
              <w:spacing w:line="400" w:lineRule="exact"/>
              <w:jc w:val="center"/>
              <w:rPr>
                <w:rFonts w:ascii="宋体" w:hAnsi="宋体"/>
                <w:kern w:val="0"/>
                <w:szCs w:val="21"/>
              </w:rPr>
            </w:pPr>
          </w:p>
          <w:p w14:paraId="4D15C2CF" w14:textId="77777777" w:rsidR="00AE77D8" w:rsidRDefault="00AE77D8">
            <w:pPr>
              <w:snapToGrid w:val="0"/>
              <w:spacing w:line="400" w:lineRule="exact"/>
              <w:jc w:val="center"/>
              <w:rPr>
                <w:rFonts w:ascii="宋体" w:hAnsi="宋体"/>
                <w:kern w:val="0"/>
                <w:szCs w:val="21"/>
              </w:rPr>
            </w:pPr>
          </w:p>
          <w:p w14:paraId="23BC1BA5" w14:textId="77777777" w:rsidR="00AE77D8" w:rsidRDefault="00AE77D8">
            <w:pPr>
              <w:snapToGrid w:val="0"/>
              <w:spacing w:line="400" w:lineRule="exact"/>
              <w:jc w:val="center"/>
              <w:rPr>
                <w:rFonts w:ascii="宋体" w:hAnsi="宋体"/>
                <w:kern w:val="0"/>
                <w:szCs w:val="21"/>
              </w:rPr>
            </w:pPr>
          </w:p>
          <w:p w14:paraId="0727DBFD" w14:textId="77777777" w:rsidR="00AE77D8" w:rsidRDefault="00AE77D8">
            <w:pPr>
              <w:snapToGrid w:val="0"/>
              <w:spacing w:line="400" w:lineRule="exact"/>
              <w:jc w:val="center"/>
              <w:rPr>
                <w:rFonts w:ascii="宋体" w:hAnsi="宋体"/>
                <w:kern w:val="0"/>
                <w:szCs w:val="21"/>
              </w:rPr>
            </w:pPr>
          </w:p>
          <w:p w14:paraId="384E5FE9" w14:textId="77777777" w:rsidR="00AE77D8" w:rsidRDefault="00AE77D8">
            <w:pPr>
              <w:snapToGrid w:val="0"/>
              <w:spacing w:line="400" w:lineRule="exact"/>
              <w:jc w:val="center"/>
              <w:rPr>
                <w:rFonts w:ascii="宋体" w:hAnsi="宋体"/>
                <w:kern w:val="0"/>
                <w:szCs w:val="21"/>
              </w:rPr>
            </w:pPr>
          </w:p>
          <w:p w14:paraId="3374B0AA" w14:textId="77777777" w:rsidR="00AE77D8" w:rsidRDefault="00AE77D8">
            <w:pPr>
              <w:snapToGrid w:val="0"/>
              <w:spacing w:line="400" w:lineRule="exact"/>
              <w:jc w:val="center"/>
              <w:rPr>
                <w:rFonts w:ascii="宋体" w:hAnsi="宋体"/>
                <w:kern w:val="0"/>
                <w:szCs w:val="21"/>
              </w:rPr>
            </w:pPr>
          </w:p>
          <w:p w14:paraId="7D4475E3" w14:textId="77777777" w:rsidR="00AE77D8" w:rsidRDefault="00AE77D8">
            <w:pPr>
              <w:snapToGrid w:val="0"/>
              <w:spacing w:line="400" w:lineRule="exact"/>
              <w:jc w:val="center"/>
              <w:rPr>
                <w:rFonts w:ascii="宋体" w:hAnsi="宋体"/>
                <w:kern w:val="0"/>
                <w:szCs w:val="21"/>
              </w:rPr>
            </w:pPr>
          </w:p>
          <w:p w14:paraId="09799A10" w14:textId="77777777" w:rsidR="00AE77D8" w:rsidRDefault="00AE77D8">
            <w:pPr>
              <w:snapToGrid w:val="0"/>
              <w:spacing w:line="400" w:lineRule="exact"/>
              <w:jc w:val="center"/>
              <w:rPr>
                <w:rFonts w:ascii="宋体" w:hAnsi="宋体"/>
                <w:kern w:val="0"/>
                <w:szCs w:val="21"/>
              </w:rPr>
            </w:pPr>
          </w:p>
          <w:p w14:paraId="5330153D" w14:textId="77777777" w:rsidR="00AE77D8" w:rsidRDefault="00AE77D8">
            <w:pPr>
              <w:snapToGrid w:val="0"/>
              <w:spacing w:line="400" w:lineRule="exact"/>
              <w:jc w:val="center"/>
              <w:rPr>
                <w:rFonts w:ascii="宋体" w:hAnsi="宋体"/>
                <w:kern w:val="0"/>
                <w:szCs w:val="21"/>
              </w:rPr>
            </w:pPr>
          </w:p>
          <w:p w14:paraId="7028FD25" w14:textId="77777777" w:rsidR="00AE77D8" w:rsidRDefault="00AE77D8">
            <w:pPr>
              <w:snapToGrid w:val="0"/>
              <w:spacing w:line="400" w:lineRule="exact"/>
              <w:jc w:val="center"/>
              <w:rPr>
                <w:rFonts w:ascii="宋体" w:hAnsi="宋体"/>
                <w:kern w:val="0"/>
                <w:szCs w:val="21"/>
              </w:rPr>
            </w:pPr>
          </w:p>
          <w:p w14:paraId="649961F9" w14:textId="77777777" w:rsidR="00AE77D8" w:rsidRDefault="00AE77D8">
            <w:pPr>
              <w:snapToGrid w:val="0"/>
              <w:spacing w:line="400" w:lineRule="exact"/>
              <w:jc w:val="center"/>
              <w:rPr>
                <w:rFonts w:ascii="宋体" w:hAnsi="宋体"/>
                <w:kern w:val="0"/>
                <w:szCs w:val="21"/>
              </w:rPr>
            </w:pPr>
          </w:p>
          <w:p w14:paraId="6ED564B8" w14:textId="77777777" w:rsidR="00AE77D8" w:rsidRDefault="00AE77D8">
            <w:pPr>
              <w:snapToGrid w:val="0"/>
              <w:spacing w:line="400" w:lineRule="exact"/>
              <w:jc w:val="center"/>
              <w:rPr>
                <w:rFonts w:ascii="宋体" w:hAnsi="宋体"/>
                <w:kern w:val="0"/>
                <w:szCs w:val="21"/>
              </w:rPr>
            </w:pPr>
          </w:p>
          <w:p w14:paraId="01CBA546" w14:textId="77777777" w:rsidR="00AE77D8" w:rsidRDefault="00215325">
            <w:pPr>
              <w:snapToGrid w:val="0"/>
              <w:spacing w:line="400" w:lineRule="exact"/>
              <w:jc w:val="center"/>
              <w:rPr>
                <w:rFonts w:ascii="宋体" w:hAnsi="宋体"/>
                <w:kern w:val="0"/>
                <w:szCs w:val="21"/>
              </w:rPr>
            </w:pPr>
            <w:r>
              <w:rPr>
                <w:rFonts w:ascii="宋体" w:hAnsi="宋体" w:hint="eastAsia"/>
                <w:kern w:val="0"/>
                <w:szCs w:val="21"/>
              </w:rPr>
              <w:t>竞选人</w:t>
            </w:r>
            <w:r>
              <w:rPr>
                <w:rFonts w:ascii="宋体" w:hAnsi="宋体"/>
                <w:kern w:val="0"/>
                <w:szCs w:val="21"/>
              </w:rPr>
              <w:t>资质条件、能力和信誉</w:t>
            </w:r>
          </w:p>
          <w:p w14:paraId="1E8221AA" w14:textId="77777777" w:rsidR="00AE77D8" w:rsidRDefault="00AE77D8">
            <w:pPr>
              <w:snapToGrid w:val="0"/>
              <w:spacing w:line="400" w:lineRule="exact"/>
              <w:jc w:val="center"/>
              <w:rPr>
                <w:rFonts w:ascii="宋体" w:hAnsi="宋体"/>
                <w:kern w:val="0"/>
                <w:szCs w:val="21"/>
              </w:rPr>
            </w:pPr>
          </w:p>
          <w:p w14:paraId="75D24498" w14:textId="77777777" w:rsidR="00AE77D8" w:rsidRDefault="00AE77D8">
            <w:pPr>
              <w:snapToGrid w:val="0"/>
              <w:spacing w:line="400" w:lineRule="exact"/>
              <w:rPr>
                <w:rFonts w:ascii="宋体" w:hAnsi="宋体"/>
                <w:kern w:val="0"/>
                <w:szCs w:val="21"/>
              </w:rPr>
            </w:pPr>
          </w:p>
        </w:tc>
        <w:tc>
          <w:tcPr>
            <w:tcW w:w="6490" w:type="dxa"/>
            <w:vAlign w:val="center"/>
          </w:tcPr>
          <w:p w14:paraId="4BB81E56" w14:textId="77777777" w:rsidR="00AE77D8" w:rsidRDefault="00215325">
            <w:pPr>
              <w:autoSpaceDE w:val="0"/>
              <w:autoSpaceDN w:val="0"/>
              <w:adjustRightInd w:val="0"/>
              <w:snapToGrid w:val="0"/>
              <w:spacing w:line="400" w:lineRule="exact"/>
              <w:rPr>
                <w:rFonts w:ascii="宋体" w:hAnsi="宋体"/>
                <w:szCs w:val="21"/>
              </w:rPr>
            </w:pPr>
            <w:bookmarkStart w:id="103" w:name="OLE_LINK1"/>
            <w:r>
              <w:rPr>
                <w:rFonts w:ascii="宋体" w:hAnsi="宋体"/>
                <w:szCs w:val="21"/>
              </w:rPr>
              <w:lastRenderedPageBreak/>
              <w:t>本工程施工招标实行资格后审，</w:t>
            </w:r>
            <w:r>
              <w:rPr>
                <w:rFonts w:ascii="宋体" w:hAnsi="宋体" w:hint="eastAsia"/>
                <w:szCs w:val="21"/>
              </w:rPr>
              <w:t>竞选人</w:t>
            </w:r>
            <w:r>
              <w:rPr>
                <w:rFonts w:ascii="宋体" w:hAnsi="宋体"/>
                <w:szCs w:val="21"/>
              </w:rPr>
              <w:t>应</w:t>
            </w:r>
            <w:bookmarkStart w:id="104" w:name="一是"/>
            <w:bookmarkEnd w:id="104"/>
            <w:r>
              <w:rPr>
                <w:rFonts w:ascii="宋体" w:hAnsi="宋体"/>
                <w:szCs w:val="21"/>
              </w:rPr>
              <w:t>具备以下资格条件：</w:t>
            </w:r>
          </w:p>
          <w:bookmarkEnd w:id="103"/>
          <w:p w14:paraId="5E865E07" w14:textId="77777777" w:rsidR="00AE77D8" w:rsidRDefault="00215325">
            <w:pPr>
              <w:autoSpaceDE w:val="0"/>
              <w:autoSpaceDN w:val="0"/>
              <w:adjustRightInd w:val="0"/>
              <w:snapToGrid w:val="0"/>
              <w:spacing w:line="400" w:lineRule="exact"/>
              <w:ind w:firstLineChars="200" w:firstLine="422"/>
              <w:rPr>
                <w:rFonts w:ascii="宋体" w:hAnsi="宋体"/>
                <w:b/>
                <w:szCs w:val="21"/>
              </w:rPr>
            </w:pPr>
            <w:r>
              <w:rPr>
                <w:rFonts w:ascii="宋体" w:hAnsi="宋体"/>
                <w:b/>
                <w:szCs w:val="21"/>
              </w:rPr>
              <w:t>1.资质条件、营业执照及安全生产条件</w:t>
            </w:r>
          </w:p>
          <w:p w14:paraId="2D7C6619" w14:textId="77777777" w:rsidR="00AE77D8" w:rsidRDefault="00215325">
            <w:pPr>
              <w:autoSpaceDE w:val="0"/>
              <w:autoSpaceDN w:val="0"/>
              <w:adjustRightInd w:val="0"/>
              <w:snapToGrid w:val="0"/>
              <w:spacing w:line="400" w:lineRule="exact"/>
              <w:ind w:firstLineChars="200" w:firstLine="420"/>
              <w:rPr>
                <w:rFonts w:ascii="宋体" w:hAnsi="宋体"/>
                <w:szCs w:val="21"/>
              </w:rPr>
            </w:pPr>
            <w:r>
              <w:rPr>
                <w:rFonts w:ascii="宋体" w:hAnsi="宋体"/>
                <w:szCs w:val="21"/>
              </w:rPr>
              <w:t>（1）</w:t>
            </w:r>
            <w:r>
              <w:rPr>
                <w:rFonts w:ascii="宋体" w:hAnsi="宋体" w:hint="eastAsia"/>
                <w:szCs w:val="21"/>
              </w:rPr>
              <w:t>具备建设行政主管部门颁发的电力工程施工总承包三级及以上资质或者输变电工</w:t>
            </w:r>
            <w:proofErr w:type="gramStart"/>
            <w:r>
              <w:rPr>
                <w:rFonts w:ascii="宋体" w:hAnsi="宋体" w:hint="eastAsia"/>
                <w:szCs w:val="21"/>
              </w:rPr>
              <w:t>程专业</w:t>
            </w:r>
            <w:proofErr w:type="gramEnd"/>
            <w:r>
              <w:rPr>
                <w:rFonts w:ascii="宋体" w:hAnsi="宋体" w:hint="eastAsia"/>
                <w:szCs w:val="21"/>
              </w:rPr>
              <w:t>承包三级及以上资质，并同时具备承装类、承试类、承修类四级以上资质。</w:t>
            </w:r>
          </w:p>
          <w:p w14:paraId="691897C9" w14:textId="77777777" w:rsidR="00AE77D8" w:rsidRDefault="00215325">
            <w:pPr>
              <w:spacing w:line="360" w:lineRule="auto"/>
              <w:ind w:firstLineChars="150" w:firstLine="316"/>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(投标人须在投标文件资格审查部分提供有效的带</w:t>
            </w:r>
            <w:proofErr w:type="gramStart"/>
            <w:r>
              <w:rPr>
                <w:rFonts w:asciiTheme="minorEastAsia" w:eastAsiaTheme="minorEastAsia" w:hAnsiTheme="minorEastAsia" w:cstheme="minorEastAsia" w:hint="eastAsia"/>
                <w:b/>
                <w:bCs/>
                <w:szCs w:val="21"/>
              </w:rPr>
              <w:t>二维码标识</w:t>
            </w:r>
            <w:proofErr w:type="gramEnd"/>
            <w:r>
              <w:rPr>
                <w:rFonts w:asciiTheme="minorEastAsia" w:eastAsiaTheme="minorEastAsia" w:hAnsiTheme="minorEastAsia" w:cstheme="minorEastAsia" w:hint="eastAsia"/>
                <w:b/>
                <w:bCs/>
                <w:szCs w:val="21"/>
              </w:rPr>
              <w:t>的资质证书复印件)。</w:t>
            </w:r>
          </w:p>
          <w:p w14:paraId="04C61402" w14:textId="77777777" w:rsidR="00AE77D8" w:rsidRDefault="00215325">
            <w:pPr>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szCs w:val="21"/>
              </w:rPr>
              <w:t>2</w:t>
            </w:r>
            <w:r>
              <w:rPr>
                <w:rFonts w:asciiTheme="minorEastAsia" w:eastAsiaTheme="minorEastAsia" w:hAnsiTheme="minorEastAsia" w:cstheme="minorEastAsia" w:hint="eastAsia"/>
                <w:szCs w:val="21"/>
              </w:rPr>
              <w:t>）具备有效的营业执照。</w:t>
            </w:r>
          </w:p>
          <w:p w14:paraId="61584DF7" w14:textId="77777777" w:rsidR="00AE77D8" w:rsidRDefault="00215325">
            <w:pPr>
              <w:spacing w:line="360" w:lineRule="auto"/>
              <w:ind w:firstLineChars="150" w:firstLine="316"/>
              <w:rPr>
                <w:rFonts w:asciiTheme="minorEastAsia" w:eastAsiaTheme="minorEastAsia" w:hAnsiTheme="minorEastAsia" w:cstheme="minorEastAsia"/>
                <w:szCs w:val="21"/>
              </w:rPr>
            </w:pPr>
            <w:r>
              <w:rPr>
                <w:rFonts w:asciiTheme="minorEastAsia" w:eastAsiaTheme="minorEastAsia" w:hAnsiTheme="minorEastAsia" w:cstheme="minorEastAsia" w:hint="eastAsia"/>
                <w:b/>
                <w:bCs/>
                <w:szCs w:val="21"/>
              </w:rPr>
              <w:t>(投标人须在投标文件资格审查部分提供有效的带</w:t>
            </w:r>
            <w:proofErr w:type="gramStart"/>
            <w:r>
              <w:rPr>
                <w:rFonts w:asciiTheme="minorEastAsia" w:eastAsiaTheme="minorEastAsia" w:hAnsiTheme="minorEastAsia" w:cstheme="minorEastAsia" w:hint="eastAsia"/>
                <w:b/>
                <w:bCs/>
                <w:szCs w:val="21"/>
              </w:rPr>
              <w:t>二维码标识</w:t>
            </w:r>
            <w:proofErr w:type="gramEnd"/>
            <w:r>
              <w:rPr>
                <w:rFonts w:asciiTheme="minorEastAsia" w:eastAsiaTheme="minorEastAsia" w:hAnsiTheme="minorEastAsia" w:cstheme="minorEastAsia" w:hint="eastAsia"/>
                <w:b/>
                <w:bCs/>
                <w:szCs w:val="21"/>
              </w:rPr>
              <w:t>的营业执照复印件)。</w:t>
            </w:r>
          </w:p>
          <w:p w14:paraId="16336250" w14:textId="77777777" w:rsidR="00AE77D8" w:rsidRDefault="00215325">
            <w:pPr>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（3）具备建设行政主管部门颁发的有效的安全生产许可证，企业主要负责人、拟担任该</w:t>
            </w:r>
            <w:proofErr w:type="gramStart"/>
            <w:r>
              <w:rPr>
                <w:rFonts w:asciiTheme="minorEastAsia" w:eastAsiaTheme="minorEastAsia" w:hAnsiTheme="minorEastAsia" w:cstheme="minorEastAsia" w:hint="eastAsia"/>
                <w:szCs w:val="21"/>
              </w:rPr>
              <w:t>项目项目</w:t>
            </w:r>
            <w:proofErr w:type="gramEnd"/>
            <w:r>
              <w:rPr>
                <w:rFonts w:asciiTheme="minorEastAsia" w:eastAsiaTheme="minorEastAsia" w:hAnsiTheme="minorEastAsia" w:cstheme="minorEastAsia" w:hint="eastAsia"/>
                <w:szCs w:val="21"/>
              </w:rPr>
              <w:t>经理具备相应的由建设行政主管部门颁发的有效的安全生产考核合格证书。</w:t>
            </w:r>
          </w:p>
          <w:p w14:paraId="6EF925E3" w14:textId="77777777" w:rsidR="00AE77D8" w:rsidRDefault="00215325">
            <w:pPr>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b/>
                <w:bCs/>
                <w:szCs w:val="21"/>
              </w:rPr>
              <w:t>(投标人须在投标文件资格审查部分提供有效的安全生产许可证及安全生产考核合格证书复印件)</w:t>
            </w:r>
          </w:p>
          <w:p w14:paraId="3F0A93EA" w14:textId="77777777" w:rsidR="00AE77D8" w:rsidRDefault="00215325">
            <w:pPr>
              <w:spacing w:line="360" w:lineRule="auto"/>
              <w:ind w:firstLineChars="150" w:firstLine="316"/>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2.类似业绩</w:t>
            </w:r>
          </w:p>
          <w:p w14:paraId="01893495" w14:textId="77777777" w:rsidR="00AE77D8" w:rsidRDefault="00215325">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2.1业绩时间要求：</w:t>
            </w:r>
          </w:p>
          <w:p w14:paraId="65801660" w14:textId="77777777" w:rsidR="00AE77D8" w:rsidRDefault="00215325">
            <w:pPr>
              <w:spacing w:line="360" w:lineRule="auto"/>
              <w:ind w:firstLineChars="150" w:firstLine="315"/>
              <w:rPr>
                <w:rFonts w:ascii="宋体" w:hAnsi="宋体"/>
                <w:szCs w:val="21"/>
              </w:rPr>
            </w:pPr>
            <w:r>
              <w:rPr>
                <w:rFonts w:asciiTheme="minorEastAsia" w:eastAsiaTheme="minorEastAsia" w:hAnsiTheme="minorEastAsia" w:cstheme="minorEastAsia" w:hint="eastAsia"/>
                <w:szCs w:val="21"/>
              </w:rPr>
              <w:t>2020年1月1日至</w:t>
            </w:r>
            <w:r>
              <w:rPr>
                <w:rFonts w:ascii="宋体" w:hAnsi="宋体" w:hint="eastAsia"/>
                <w:szCs w:val="21"/>
              </w:rPr>
              <w:t>投标截止日止（以竣工时间为准）完成的1个类似项目业绩。</w:t>
            </w:r>
          </w:p>
          <w:p w14:paraId="2F888D05" w14:textId="77777777" w:rsidR="00AE77D8" w:rsidRDefault="00215325">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2.2业绩规模要求：</w:t>
            </w:r>
          </w:p>
          <w:p w14:paraId="578D22B2" w14:textId="77777777" w:rsidR="00AE77D8" w:rsidRDefault="00215325">
            <w:pPr>
              <w:autoSpaceDE w:val="0"/>
              <w:autoSpaceDN w:val="0"/>
              <w:adjustRightInd w:val="0"/>
              <w:snapToGrid w:val="0"/>
              <w:spacing w:line="400" w:lineRule="exact"/>
              <w:ind w:firstLineChars="200" w:firstLine="420"/>
              <w:rPr>
                <w:rFonts w:ascii="宋体" w:hAnsi="宋体"/>
                <w:szCs w:val="21"/>
                <w:u w:val="single"/>
              </w:rPr>
            </w:pPr>
            <w:r>
              <w:rPr>
                <w:rFonts w:ascii="宋体" w:hAnsi="宋体" w:hint="eastAsia"/>
                <w:szCs w:val="21"/>
              </w:rPr>
              <w:t>工程类别：</w:t>
            </w:r>
            <w:r>
              <w:rPr>
                <w:rFonts w:ascii="宋体" w:hAnsi="宋体" w:hint="eastAsia"/>
                <w:szCs w:val="21"/>
                <w:u w:val="single"/>
              </w:rPr>
              <w:t xml:space="preserve">电力施工 </w:t>
            </w:r>
          </w:p>
          <w:p w14:paraId="339F3C90" w14:textId="77777777" w:rsidR="00AE77D8" w:rsidRDefault="00215325">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若同时设置了工程造价和工程规模要求，则只须满足其中之一:</w:t>
            </w:r>
          </w:p>
          <w:p w14:paraId="12FBFCCD" w14:textId="77777777" w:rsidR="00AE77D8" w:rsidRDefault="00215325">
            <w:pPr>
              <w:autoSpaceDE w:val="0"/>
              <w:autoSpaceDN w:val="0"/>
              <w:adjustRightInd w:val="0"/>
              <w:snapToGrid w:val="0"/>
              <w:spacing w:line="400" w:lineRule="exact"/>
              <w:ind w:firstLineChars="200" w:firstLine="420"/>
            </w:pPr>
            <w:r>
              <w:rPr>
                <w:rFonts w:ascii="宋体" w:hAnsi="宋体" w:hint="eastAsia"/>
                <w:szCs w:val="21"/>
              </w:rPr>
              <w:t>☑工程造价：</w:t>
            </w:r>
            <w:r>
              <w:rPr>
                <w:rFonts w:ascii="宋体" w:hAnsi="宋体" w:hint="eastAsia"/>
                <w:szCs w:val="21"/>
                <w:u w:val="single"/>
              </w:rPr>
              <w:t xml:space="preserve"> 合同金额250万元及以上 </w:t>
            </w:r>
          </w:p>
          <w:p w14:paraId="427433D7" w14:textId="77777777" w:rsidR="00AE77D8" w:rsidRDefault="00215325">
            <w:pPr>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b/>
                <w:bCs/>
                <w:szCs w:val="21"/>
              </w:rPr>
              <w:t>投标人须在投标文件资格审查部分提供业绩合同、竣工验收意见书/完工证明复印件，若上述资料无法体现工程规模的，还须提供业主证明。</w:t>
            </w:r>
            <w:r>
              <w:rPr>
                <w:rFonts w:asciiTheme="minorEastAsia" w:eastAsiaTheme="minorEastAsia" w:hAnsiTheme="minorEastAsia" w:cstheme="minorEastAsia" w:hint="eastAsia"/>
                <w:szCs w:val="21"/>
              </w:rPr>
              <w:t>）。</w:t>
            </w:r>
          </w:p>
          <w:p w14:paraId="6F381F5B" w14:textId="77777777" w:rsidR="00AE77D8" w:rsidRDefault="00215325">
            <w:pPr>
              <w:spacing w:line="360" w:lineRule="auto"/>
              <w:ind w:firstLineChars="150" w:firstLine="316"/>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3.投标截止日投标资格情况</w:t>
            </w:r>
          </w:p>
          <w:p w14:paraId="1409210D" w14:textId="77777777" w:rsidR="00AE77D8" w:rsidRDefault="00215325">
            <w:pPr>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投标人自行承诺（格式自拟）不得存在下列情形之一：</w:t>
            </w:r>
          </w:p>
          <w:p w14:paraId="47F386F0" w14:textId="77777777" w:rsidR="00AE77D8" w:rsidRDefault="00215325">
            <w:pPr>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（1）被最高人民法院在“信用中国”网站（www.creditchina.gov.cn）列入失信被执行人名单；</w:t>
            </w:r>
          </w:p>
          <w:p w14:paraId="28BD5724" w14:textId="77777777" w:rsidR="00AE77D8" w:rsidRDefault="00215325">
            <w:pPr>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（2）被列入《重庆市工程建设领域招标投标信用管理暂行办法》规定的重点关注名单且记分达到12分；</w:t>
            </w:r>
          </w:p>
          <w:p w14:paraId="19AE1233" w14:textId="77777777" w:rsidR="00AE77D8" w:rsidRDefault="00215325">
            <w:pPr>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（3）被列入《重庆市工程建设领域招标投标信用管理暂行办法》规定的黑名单；</w:t>
            </w:r>
          </w:p>
          <w:p w14:paraId="7414F9ED" w14:textId="77777777" w:rsidR="00AE77D8" w:rsidRDefault="00215325">
            <w:pPr>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（4）被国家、重庆市（含市或任意区县）有关行政部门处以暂停投标资格行政处罚，且在处罚期限内；</w:t>
            </w:r>
          </w:p>
          <w:p w14:paraId="30C2B4BF" w14:textId="77777777" w:rsidR="00AE77D8" w:rsidRDefault="00215325">
            <w:pPr>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（5）被重庆市住房和城乡建设主管部门暂停在渝承揽新业务。</w:t>
            </w:r>
          </w:p>
          <w:p w14:paraId="6D8CEBB9" w14:textId="77777777" w:rsidR="00AE77D8" w:rsidRDefault="00215325">
            <w:pPr>
              <w:spacing w:line="360" w:lineRule="auto"/>
              <w:ind w:firstLineChars="150" w:firstLine="316"/>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4.项目经理资格要求</w:t>
            </w:r>
          </w:p>
          <w:p w14:paraId="3B8514EA" w14:textId="77777777" w:rsidR="00AE77D8" w:rsidRDefault="00215325">
            <w:pPr>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拟派的项目经理必须已在投标人本单位注册并应具有</w:t>
            </w:r>
            <w:r>
              <w:rPr>
                <w:rFonts w:eastAsiaTheme="minorEastAsia" w:hint="eastAsia"/>
                <w:szCs w:val="21"/>
                <w:u w:val="single"/>
              </w:rPr>
              <w:t>机电</w:t>
            </w:r>
            <w:r>
              <w:rPr>
                <w:rFonts w:hint="eastAsia"/>
                <w:szCs w:val="21"/>
                <w:u w:val="single"/>
              </w:rPr>
              <w:t>工程</w:t>
            </w:r>
            <w:r>
              <w:rPr>
                <w:rFonts w:hint="eastAsia"/>
                <w:szCs w:val="21"/>
                <w:u w:val="single"/>
              </w:rPr>
              <w:t xml:space="preserve"> </w:t>
            </w:r>
            <w:r>
              <w:rPr>
                <w:rFonts w:hint="eastAsia"/>
                <w:szCs w:val="21"/>
              </w:rPr>
              <w:t>专业</w:t>
            </w:r>
            <w:r>
              <w:rPr>
                <w:szCs w:val="21"/>
                <w:u w:val="single"/>
              </w:rPr>
              <w:t xml:space="preserve"> </w:t>
            </w:r>
            <w:r>
              <w:rPr>
                <w:rFonts w:hint="eastAsia"/>
                <w:szCs w:val="21"/>
                <w:u w:val="single"/>
              </w:rPr>
              <w:t>二</w:t>
            </w:r>
            <w:r>
              <w:rPr>
                <w:szCs w:val="21"/>
                <w:u w:val="single"/>
              </w:rPr>
              <w:t>级及以上</w:t>
            </w:r>
            <w:r>
              <w:rPr>
                <w:szCs w:val="21"/>
              </w:rPr>
              <w:t>注册建造师执业</w:t>
            </w:r>
            <w:r>
              <w:rPr>
                <w:rFonts w:ascii="宋体" w:hAnsi="宋体"/>
                <w:szCs w:val="21"/>
              </w:rPr>
              <w:t>资格</w:t>
            </w:r>
            <w:r>
              <w:rPr>
                <w:rFonts w:asciiTheme="minorEastAsia" w:eastAsiaTheme="minorEastAsia" w:hAnsiTheme="minorEastAsia" w:cstheme="minorEastAsia" w:hint="eastAsia"/>
                <w:szCs w:val="21"/>
              </w:rPr>
              <w:t>，应为投标人本单位人员，</w:t>
            </w:r>
            <w:r>
              <w:rPr>
                <w:rFonts w:asciiTheme="minorEastAsia" w:eastAsiaTheme="minorEastAsia" w:hAnsiTheme="minorEastAsia" w:cstheme="minorEastAsia" w:hint="eastAsia"/>
                <w:b/>
                <w:bCs/>
                <w:szCs w:val="21"/>
              </w:rPr>
              <w:t>并做出项目经理到岗履职的承诺</w:t>
            </w:r>
            <w:r>
              <w:rPr>
                <w:rFonts w:asciiTheme="minorEastAsia" w:eastAsiaTheme="minorEastAsia" w:hAnsiTheme="minorEastAsia" w:cstheme="minorEastAsia" w:hint="eastAsia"/>
                <w:szCs w:val="21"/>
              </w:rPr>
              <w:t>（自行承诺拟派项目经理中选后只能在本项目任职，签订合同时拟派的项目经理必须与投标文件中的项目经理一致。不能按承诺到岗履约的，按合同相关条款处罚并上报行政主管部门，给比选人造成损失的，投标人依法承担违约赔偿责任）和未被禁标的承诺（自行承诺拟派项目经理未被我市住房和城乡建设主管部门暂停在渝承揽新业务，若被暂停</w:t>
            </w:r>
            <w:proofErr w:type="gramStart"/>
            <w:r>
              <w:rPr>
                <w:rFonts w:asciiTheme="minorEastAsia" w:eastAsiaTheme="minorEastAsia" w:hAnsiTheme="minorEastAsia" w:cstheme="minorEastAsia" w:hint="eastAsia"/>
                <w:szCs w:val="21"/>
              </w:rPr>
              <w:t>且参加</w:t>
            </w:r>
            <w:proofErr w:type="gramEnd"/>
            <w:r>
              <w:rPr>
                <w:rFonts w:asciiTheme="minorEastAsia" w:eastAsiaTheme="minorEastAsia" w:hAnsiTheme="minorEastAsia" w:cstheme="minorEastAsia" w:hint="eastAsia"/>
                <w:szCs w:val="21"/>
              </w:rPr>
              <w:t>投标的投标将被否决，比选保证金不予退还，给比选人造成损失的，投标人依法承担违约赔偿责任），否则由评标委员会作否决投标处理。</w:t>
            </w:r>
          </w:p>
          <w:p w14:paraId="3DE83181" w14:textId="77777777" w:rsidR="00AE77D8" w:rsidRDefault="00215325">
            <w:pPr>
              <w:autoSpaceDE w:val="0"/>
              <w:autoSpaceDN w:val="0"/>
              <w:adjustRightInd w:val="0"/>
              <w:snapToGrid w:val="0"/>
              <w:spacing w:line="360" w:lineRule="auto"/>
              <w:ind w:firstLineChars="150" w:firstLine="316"/>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拟派项目经理中标后不得随意更换。</w:t>
            </w:r>
          </w:p>
          <w:p w14:paraId="6950193B" w14:textId="77777777" w:rsidR="00AE77D8" w:rsidRDefault="00215325">
            <w:pPr>
              <w:autoSpaceDE w:val="0"/>
              <w:autoSpaceDN w:val="0"/>
              <w:adjustRightInd w:val="0"/>
              <w:snapToGrid w:val="0"/>
              <w:spacing w:line="360" w:lineRule="auto"/>
              <w:ind w:firstLineChars="150" w:firstLine="316"/>
              <w:jc w:val="lef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同时，投标人须在投标文件资格审查部分提供拟派项目经理注册证书、身份证、投标人本单位为其缴纳的养老保险证明材料复印件，拟派项目经理到岗履职和未被禁标的承诺原件。</w:t>
            </w:r>
          </w:p>
          <w:p w14:paraId="62F68EBA" w14:textId="77777777" w:rsidR="00AE77D8" w:rsidRDefault="00215325">
            <w:pPr>
              <w:spacing w:line="360" w:lineRule="auto"/>
              <w:ind w:firstLineChars="150" w:firstLine="316"/>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5.其他人员要求</w:t>
            </w:r>
          </w:p>
          <w:p w14:paraId="507D0A60" w14:textId="77777777" w:rsidR="00AE77D8" w:rsidRDefault="00215325">
            <w:pPr>
              <w:snapToGrid w:val="0"/>
              <w:spacing w:line="400" w:lineRule="exact"/>
              <w:ind w:firstLineChars="200" w:firstLine="420"/>
              <w:rPr>
                <w:rFonts w:ascii="宋体" w:hAnsi="宋体"/>
                <w:szCs w:val="21"/>
              </w:rPr>
            </w:pPr>
            <w:r>
              <w:rPr>
                <w:rFonts w:ascii="宋体" w:hAnsi="宋体"/>
                <w:kern w:val="0"/>
                <w:szCs w:val="21"/>
              </w:rPr>
              <w:t>（1）</w:t>
            </w:r>
            <w:r>
              <w:rPr>
                <w:rFonts w:ascii="宋体" w:hAnsi="宋体"/>
                <w:szCs w:val="21"/>
              </w:rPr>
              <w:t>项目技术负责人：</w:t>
            </w:r>
          </w:p>
          <w:p w14:paraId="40229DD1" w14:textId="77777777" w:rsidR="00AE77D8" w:rsidRDefault="00215325">
            <w:pPr>
              <w:snapToGrid w:val="0"/>
              <w:spacing w:line="400" w:lineRule="exact"/>
              <w:ind w:firstLineChars="200" w:firstLine="420"/>
              <w:rPr>
                <w:rFonts w:ascii="宋体" w:hAnsi="宋体"/>
                <w:szCs w:val="21"/>
              </w:rPr>
            </w:pPr>
            <w:r>
              <w:rPr>
                <w:rFonts w:ascii="宋体" w:hAnsi="宋体"/>
                <w:szCs w:val="21"/>
              </w:rPr>
              <w:t>应具有</w:t>
            </w:r>
            <w:r>
              <w:rPr>
                <w:rFonts w:ascii="宋体" w:hAnsi="宋体" w:hint="eastAsia"/>
                <w:szCs w:val="21"/>
                <w:u w:val="single"/>
              </w:rPr>
              <w:t>工程类中</w:t>
            </w:r>
            <w:r>
              <w:rPr>
                <w:rFonts w:ascii="宋体" w:hAnsi="宋体"/>
                <w:szCs w:val="21"/>
                <w:u w:val="single"/>
              </w:rPr>
              <w:t>级及以上</w:t>
            </w:r>
            <w:r>
              <w:rPr>
                <w:rFonts w:ascii="宋体" w:hAnsi="宋体"/>
                <w:szCs w:val="21"/>
              </w:rPr>
              <w:t>职称；</w:t>
            </w:r>
          </w:p>
          <w:p w14:paraId="13092F18" w14:textId="77777777" w:rsidR="00AE77D8" w:rsidRDefault="00215325">
            <w:pPr>
              <w:autoSpaceDE w:val="0"/>
              <w:autoSpaceDN w:val="0"/>
              <w:adjustRightInd w:val="0"/>
              <w:snapToGrid w:val="0"/>
              <w:spacing w:line="400" w:lineRule="exact"/>
              <w:ind w:firstLineChars="200" w:firstLine="422"/>
              <w:rPr>
                <w:rFonts w:asciiTheme="minorEastAsia" w:eastAsiaTheme="minorEastAsia" w:hAnsiTheme="minorEastAsia" w:cstheme="minorEastAsia"/>
                <w:b/>
                <w:bCs/>
                <w:szCs w:val="21"/>
              </w:rPr>
            </w:pPr>
            <w:r>
              <w:rPr>
                <w:rFonts w:ascii="宋体" w:hAnsi="宋体" w:hint="eastAsia"/>
                <w:b/>
                <w:bCs/>
                <w:kern w:val="0"/>
                <w:szCs w:val="21"/>
              </w:rPr>
              <w:t>投标人须在投标文件资格审查部分提供拟派技术负责人身份证、职称证及投标人本单位为其缴纳的养老保险证明材料。</w:t>
            </w:r>
          </w:p>
          <w:p w14:paraId="0C8A644A" w14:textId="77777777" w:rsidR="00AE77D8" w:rsidRDefault="00215325">
            <w:pPr>
              <w:autoSpaceDE w:val="0"/>
              <w:autoSpaceDN w:val="0"/>
              <w:adjustRightInd w:val="0"/>
              <w:snapToGrid w:val="0"/>
              <w:spacing w:line="360" w:lineRule="auto"/>
              <w:ind w:firstLineChars="150" w:firstLine="315"/>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（2）主要管理人员：</w:t>
            </w:r>
          </w:p>
          <w:p w14:paraId="2FC59E05" w14:textId="77777777" w:rsidR="00AE77D8" w:rsidRDefault="00215325">
            <w:pPr>
              <w:autoSpaceDE w:val="0"/>
              <w:autoSpaceDN w:val="0"/>
              <w:adjustRightInd w:val="0"/>
              <w:snapToGrid w:val="0"/>
              <w:spacing w:line="360" w:lineRule="auto"/>
              <w:ind w:firstLineChars="150" w:firstLine="315"/>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投标人自行承诺中选后在签订合同之前，须按照建设行政主管部门的要求组建施工项目部，配置项目管理班子，出具任命文件。任命文件应当明确施工项目部的职责、岗位设置、人员配备，并书面</w:t>
            </w:r>
            <w:r>
              <w:rPr>
                <w:rFonts w:asciiTheme="minorEastAsia" w:eastAsiaTheme="minorEastAsia" w:hAnsiTheme="minorEastAsia" w:cstheme="minorEastAsia" w:hint="eastAsia"/>
                <w:szCs w:val="21"/>
              </w:rPr>
              <w:lastRenderedPageBreak/>
              <w:t>通知建设单位。相关岗位管理人员应持有建设行政主管部门要求的岗位证书，并提供本单位为其缴纳的养老保险证明材料。中选后不能满足该要求的，取消其中选资格，给比选人造成损失的，投标人依法承担违约赔偿责任。</w:t>
            </w:r>
            <w:r>
              <w:rPr>
                <w:rFonts w:asciiTheme="minorEastAsia" w:eastAsiaTheme="minorEastAsia" w:hAnsiTheme="minorEastAsia" w:cstheme="minorEastAsia" w:hint="eastAsia"/>
                <w:b/>
                <w:bCs/>
                <w:szCs w:val="21"/>
              </w:rPr>
              <w:t>投标人须在投标文件中</w:t>
            </w:r>
            <w:proofErr w:type="gramStart"/>
            <w:r>
              <w:rPr>
                <w:rFonts w:asciiTheme="minorEastAsia" w:eastAsiaTheme="minorEastAsia" w:hAnsiTheme="minorEastAsia" w:cstheme="minorEastAsia" w:hint="eastAsia"/>
                <w:b/>
                <w:bCs/>
                <w:szCs w:val="21"/>
              </w:rPr>
              <w:t>附承诺</w:t>
            </w:r>
            <w:proofErr w:type="gramEnd"/>
            <w:r>
              <w:rPr>
                <w:rFonts w:asciiTheme="minorEastAsia" w:eastAsiaTheme="minorEastAsia" w:hAnsiTheme="minorEastAsia" w:cstheme="minorEastAsia" w:hint="eastAsia"/>
                <w:b/>
                <w:bCs/>
                <w:szCs w:val="21"/>
              </w:rPr>
              <w:t>函（格式自拟）。</w:t>
            </w:r>
          </w:p>
          <w:p w14:paraId="41E23AF2" w14:textId="77777777" w:rsidR="00AE77D8" w:rsidRDefault="00215325">
            <w:pPr>
              <w:autoSpaceDE w:val="0"/>
              <w:autoSpaceDN w:val="0"/>
              <w:adjustRightInd w:val="0"/>
              <w:snapToGrid w:val="0"/>
              <w:spacing w:line="360" w:lineRule="auto"/>
              <w:ind w:firstLineChars="150" w:firstLine="315"/>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（3）委托代理人：</w:t>
            </w:r>
          </w:p>
          <w:p w14:paraId="3E821596" w14:textId="77777777" w:rsidR="00AE77D8" w:rsidRDefault="00215325">
            <w:pPr>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本项目委托代理人必须为投标人本单位职工。</w:t>
            </w:r>
            <w:r>
              <w:rPr>
                <w:rFonts w:asciiTheme="minorEastAsia" w:eastAsiaTheme="minorEastAsia" w:hAnsiTheme="minorEastAsia" w:cstheme="minorEastAsia" w:hint="eastAsia"/>
                <w:b/>
                <w:bCs/>
                <w:szCs w:val="21"/>
              </w:rPr>
              <w:t>投标人须在投标文件资格审查部分提供投标人本单位为该委托代理人缴纳的养老保险证明复印件。否则，将由评标委员会作否决投标处理。</w:t>
            </w:r>
          </w:p>
          <w:p w14:paraId="570404F5" w14:textId="77777777" w:rsidR="00AE77D8" w:rsidRDefault="00215325">
            <w:pPr>
              <w:adjustRightInd w:val="0"/>
              <w:snapToGrid w:val="0"/>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特别说明：</w:t>
            </w:r>
          </w:p>
          <w:p w14:paraId="1FE78B8C" w14:textId="77777777" w:rsidR="00AE77D8" w:rsidRDefault="00215325">
            <w:pPr>
              <w:adjustRightInd w:val="0"/>
              <w:snapToGrid w:val="0"/>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（1）以上1～4条，有一条不满足，则投标文件由评标委员会作否决投标处理。</w:t>
            </w:r>
            <w:r>
              <w:rPr>
                <w:rFonts w:asciiTheme="minorEastAsia" w:eastAsiaTheme="minorEastAsia" w:hAnsiTheme="minorEastAsia" w:cstheme="minorEastAsia" w:hint="eastAsia"/>
                <w:b/>
                <w:bCs/>
                <w:szCs w:val="21"/>
              </w:rPr>
              <w:t>以上所有复印件加盖投标人鲜章，否则，将由评标委员会作否决投标处理。</w:t>
            </w:r>
          </w:p>
          <w:p w14:paraId="0F47D132" w14:textId="77777777" w:rsidR="00AE77D8" w:rsidRDefault="00215325">
            <w:pPr>
              <w:adjustRightInd w:val="0"/>
              <w:snapToGrid w:val="0"/>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（2）比选人在比选有效期内均有权对投标人提供的以上资料进行核实，若发现资料存在虚假不实，按照相关法律法规处理，投标人承担因此造成的相关责任并赔偿相应损失。</w:t>
            </w:r>
          </w:p>
          <w:p w14:paraId="6B4B99AA" w14:textId="77777777" w:rsidR="00AE77D8" w:rsidRDefault="00215325">
            <w:pPr>
              <w:adjustRightInd w:val="0"/>
              <w:snapToGrid w:val="0"/>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（3）本比选文件中所要求的人员养老保险证明要求如下：</w:t>
            </w:r>
          </w:p>
          <w:p w14:paraId="2D42C3D7" w14:textId="77777777" w:rsidR="00AE77D8" w:rsidRDefault="00215325">
            <w:pPr>
              <w:adjustRightInd w:val="0"/>
              <w:snapToGrid w:val="0"/>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①社会单位提供养老保险证明，事业单位提供养老保险证明或行政主管部门在编证明。</w:t>
            </w:r>
          </w:p>
          <w:p w14:paraId="19FF5764" w14:textId="77777777" w:rsidR="00AE77D8" w:rsidRDefault="00215325">
            <w:pPr>
              <w:adjustRightInd w:val="0"/>
              <w:snapToGrid w:val="0"/>
              <w:spacing w:line="360" w:lineRule="auto"/>
              <w:ind w:firstLineChars="150" w:firstLine="315"/>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②投标文件中对养老保险的要求为：项目经理、委托代理人的养老保险证明期限为 2024年1月至 2024年6月的连续养老保险。</w:t>
            </w:r>
          </w:p>
          <w:p w14:paraId="6BC23F8E" w14:textId="77777777" w:rsidR="00AE77D8" w:rsidRDefault="00215325">
            <w:pPr>
              <w:spacing w:line="400" w:lineRule="exact"/>
              <w:ind w:firstLineChars="200" w:firstLine="420"/>
              <w:rPr>
                <w:rFonts w:ascii="宋体" w:hAnsi="宋体"/>
                <w:bCs/>
                <w:snapToGrid w:val="0"/>
                <w:kern w:val="0"/>
                <w:szCs w:val="21"/>
              </w:rPr>
            </w:pPr>
            <w:r>
              <w:rPr>
                <w:rFonts w:asciiTheme="minorEastAsia" w:eastAsiaTheme="minorEastAsia" w:hAnsiTheme="minorEastAsia" w:cstheme="minorEastAsia" w:hint="eastAsia"/>
                <w:szCs w:val="21"/>
              </w:rPr>
              <w:t>养老保险证明必须加盖社保部门公章，提供养老保险</w:t>
            </w:r>
            <w:proofErr w:type="gramStart"/>
            <w:r>
              <w:rPr>
                <w:rFonts w:asciiTheme="minorEastAsia" w:eastAsiaTheme="minorEastAsia" w:hAnsiTheme="minorEastAsia" w:cstheme="minorEastAsia" w:hint="eastAsia"/>
                <w:szCs w:val="21"/>
              </w:rPr>
              <w:t>参保证明</w:t>
            </w:r>
            <w:proofErr w:type="gramEnd"/>
            <w:r>
              <w:rPr>
                <w:rFonts w:asciiTheme="minorEastAsia" w:eastAsiaTheme="minorEastAsia" w:hAnsiTheme="minorEastAsia" w:cstheme="minorEastAsia" w:hint="eastAsia"/>
                <w:szCs w:val="21"/>
              </w:rPr>
              <w:t>（个人），含身份证号或社保号和参保基本情况、参保缴费明细（养老保险），否则由评标委员会作否决投标处理。</w:t>
            </w:r>
          </w:p>
        </w:tc>
      </w:tr>
      <w:tr w:rsidR="00AE77D8" w14:paraId="28491E85" w14:textId="77777777">
        <w:trPr>
          <w:jc w:val="center"/>
        </w:trPr>
        <w:tc>
          <w:tcPr>
            <w:tcW w:w="1335" w:type="dxa"/>
            <w:vAlign w:val="center"/>
          </w:tcPr>
          <w:p w14:paraId="3B5BAAF8" w14:textId="77777777" w:rsidR="00AE77D8" w:rsidRDefault="00215325">
            <w:pPr>
              <w:snapToGrid w:val="0"/>
              <w:spacing w:line="400" w:lineRule="exact"/>
              <w:jc w:val="center"/>
              <w:rPr>
                <w:rFonts w:ascii="宋体" w:hAnsi="宋体"/>
                <w:kern w:val="0"/>
                <w:szCs w:val="21"/>
              </w:rPr>
            </w:pPr>
            <w:r>
              <w:rPr>
                <w:rFonts w:ascii="宋体" w:hAnsi="宋体"/>
                <w:kern w:val="0"/>
                <w:szCs w:val="21"/>
              </w:rPr>
              <w:lastRenderedPageBreak/>
              <w:t>1.4.2</w:t>
            </w:r>
          </w:p>
        </w:tc>
        <w:tc>
          <w:tcPr>
            <w:tcW w:w="1644" w:type="dxa"/>
            <w:vAlign w:val="center"/>
          </w:tcPr>
          <w:p w14:paraId="4452F643" w14:textId="77777777" w:rsidR="00AE77D8" w:rsidRDefault="00215325">
            <w:pPr>
              <w:snapToGrid w:val="0"/>
              <w:spacing w:line="400" w:lineRule="exact"/>
              <w:jc w:val="center"/>
              <w:rPr>
                <w:rFonts w:ascii="宋体" w:hAnsi="宋体"/>
                <w:kern w:val="0"/>
                <w:szCs w:val="21"/>
              </w:rPr>
            </w:pPr>
            <w:r>
              <w:rPr>
                <w:rFonts w:ascii="宋体" w:hAnsi="宋体"/>
                <w:kern w:val="0"/>
                <w:szCs w:val="21"/>
              </w:rPr>
              <w:t>是否接受联合体投标</w:t>
            </w:r>
          </w:p>
        </w:tc>
        <w:tc>
          <w:tcPr>
            <w:tcW w:w="6490" w:type="dxa"/>
            <w:vAlign w:val="center"/>
          </w:tcPr>
          <w:p w14:paraId="01901176" w14:textId="77777777" w:rsidR="00AE77D8" w:rsidRDefault="00215325">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不接受</w:t>
            </w:r>
          </w:p>
          <w:p w14:paraId="17EF48DA" w14:textId="77777777" w:rsidR="00AE77D8" w:rsidRDefault="00215325">
            <w:pPr>
              <w:snapToGrid w:val="0"/>
              <w:spacing w:afterLines="5" w:after="15" w:line="400" w:lineRule="exact"/>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接受，应满足下列要求：</w:t>
            </w:r>
          </w:p>
        </w:tc>
      </w:tr>
      <w:tr w:rsidR="00AE77D8" w14:paraId="24A9C5DB" w14:textId="77777777">
        <w:trPr>
          <w:jc w:val="center"/>
        </w:trPr>
        <w:tc>
          <w:tcPr>
            <w:tcW w:w="1335" w:type="dxa"/>
            <w:vAlign w:val="center"/>
          </w:tcPr>
          <w:p w14:paraId="21783EC2" w14:textId="77777777" w:rsidR="00AE77D8" w:rsidRDefault="00215325">
            <w:pPr>
              <w:snapToGrid w:val="0"/>
              <w:spacing w:line="400" w:lineRule="exact"/>
              <w:jc w:val="center"/>
              <w:rPr>
                <w:rFonts w:ascii="宋体" w:hAnsi="宋体"/>
                <w:kern w:val="0"/>
                <w:szCs w:val="21"/>
              </w:rPr>
            </w:pPr>
            <w:r>
              <w:rPr>
                <w:rFonts w:ascii="宋体" w:hAnsi="宋体"/>
                <w:kern w:val="0"/>
                <w:szCs w:val="21"/>
              </w:rPr>
              <w:t>1.9.1</w:t>
            </w:r>
          </w:p>
        </w:tc>
        <w:tc>
          <w:tcPr>
            <w:tcW w:w="1644" w:type="dxa"/>
            <w:vAlign w:val="center"/>
          </w:tcPr>
          <w:p w14:paraId="12695A00" w14:textId="77777777" w:rsidR="00AE77D8" w:rsidRDefault="00215325">
            <w:pPr>
              <w:snapToGrid w:val="0"/>
              <w:spacing w:line="400" w:lineRule="exact"/>
              <w:jc w:val="center"/>
              <w:rPr>
                <w:rFonts w:ascii="宋体" w:hAnsi="宋体"/>
                <w:kern w:val="0"/>
                <w:szCs w:val="21"/>
              </w:rPr>
            </w:pPr>
            <w:r>
              <w:rPr>
                <w:rFonts w:ascii="宋体" w:hAnsi="宋体"/>
                <w:kern w:val="0"/>
                <w:szCs w:val="21"/>
              </w:rPr>
              <w:t>踏勘现场</w:t>
            </w:r>
          </w:p>
        </w:tc>
        <w:tc>
          <w:tcPr>
            <w:tcW w:w="6490" w:type="dxa"/>
            <w:vAlign w:val="center"/>
          </w:tcPr>
          <w:p w14:paraId="39624DBC" w14:textId="77777777" w:rsidR="00AE77D8" w:rsidRDefault="00215325">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不组织</w:t>
            </w:r>
            <w:r>
              <w:rPr>
                <w:rFonts w:ascii="宋体" w:hAnsi="宋体" w:hint="eastAsia"/>
                <w:kern w:val="0"/>
                <w:szCs w:val="21"/>
              </w:rPr>
              <w:t>（自行踏勘）</w:t>
            </w:r>
          </w:p>
          <w:p w14:paraId="6F11F665" w14:textId="77777777" w:rsidR="00AE77D8" w:rsidRDefault="00215325">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组织，</w:t>
            </w:r>
            <w:r>
              <w:rPr>
                <w:rFonts w:ascii="宋体" w:hAnsi="宋体" w:hint="eastAsia"/>
                <w:kern w:val="0"/>
                <w:szCs w:val="21"/>
              </w:rPr>
              <w:t>集中</w:t>
            </w:r>
            <w:r>
              <w:rPr>
                <w:rFonts w:ascii="宋体" w:hAnsi="宋体"/>
                <w:kern w:val="0"/>
                <w:szCs w:val="21"/>
              </w:rPr>
              <w:t>踏勘时间：</w:t>
            </w:r>
          </w:p>
          <w:p w14:paraId="25590E1E" w14:textId="77777777" w:rsidR="00AE77D8" w:rsidRDefault="00215325">
            <w:pPr>
              <w:snapToGrid w:val="0"/>
              <w:spacing w:line="400" w:lineRule="exact"/>
              <w:ind w:firstLineChars="600" w:firstLine="1260"/>
              <w:rPr>
                <w:rFonts w:ascii="宋体" w:hAnsi="宋体"/>
                <w:kern w:val="0"/>
                <w:szCs w:val="21"/>
              </w:rPr>
            </w:pPr>
            <w:r>
              <w:rPr>
                <w:rFonts w:ascii="宋体" w:hAnsi="宋体"/>
                <w:kern w:val="0"/>
                <w:szCs w:val="21"/>
              </w:rPr>
              <w:t>集中踏勘地点：</w:t>
            </w:r>
          </w:p>
        </w:tc>
      </w:tr>
      <w:tr w:rsidR="00AE77D8" w14:paraId="57126B3D" w14:textId="77777777">
        <w:trPr>
          <w:trHeight w:val="1239"/>
          <w:jc w:val="center"/>
        </w:trPr>
        <w:tc>
          <w:tcPr>
            <w:tcW w:w="1335" w:type="dxa"/>
            <w:vAlign w:val="center"/>
          </w:tcPr>
          <w:p w14:paraId="779ED8E8" w14:textId="77777777" w:rsidR="00AE77D8" w:rsidRDefault="00215325">
            <w:pPr>
              <w:snapToGrid w:val="0"/>
              <w:spacing w:line="400" w:lineRule="exact"/>
              <w:jc w:val="center"/>
              <w:rPr>
                <w:rFonts w:ascii="宋体" w:hAnsi="宋体"/>
                <w:kern w:val="0"/>
                <w:szCs w:val="21"/>
              </w:rPr>
            </w:pPr>
            <w:r>
              <w:rPr>
                <w:rFonts w:ascii="宋体" w:hAnsi="宋体"/>
                <w:kern w:val="0"/>
                <w:szCs w:val="21"/>
              </w:rPr>
              <w:t>1.10.1</w:t>
            </w:r>
          </w:p>
        </w:tc>
        <w:tc>
          <w:tcPr>
            <w:tcW w:w="1644" w:type="dxa"/>
            <w:vAlign w:val="center"/>
          </w:tcPr>
          <w:p w14:paraId="4DF06DB8" w14:textId="77777777" w:rsidR="00AE77D8" w:rsidRDefault="00215325">
            <w:pPr>
              <w:snapToGrid w:val="0"/>
              <w:spacing w:line="400" w:lineRule="exact"/>
              <w:jc w:val="center"/>
              <w:rPr>
                <w:rFonts w:ascii="宋体" w:hAnsi="宋体"/>
                <w:kern w:val="0"/>
                <w:szCs w:val="21"/>
              </w:rPr>
            </w:pPr>
            <w:r>
              <w:rPr>
                <w:rFonts w:ascii="宋体" w:hAnsi="宋体"/>
                <w:kern w:val="0"/>
                <w:szCs w:val="21"/>
              </w:rPr>
              <w:t>投标预备会</w:t>
            </w:r>
          </w:p>
        </w:tc>
        <w:tc>
          <w:tcPr>
            <w:tcW w:w="6490" w:type="dxa"/>
            <w:vAlign w:val="center"/>
          </w:tcPr>
          <w:p w14:paraId="22280EC3" w14:textId="77777777" w:rsidR="00AE77D8" w:rsidRDefault="00215325">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不召开</w:t>
            </w:r>
          </w:p>
          <w:p w14:paraId="2CE2EF0C" w14:textId="77777777" w:rsidR="00AE77D8" w:rsidRDefault="00215325">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召开，召开时间：</w:t>
            </w:r>
          </w:p>
          <w:p w14:paraId="3991E863" w14:textId="77777777" w:rsidR="00AE77D8" w:rsidRDefault="00215325">
            <w:pPr>
              <w:snapToGrid w:val="0"/>
              <w:spacing w:afterLines="5" w:after="15" w:line="400" w:lineRule="exact"/>
              <w:ind w:firstLineChars="600" w:firstLine="1260"/>
              <w:rPr>
                <w:rFonts w:ascii="宋体" w:hAnsi="宋体"/>
                <w:kern w:val="0"/>
                <w:szCs w:val="21"/>
              </w:rPr>
            </w:pPr>
            <w:r>
              <w:rPr>
                <w:rFonts w:ascii="宋体" w:hAnsi="宋体"/>
                <w:kern w:val="0"/>
                <w:szCs w:val="21"/>
              </w:rPr>
              <w:t>召开地点：</w:t>
            </w:r>
          </w:p>
        </w:tc>
      </w:tr>
      <w:tr w:rsidR="00AE77D8" w14:paraId="3D680D4F" w14:textId="77777777">
        <w:trPr>
          <w:jc w:val="center"/>
        </w:trPr>
        <w:tc>
          <w:tcPr>
            <w:tcW w:w="1335" w:type="dxa"/>
            <w:vAlign w:val="center"/>
          </w:tcPr>
          <w:p w14:paraId="357E9D4D" w14:textId="77777777" w:rsidR="00AE77D8" w:rsidRDefault="00215325">
            <w:pPr>
              <w:snapToGrid w:val="0"/>
              <w:spacing w:line="400" w:lineRule="exact"/>
              <w:jc w:val="center"/>
              <w:rPr>
                <w:rFonts w:ascii="宋体" w:hAnsi="宋体"/>
                <w:kern w:val="0"/>
                <w:szCs w:val="21"/>
              </w:rPr>
            </w:pPr>
            <w:r>
              <w:rPr>
                <w:rFonts w:ascii="宋体" w:hAnsi="宋体"/>
                <w:kern w:val="0"/>
                <w:szCs w:val="21"/>
              </w:rPr>
              <w:t>1.11</w:t>
            </w:r>
          </w:p>
        </w:tc>
        <w:tc>
          <w:tcPr>
            <w:tcW w:w="1644" w:type="dxa"/>
            <w:vAlign w:val="center"/>
          </w:tcPr>
          <w:p w14:paraId="5DA708FD" w14:textId="77777777" w:rsidR="00AE77D8" w:rsidRDefault="00215325">
            <w:pPr>
              <w:snapToGrid w:val="0"/>
              <w:spacing w:line="400" w:lineRule="exact"/>
              <w:jc w:val="center"/>
              <w:rPr>
                <w:rFonts w:ascii="宋体" w:hAnsi="宋体"/>
                <w:kern w:val="0"/>
                <w:szCs w:val="21"/>
              </w:rPr>
            </w:pPr>
            <w:r>
              <w:rPr>
                <w:rFonts w:ascii="宋体" w:hAnsi="宋体"/>
                <w:kern w:val="0"/>
                <w:szCs w:val="21"/>
              </w:rPr>
              <w:t>分包</w:t>
            </w:r>
          </w:p>
        </w:tc>
        <w:tc>
          <w:tcPr>
            <w:tcW w:w="6490" w:type="dxa"/>
            <w:vAlign w:val="center"/>
          </w:tcPr>
          <w:p w14:paraId="038D453F" w14:textId="77777777" w:rsidR="00AE77D8" w:rsidRDefault="00215325">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不允许</w:t>
            </w:r>
          </w:p>
          <w:p w14:paraId="0262B02E" w14:textId="77777777" w:rsidR="00AE77D8" w:rsidRDefault="00215325">
            <w:pPr>
              <w:snapToGrid w:val="0"/>
              <w:spacing w:line="400" w:lineRule="exact"/>
              <w:ind w:firstLineChars="200" w:firstLine="420"/>
              <w:rPr>
                <w:rFonts w:ascii="宋体" w:hAnsi="宋体"/>
                <w:kern w:val="0"/>
                <w:szCs w:val="21"/>
              </w:rPr>
            </w:pPr>
            <w:r>
              <w:rPr>
                <w:rFonts w:ascii="宋体" w:hAnsi="宋体" w:hint="eastAsia"/>
                <w:kern w:val="0"/>
                <w:szCs w:val="21"/>
              </w:rPr>
              <w:lastRenderedPageBreak/>
              <w:t>□</w:t>
            </w:r>
            <w:r>
              <w:rPr>
                <w:rFonts w:ascii="宋体" w:hAnsi="宋体"/>
                <w:kern w:val="0"/>
                <w:szCs w:val="21"/>
              </w:rPr>
              <w:t>允许，分包内容要求：</w:t>
            </w:r>
            <w:r>
              <w:rPr>
                <w:rFonts w:ascii="宋体" w:hAnsi="宋体" w:hint="eastAsia"/>
                <w:kern w:val="0"/>
                <w:szCs w:val="21"/>
              </w:rPr>
              <w:t>/</w:t>
            </w:r>
          </w:p>
          <w:p w14:paraId="71BB6F1B" w14:textId="77777777" w:rsidR="00AE77D8" w:rsidRDefault="00215325">
            <w:pPr>
              <w:snapToGrid w:val="0"/>
              <w:spacing w:line="400" w:lineRule="exact"/>
              <w:ind w:firstLineChars="600" w:firstLine="1260"/>
              <w:rPr>
                <w:rFonts w:ascii="宋体" w:hAnsi="宋体"/>
                <w:kern w:val="0"/>
                <w:szCs w:val="21"/>
              </w:rPr>
            </w:pPr>
            <w:r>
              <w:rPr>
                <w:rFonts w:ascii="宋体" w:hAnsi="宋体"/>
                <w:kern w:val="0"/>
                <w:szCs w:val="21"/>
              </w:rPr>
              <w:t>分包金额要求：</w:t>
            </w:r>
            <w:r>
              <w:rPr>
                <w:rFonts w:ascii="宋体" w:hAnsi="宋体" w:hint="eastAsia"/>
                <w:kern w:val="0"/>
                <w:szCs w:val="21"/>
              </w:rPr>
              <w:t>/</w:t>
            </w:r>
          </w:p>
          <w:p w14:paraId="6C676CB0" w14:textId="77777777" w:rsidR="00AE77D8" w:rsidRDefault="00215325">
            <w:pPr>
              <w:snapToGrid w:val="0"/>
              <w:spacing w:afterLines="5" w:after="15" w:line="400" w:lineRule="exact"/>
              <w:rPr>
                <w:rFonts w:ascii="宋体" w:hAnsi="宋体"/>
                <w:kern w:val="0"/>
                <w:szCs w:val="21"/>
              </w:rPr>
            </w:pPr>
            <w:r>
              <w:rPr>
                <w:rFonts w:ascii="宋体" w:hAnsi="宋体"/>
                <w:kern w:val="0"/>
                <w:szCs w:val="21"/>
              </w:rPr>
              <w:t>接受分包的第三人资质要求：</w:t>
            </w:r>
            <w:r>
              <w:rPr>
                <w:rFonts w:ascii="宋体" w:hAnsi="宋体" w:hint="eastAsia"/>
                <w:kern w:val="0"/>
                <w:szCs w:val="21"/>
              </w:rPr>
              <w:t>/</w:t>
            </w:r>
          </w:p>
          <w:p w14:paraId="3850D4CF" w14:textId="77777777" w:rsidR="00AE77D8" w:rsidRDefault="00215325">
            <w:pPr>
              <w:snapToGrid w:val="0"/>
              <w:spacing w:afterLines="5" w:after="15" w:line="400" w:lineRule="exact"/>
              <w:rPr>
                <w:rFonts w:ascii="宋体" w:hAnsi="宋体"/>
                <w:kern w:val="0"/>
                <w:szCs w:val="21"/>
              </w:rPr>
            </w:pPr>
            <w:r>
              <w:rPr>
                <w:rFonts w:ascii="宋体" w:hAnsi="宋体" w:hint="eastAsia"/>
                <w:kern w:val="0"/>
                <w:szCs w:val="21"/>
              </w:rPr>
              <w:t>注：分包应按照相关法律法规及规范性文件执行，不得违法分包。</w:t>
            </w:r>
          </w:p>
        </w:tc>
      </w:tr>
      <w:tr w:rsidR="00AE77D8" w14:paraId="4F9DA5D3" w14:textId="77777777">
        <w:trPr>
          <w:jc w:val="center"/>
        </w:trPr>
        <w:tc>
          <w:tcPr>
            <w:tcW w:w="1335" w:type="dxa"/>
            <w:vAlign w:val="center"/>
          </w:tcPr>
          <w:p w14:paraId="380E66CD" w14:textId="77777777" w:rsidR="00AE77D8" w:rsidRDefault="00215325">
            <w:pPr>
              <w:snapToGrid w:val="0"/>
              <w:spacing w:line="400" w:lineRule="exact"/>
              <w:jc w:val="center"/>
              <w:rPr>
                <w:rFonts w:ascii="宋体" w:hAnsi="宋体"/>
                <w:kern w:val="0"/>
                <w:szCs w:val="21"/>
              </w:rPr>
            </w:pPr>
            <w:r>
              <w:rPr>
                <w:rFonts w:ascii="宋体" w:hAnsi="宋体"/>
                <w:kern w:val="0"/>
                <w:szCs w:val="21"/>
              </w:rPr>
              <w:lastRenderedPageBreak/>
              <w:t>2.1</w:t>
            </w:r>
          </w:p>
        </w:tc>
        <w:tc>
          <w:tcPr>
            <w:tcW w:w="1644" w:type="dxa"/>
            <w:vAlign w:val="center"/>
          </w:tcPr>
          <w:p w14:paraId="71BC9174" w14:textId="77777777" w:rsidR="00AE77D8" w:rsidRDefault="00215325">
            <w:pPr>
              <w:snapToGrid w:val="0"/>
              <w:spacing w:afterLines="5" w:after="15" w:line="400" w:lineRule="exact"/>
              <w:jc w:val="center"/>
              <w:rPr>
                <w:rFonts w:ascii="宋体" w:hAnsi="宋体"/>
                <w:kern w:val="0"/>
                <w:szCs w:val="21"/>
              </w:rPr>
            </w:pPr>
            <w:r>
              <w:rPr>
                <w:rFonts w:ascii="宋体" w:hAnsi="宋体"/>
                <w:kern w:val="0"/>
                <w:szCs w:val="21"/>
              </w:rPr>
              <w:t>构成招标文件的其他材料</w:t>
            </w:r>
          </w:p>
        </w:tc>
        <w:tc>
          <w:tcPr>
            <w:tcW w:w="6490" w:type="dxa"/>
            <w:vAlign w:val="center"/>
          </w:tcPr>
          <w:p w14:paraId="1EC3D2A4" w14:textId="77777777" w:rsidR="00AE77D8" w:rsidRDefault="00215325">
            <w:pPr>
              <w:snapToGrid w:val="0"/>
              <w:spacing w:line="400" w:lineRule="exact"/>
              <w:ind w:firstLineChars="200" w:firstLine="420"/>
              <w:rPr>
                <w:rFonts w:ascii="宋体" w:hAnsi="宋体"/>
                <w:szCs w:val="21"/>
              </w:rPr>
            </w:pPr>
            <w:r>
              <w:rPr>
                <w:rFonts w:ascii="宋体" w:hAnsi="宋体" w:hint="eastAsia"/>
                <w:szCs w:val="21"/>
              </w:rPr>
              <w:t>比选人</w:t>
            </w:r>
            <w:r>
              <w:rPr>
                <w:rFonts w:ascii="宋体" w:hAnsi="宋体"/>
                <w:szCs w:val="21"/>
              </w:rPr>
              <w:t>发出的</w:t>
            </w:r>
            <w:r>
              <w:rPr>
                <w:rFonts w:ascii="宋体" w:hAnsi="宋体" w:hint="eastAsia"/>
                <w:szCs w:val="21"/>
              </w:rPr>
              <w:t>澄清</w:t>
            </w:r>
            <w:r>
              <w:rPr>
                <w:rFonts w:ascii="宋体" w:hAnsi="宋体"/>
                <w:szCs w:val="21"/>
              </w:rPr>
              <w:t>及</w:t>
            </w:r>
            <w:r>
              <w:rPr>
                <w:rFonts w:ascii="宋体" w:hAnsi="宋体" w:hint="eastAsia"/>
                <w:szCs w:val="21"/>
              </w:rPr>
              <w:t>修改</w:t>
            </w:r>
          </w:p>
        </w:tc>
      </w:tr>
      <w:tr w:rsidR="00AE77D8" w14:paraId="6CA212DE" w14:textId="77777777">
        <w:trPr>
          <w:jc w:val="center"/>
        </w:trPr>
        <w:tc>
          <w:tcPr>
            <w:tcW w:w="1335" w:type="dxa"/>
            <w:vAlign w:val="center"/>
          </w:tcPr>
          <w:p w14:paraId="039FD0B5" w14:textId="77777777" w:rsidR="00AE77D8" w:rsidRDefault="00215325">
            <w:pPr>
              <w:snapToGrid w:val="0"/>
              <w:spacing w:line="400" w:lineRule="exact"/>
              <w:jc w:val="center"/>
              <w:rPr>
                <w:rFonts w:ascii="宋体" w:hAnsi="宋体"/>
                <w:kern w:val="0"/>
                <w:szCs w:val="21"/>
              </w:rPr>
            </w:pPr>
            <w:r>
              <w:rPr>
                <w:rFonts w:ascii="宋体" w:hAnsi="宋体" w:hint="eastAsia"/>
                <w:kern w:val="0"/>
                <w:szCs w:val="21"/>
              </w:rPr>
              <w:t>2</w:t>
            </w:r>
            <w:r>
              <w:rPr>
                <w:rFonts w:ascii="宋体" w:hAnsi="宋体"/>
                <w:kern w:val="0"/>
                <w:szCs w:val="21"/>
              </w:rPr>
              <w:t>.</w:t>
            </w:r>
            <w:r>
              <w:rPr>
                <w:rFonts w:ascii="宋体" w:hAnsi="宋体" w:hint="eastAsia"/>
                <w:kern w:val="0"/>
                <w:szCs w:val="21"/>
              </w:rPr>
              <w:t>2</w:t>
            </w:r>
            <w:r>
              <w:rPr>
                <w:rFonts w:ascii="宋体" w:hAnsi="宋体"/>
                <w:kern w:val="0"/>
                <w:szCs w:val="21"/>
              </w:rPr>
              <w:t>.</w:t>
            </w:r>
            <w:r>
              <w:rPr>
                <w:rFonts w:ascii="宋体" w:hAnsi="宋体" w:hint="eastAsia"/>
                <w:kern w:val="0"/>
                <w:szCs w:val="21"/>
              </w:rPr>
              <w:t>1</w:t>
            </w:r>
          </w:p>
        </w:tc>
        <w:tc>
          <w:tcPr>
            <w:tcW w:w="1644" w:type="dxa"/>
            <w:tcBorders>
              <w:bottom w:val="single" w:sz="4" w:space="0" w:color="auto"/>
            </w:tcBorders>
            <w:vAlign w:val="center"/>
          </w:tcPr>
          <w:p w14:paraId="391D95D0" w14:textId="77777777" w:rsidR="00AE77D8" w:rsidRDefault="00215325">
            <w:pPr>
              <w:snapToGrid w:val="0"/>
              <w:spacing w:line="400" w:lineRule="exact"/>
              <w:jc w:val="center"/>
              <w:rPr>
                <w:rFonts w:ascii="宋体" w:hAnsi="宋体"/>
                <w:kern w:val="0"/>
                <w:szCs w:val="21"/>
              </w:rPr>
            </w:pPr>
            <w:r>
              <w:rPr>
                <w:rFonts w:ascii="宋体" w:hAnsi="宋体" w:hint="eastAsia"/>
                <w:kern w:val="0"/>
                <w:szCs w:val="21"/>
              </w:rPr>
              <w:t>竞选人</w:t>
            </w:r>
            <w:r>
              <w:rPr>
                <w:rFonts w:ascii="宋体" w:hAnsi="宋体"/>
                <w:kern w:val="0"/>
                <w:szCs w:val="21"/>
              </w:rPr>
              <w:t>对招标文件提出</w:t>
            </w:r>
            <w:r>
              <w:rPr>
                <w:rFonts w:ascii="宋体" w:hAnsi="宋体" w:hint="eastAsia"/>
                <w:kern w:val="0"/>
                <w:szCs w:val="21"/>
              </w:rPr>
              <w:t>疑问</w:t>
            </w:r>
            <w:r>
              <w:rPr>
                <w:rFonts w:ascii="宋体" w:hAnsi="宋体"/>
                <w:kern w:val="0"/>
                <w:szCs w:val="21"/>
              </w:rPr>
              <w:t>的截止时间</w:t>
            </w:r>
          </w:p>
        </w:tc>
        <w:tc>
          <w:tcPr>
            <w:tcW w:w="6490" w:type="dxa"/>
            <w:vAlign w:val="center"/>
          </w:tcPr>
          <w:p w14:paraId="2CD48FCC" w14:textId="7990B371" w:rsidR="00AE77D8" w:rsidRDefault="00215325" w:rsidP="00EE7C40">
            <w:pPr>
              <w:spacing w:line="360" w:lineRule="auto"/>
              <w:ind w:firstLineChars="200" w:firstLine="420"/>
              <w:rPr>
                <w:rFonts w:ascii="宋体" w:hAnsi="宋体"/>
                <w:kern w:val="0"/>
                <w:szCs w:val="21"/>
              </w:rPr>
            </w:pPr>
            <w:r>
              <w:rPr>
                <w:rFonts w:asciiTheme="minorEastAsia" w:eastAsiaTheme="minorEastAsia" w:hAnsiTheme="minorEastAsia" w:cstheme="minorEastAsia" w:hint="eastAsia"/>
                <w:snapToGrid w:val="0"/>
                <w:kern w:val="0"/>
                <w:szCs w:val="21"/>
              </w:rPr>
              <w:t>投标人应仔细阅读招标文件及附件的所有内容，如有文字表述不清，图纸尺寸标注不明以及存在错、漏、缺、概念模糊和有可能出现歧义或理解上的偏差的内容等应在2024年</w:t>
            </w:r>
            <w:r w:rsidR="00EE7C40">
              <w:rPr>
                <w:rFonts w:asciiTheme="minorEastAsia" w:eastAsiaTheme="minorEastAsia" w:hAnsiTheme="minorEastAsia" w:cstheme="minorEastAsia"/>
                <w:snapToGrid w:val="0"/>
                <w:kern w:val="0"/>
                <w:szCs w:val="21"/>
              </w:rPr>
              <w:t>8</w:t>
            </w:r>
            <w:r>
              <w:rPr>
                <w:rFonts w:asciiTheme="minorEastAsia" w:eastAsiaTheme="minorEastAsia" w:hAnsiTheme="minorEastAsia" w:cstheme="minorEastAsia" w:hint="eastAsia"/>
                <w:snapToGrid w:val="0"/>
                <w:kern w:val="0"/>
                <w:szCs w:val="21"/>
              </w:rPr>
              <w:t>月</w:t>
            </w:r>
            <w:r w:rsidR="00EE7C40">
              <w:rPr>
                <w:rFonts w:asciiTheme="minorEastAsia" w:eastAsiaTheme="minorEastAsia" w:hAnsiTheme="minorEastAsia" w:cstheme="minorEastAsia"/>
                <w:snapToGrid w:val="0"/>
                <w:kern w:val="0"/>
                <w:szCs w:val="21"/>
              </w:rPr>
              <w:t>13</w:t>
            </w:r>
            <w:r>
              <w:rPr>
                <w:rFonts w:asciiTheme="minorEastAsia" w:eastAsiaTheme="minorEastAsia" w:hAnsiTheme="minorEastAsia" w:cstheme="minorEastAsia" w:hint="eastAsia"/>
                <w:snapToGrid w:val="0"/>
                <w:kern w:val="0"/>
                <w:szCs w:val="21"/>
              </w:rPr>
              <w:t>日 12:00  前发送至比选人提供的邮箱。</w:t>
            </w:r>
          </w:p>
        </w:tc>
      </w:tr>
      <w:tr w:rsidR="00AE77D8" w14:paraId="37E6043C" w14:textId="77777777">
        <w:trPr>
          <w:trHeight w:val="1175"/>
          <w:jc w:val="center"/>
        </w:trPr>
        <w:tc>
          <w:tcPr>
            <w:tcW w:w="1335" w:type="dxa"/>
            <w:vMerge w:val="restart"/>
            <w:vAlign w:val="center"/>
          </w:tcPr>
          <w:p w14:paraId="26CA5B83" w14:textId="77777777" w:rsidR="00AE77D8" w:rsidRDefault="00215325">
            <w:pPr>
              <w:snapToGrid w:val="0"/>
              <w:spacing w:line="400" w:lineRule="exact"/>
              <w:jc w:val="center"/>
              <w:rPr>
                <w:rFonts w:ascii="宋体" w:hAnsi="宋体"/>
                <w:kern w:val="0"/>
                <w:szCs w:val="21"/>
              </w:rPr>
            </w:pPr>
            <w:r>
              <w:rPr>
                <w:rFonts w:ascii="宋体" w:hAnsi="宋体"/>
                <w:kern w:val="0"/>
                <w:szCs w:val="21"/>
              </w:rPr>
              <w:t>2.2.2</w:t>
            </w:r>
          </w:p>
        </w:tc>
        <w:tc>
          <w:tcPr>
            <w:tcW w:w="1644" w:type="dxa"/>
            <w:tcBorders>
              <w:top w:val="single" w:sz="4" w:space="0" w:color="auto"/>
            </w:tcBorders>
            <w:vAlign w:val="center"/>
          </w:tcPr>
          <w:p w14:paraId="211FFC29" w14:textId="77777777" w:rsidR="00AE77D8" w:rsidRDefault="00215325">
            <w:pPr>
              <w:snapToGrid w:val="0"/>
              <w:spacing w:line="400" w:lineRule="exact"/>
              <w:jc w:val="center"/>
              <w:rPr>
                <w:rFonts w:ascii="宋体" w:hAnsi="宋体"/>
                <w:kern w:val="0"/>
                <w:szCs w:val="21"/>
              </w:rPr>
            </w:pPr>
            <w:r>
              <w:rPr>
                <w:rFonts w:ascii="宋体" w:hAnsi="宋体" w:hint="eastAsia"/>
                <w:kern w:val="0"/>
                <w:szCs w:val="21"/>
              </w:rPr>
              <w:t>比选人</w:t>
            </w:r>
            <w:r>
              <w:rPr>
                <w:rFonts w:ascii="宋体" w:hAnsi="宋体"/>
                <w:kern w:val="0"/>
                <w:szCs w:val="21"/>
              </w:rPr>
              <w:t>对招标文件</w:t>
            </w:r>
            <w:r>
              <w:rPr>
                <w:rFonts w:ascii="宋体" w:hAnsi="宋体" w:hint="eastAsia"/>
                <w:kern w:val="0"/>
                <w:szCs w:val="21"/>
              </w:rPr>
              <w:t>澄清</w:t>
            </w:r>
            <w:r>
              <w:rPr>
                <w:rFonts w:ascii="宋体" w:hAnsi="宋体"/>
                <w:kern w:val="0"/>
                <w:szCs w:val="21"/>
              </w:rPr>
              <w:t>的截止时间</w:t>
            </w:r>
          </w:p>
        </w:tc>
        <w:tc>
          <w:tcPr>
            <w:tcW w:w="6490" w:type="dxa"/>
            <w:vAlign w:val="center"/>
          </w:tcPr>
          <w:p w14:paraId="4C2DABF5" w14:textId="77777777" w:rsidR="00AE77D8" w:rsidRDefault="00215325">
            <w:pPr>
              <w:spacing w:line="360" w:lineRule="auto"/>
              <w:ind w:firstLineChars="200" w:firstLine="420"/>
              <w:rPr>
                <w:rFonts w:ascii="宋体" w:hAnsi="宋体"/>
                <w:snapToGrid w:val="0"/>
                <w:kern w:val="0"/>
                <w:szCs w:val="21"/>
              </w:rPr>
            </w:pPr>
            <w:proofErr w:type="gramStart"/>
            <w:r>
              <w:rPr>
                <w:rFonts w:asciiTheme="minorEastAsia" w:eastAsiaTheme="minorEastAsia" w:hAnsiTheme="minorEastAsia" w:cs="宋体" w:hint="eastAsia"/>
                <w:kern w:val="0"/>
                <w:szCs w:val="21"/>
              </w:rPr>
              <w:t>在行采家</w:t>
            </w:r>
            <w:proofErr w:type="gramEnd"/>
            <w:r>
              <w:rPr>
                <w:rFonts w:asciiTheme="minorEastAsia" w:eastAsiaTheme="minorEastAsia" w:hAnsiTheme="minorEastAsia" w:cs="宋体" w:hint="eastAsia"/>
                <w:kern w:val="0"/>
                <w:szCs w:val="21"/>
              </w:rPr>
              <w:t>(https://www.gec123.com/) 和重庆经开区投资集团官网（http://www.cetzig.com/）</w:t>
            </w:r>
            <w:r>
              <w:rPr>
                <w:rFonts w:asciiTheme="minorEastAsia" w:eastAsiaTheme="minorEastAsia" w:hAnsiTheme="minorEastAsia" w:cstheme="minorEastAsia" w:hint="eastAsia"/>
                <w:snapToGrid w:val="0"/>
                <w:kern w:val="0"/>
                <w:szCs w:val="21"/>
              </w:rPr>
              <w:t>发布澄清。</w:t>
            </w:r>
          </w:p>
        </w:tc>
      </w:tr>
      <w:tr w:rsidR="00AE77D8" w14:paraId="796719F4" w14:textId="77777777">
        <w:trPr>
          <w:trHeight w:val="426"/>
          <w:jc w:val="center"/>
        </w:trPr>
        <w:tc>
          <w:tcPr>
            <w:tcW w:w="1335" w:type="dxa"/>
            <w:vMerge/>
            <w:vAlign w:val="center"/>
          </w:tcPr>
          <w:p w14:paraId="2AB94A35" w14:textId="77777777" w:rsidR="00AE77D8" w:rsidRDefault="00AE77D8">
            <w:pPr>
              <w:snapToGrid w:val="0"/>
              <w:spacing w:line="400" w:lineRule="exact"/>
              <w:jc w:val="center"/>
              <w:rPr>
                <w:rFonts w:ascii="宋体" w:hAnsi="宋体"/>
                <w:kern w:val="0"/>
                <w:szCs w:val="21"/>
              </w:rPr>
            </w:pPr>
          </w:p>
        </w:tc>
        <w:tc>
          <w:tcPr>
            <w:tcW w:w="1644" w:type="dxa"/>
            <w:vAlign w:val="center"/>
          </w:tcPr>
          <w:p w14:paraId="44CD0A45" w14:textId="77777777" w:rsidR="00AE77D8" w:rsidRDefault="00215325">
            <w:pPr>
              <w:snapToGrid w:val="0"/>
              <w:spacing w:line="400" w:lineRule="exact"/>
              <w:jc w:val="center"/>
              <w:rPr>
                <w:rFonts w:ascii="宋体" w:hAnsi="宋体"/>
                <w:kern w:val="0"/>
                <w:szCs w:val="21"/>
              </w:rPr>
            </w:pPr>
            <w:r>
              <w:rPr>
                <w:rFonts w:ascii="宋体" w:hAnsi="宋体" w:hint="eastAsia"/>
                <w:kern w:val="0"/>
                <w:szCs w:val="21"/>
              </w:rPr>
              <w:t>投标截止时间</w:t>
            </w:r>
          </w:p>
        </w:tc>
        <w:tc>
          <w:tcPr>
            <w:tcW w:w="6490" w:type="dxa"/>
            <w:vAlign w:val="center"/>
          </w:tcPr>
          <w:p w14:paraId="70A8B7F4" w14:textId="77777777" w:rsidR="00AE77D8" w:rsidRDefault="00215325">
            <w:pPr>
              <w:snapToGrid w:val="0"/>
              <w:spacing w:line="400" w:lineRule="exact"/>
              <w:ind w:firstLineChars="200" w:firstLine="420"/>
              <w:rPr>
                <w:rFonts w:ascii="宋体" w:hAnsi="宋体"/>
                <w:szCs w:val="21"/>
                <w:u w:val="single"/>
              </w:rPr>
            </w:pPr>
            <w:r>
              <w:rPr>
                <w:rFonts w:ascii="宋体" w:hAnsi="宋体" w:hint="eastAsia"/>
                <w:szCs w:val="21"/>
              </w:rPr>
              <w:t>详见比选公告规定的投标截止时间。</w:t>
            </w:r>
          </w:p>
        </w:tc>
      </w:tr>
      <w:tr w:rsidR="00AE77D8" w14:paraId="24E0E2A6" w14:textId="77777777">
        <w:trPr>
          <w:jc w:val="center"/>
        </w:trPr>
        <w:tc>
          <w:tcPr>
            <w:tcW w:w="1335" w:type="dxa"/>
            <w:vAlign w:val="center"/>
          </w:tcPr>
          <w:p w14:paraId="005D53A6" w14:textId="77777777" w:rsidR="00AE77D8" w:rsidRDefault="00215325">
            <w:pPr>
              <w:snapToGrid w:val="0"/>
              <w:spacing w:line="400" w:lineRule="exact"/>
              <w:jc w:val="center"/>
              <w:rPr>
                <w:rFonts w:ascii="宋体" w:hAnsi="宋体"/>
                <w:kern w:val="0"/>
                <w:szCs w:val="21"/>
              </w:rPr>
            </w:pPr>
            <w:r>
              <w:rPr>
                <w:rFonts w:ascii="宋体" w:hAnsi="宋体"/>
                <w:kern w:val="0"/>
                <w:szCs w:val="21"/>
              </w:rPr>
              <w:t>2.2.3</w:t>
            </w:r>
          </w:p>
        </w:tc>
        <w:tc>
          <w:tcPr>
            <w:tcW w:w="1644" w:type="dxa"/>
            <w:vAlign w:val="center"/>
          </w:tcPr>
          <w:p w14:paraId="53A68890" w14:textId="77777777" w:rsidR="00AE77D8" w:rsidRDefault="00215325">
            <w:pPr>
              <w:snapToGrid w:val="0"/>
              <w:spacing w:afterLines="5" w:after="15" w:line="400" w:lineRule="exact"/>
              <w:jc w:val="center"/>
              <w:rPr>
                <w:rFonts w:ascii="宋体" w:hAnsi="宋体"/>
                <w:kern w:val="0"/>
                <w:szCs w:val="21"/>
              </w:rPr>
            </w:pPr>
            <w:r>
              <w:rPr>
                <w:rFonts w:ascii="宋体" w:hAnsi="宋体" w:hint="eastAsia"/>
                <w:kern w:val="0"/>
                <w:szCs w:val="21"/>
              </w:rPr>
              <w:t>比选人</w:t>
            </w:r>
            <w:r>
              <w:rPr>
                <w:rFonts w:ascii="宋体" w:hAnsi="宋体"/>
                <w:kern w:val="0"/>
                <w:szCs w:val="21"/>
              </w:rPr>
              <w:t>对招标文件进行</w:t>
            </w:r>
            <w:r>
              <w:rPr>
                <w:rFonts w:ascii="宋体" w:hAnsi="宋体" w:hint="eastAsia"/>
                <w:kern w:val="0"/>
                <w:szCs w:val="21"/>
              </w:rPr>
              <w:t>修改</w:t>
            </w:r>
            <w:r>
              <w:rPr>
                <w:rFonts w:ascii="宋体" w:hAnsi="宋体"/>
                <w:kern w:val="0"/>
                <w:szCs w:val="21"/>
              </w:rPr>
              <w:t>的时间</w:t>
            </w:r>
          </w:p>
        </w:tc>
        <w:tc>
          <w:tcPr>
            <w:tcW w:w="6490" w:type="dxa"/>
            <w:vAlign w:val="center"/>
          </w:tcPr>
          <w:p w14:paraId="70D64F5A" w14:textId="77777777" w:rsidR="00AE77D8" w:rsidRDefault="00215325">
            <w:pPr>
              <w:snapToGrid w:val="0"/>
              <w:spacing w:line="400" w:lineRule="exact"/>
              <w:ind w:firstLineChars="200" w:firstLine="420"/>
              <w:rPr>
                <w:rFonts w:ascii="宋体" w:hAnsi="宋体"/>
                <w:szCs w:val="21"/>
              </w:rPr>
            </w:pPr>
            <w:r>
              <w:rPr>
                <w:rFonts w:ascii="宋体" w:hAnsi="宋体" w:hint="eastAsia"/>
                <w:snapToGrid w:val="0"/>
                <w:kern w:val="0"/>
                <w:szCs w:val="21"/>
              </w:rPr>
              <w:t>修改</w:t>
            </w:r>
            <w:r>
              <w:rPr>
                <w:rFonts w:ascii="宋体" w:hAnsi="宋体"/>
                <w:snapToGrid w:val="0"/>
                <w:kern w:val="0"/>
                <w:szCs w:val="21"/>
              </w:rPr>
              <w:t>内容可能影响</w:t>
            </w:r>
            <w:r>
              <w:rPr>
                <w:rFonts w:ascii="宋体" w:hAnsi="宋体" w:hint="eastAsia"/>
                <w:snapToGrid w:val="0"/>
                <w:kern w:val="0"/>
                <w:szCs w:val="21"/>
              </w:rPr>
              <w:t>竞选文件</w:t>
            </w:r>
            <w:r>
              <w:rPr>
                <w:rFonts w:ascii="宋体" w:hAnsi="宋体"/>
                <w:snapToGrid w:val="0"/>
                <w:kern w:val="0"/>
                <w:szCs w:val="21"/>
              </w:rPr>
              <w:t>编制的，须在投标截止时间</w:t>
            </w:r>
            <w:r>
              <w:rPr>
                <w:rFonts w:ascii="宋体" w:hAnsi="宋体" w:hint="eastAsia"/>
                <w:snapToGrid w:val="0"/>
                <w:kern w:val="0"/>
                <w:szCs w:val="21"/>
              </w:rPr>
              <w:t>1</w:t>
            </w:r>
            <w:r>
              <w:rPr>
                <w:rFonts w:ascii="宋体" w:hAnsi="宋体"/>
                <w:snapToGrid w:val="0"/>
                <w:kern w:val="0"/>
                <w:szCs w:val="21"/>
              </w:rPr>
              <w:t>日前发布，发布时间至投标截止时间不足</w:t>
            </w:r>
            <w:r>
              <w:rPr>
                <w:rFonts w:ascii="宋体" w:hAnsi="宋体" w:hint="eastAsia"/>
                <w:snapToGrid w:val="0"/>
                <w:kern w:val="0"/>
                <w:szCs w:val="21"/>
              </w:rPr>
              <w:t>1</w:t>
            </w:r>
            <w:r>
              <w:rPr>
                <w:rFonts w:ascii="宋体" w:hAnsi="宋体"/>
                <w:snapToGrid w:val="0"/>
                <w:kern w:val="0"/>
                <w:szCs w:val="21"/>
              </w:rPr>
              <w:t>日的，须相应延后投标截止时间。</w:t>
            </w:r>
          </w:p>
        </w:tc>
      </w:tr>
      <w:tr w:rsidR="00AE77D8" w14:paraId="5D029E16" w14:textId="77777777">
        <w:trPr>
          <w:jc w:val="center"/>
        </w:trPr>
        <w:tc>
          <w:tcPr>
            <w:tcW w:w="1335" w:type="dxa"/>
            <w:vAlign w:val="center"/>
          </w:tcPr>
          <w:p w14:paraId="72A36C19" w14:textId="77777777" w:rsidR="00AE77D8" w:rsidRDefault="00215325">
            <w:pPr>
              <w:snapToGrid w:val="0"/>
              <w:spacing w:line="400" w:lineRule="exact"/>
              <w:jc w:val="center"/>
              <w:rPr>
                <w:rFonts w:ascii="宋体" w:hAnsi="宋体"/>
                <w:kern w:val="0"/>
                <w:szCs w:val="21"/>
              </w:rPr>
            </w:pPr>
            <w:r>
              <w:rPr>
                <w:rFonts w:ascii="宋体" w:hAnsi="宋体"/>
                <w:kern w:val="0"/>
                <w:szCs w:val="21"/>
              </w:rPr>
              <w:t>3.1.1</w:t>
            </w:r>
          </w:p>
        </w:tc>
        <w:tc>
          <w:tcPr>
            <w:tcW w:w="1644" w:type="dxa"/>
            <w:vAlign w:val="center"/>
          </w:tcPr>
          <w:p w14:paraId="4AF828EF" w14:textId="77777777" w:rsidR="00AE77D8" w:rsidRDefault="00215325">
            <w:pPr>
              <w:snapToGrid w:val="0"/>
              <w:spacing w:afterLines="10" w:after="31" w:line="400" w:lineRule="exact"/>
              <w:jc w:val="center"/>
              <w:rPr>
                <w:rFonts w:ascii="宋体" w:hAnsi="宋体"/>
                <w:kern w:val="0"/>
                <w:szCs w:val="21"/>
              </w:rPr>
            </w:pPr>
            <w:r>
              <w:rPr>
                <w:rFonts w:ascii="宋体" w:hAnsi="宋体"/>
                <w:kern w:val="0"/>
                <w:szCs w:val="21"/>
              </w:rPr>
              <w:t>构成</w:t>
            </w:r>
            <w:r>
              <w:rPr>
                <w:rFonts w:ascii="宋体" w:hAnsi="宋体" w:hint="eastAsia"/>
                <w:kern w:val="0"/>
                <w:szCs w:val="21"/>
              </w:rPr>
              <w:t>竞选文件</w:t>
            </w:r>
            <w:r>
              <w:rPr>
                <w:rFonts w:ascii="宋体" w:hAnsi="宋体"/>
                <w:kern w:val="0"/>
                <w:szCs w:val="21"/>
              </w:rPr>
              <w:t>的其他材料</w:t>
            </w:r>
          </w:p>
        </w:tc>
        <w:tc>
          <w:tcPr>
            <w:tcW w:w="6490" w:type="dxa"/>
            <w:vAlign w:val="center"/>
          </w:tcPr>
          <w:p w14:paraId="5969DEBF" w14:textId="77777777" w:rsidR="00AE77D8" w:rsidRDefault="00215325">
            <w:pPr>
              <w:snapToGrid w:val="0"/>
              <w:spacing w:line="400" w:lineRule="exact"/>
              <w:ind w:firstLineChars="200" w:firstLine="420"/>
              <w:rPr>
                <w:rFonts w:ascii="宋体" w:hAnsi="宋体"/>
                <w:szCs w:val="21"/>
              </w:rPr>
            </w:pPr>
            <w:r>
              <w:rPr>
                <w:rFonts w:ascii="宋体" w:hAnsi="宋体" w:hint="eastAsia"/>
                <w:szCs w:val="21"/>
              </w:rPr>
              <w:t>竞选人</w:t>
            </w:r>
            <w:r>
              <w:rPr>
                <w:rFonts w:ascii="宋体" w:hAnsi="宋体"/>
                <w:szCs w:val="21"/>
              </w:rPr>
              <w:t>的书面澄清、说明和补正（但不得改变</w:t>
            </w:r>
            <w:r>
              <w:rPr>
                <w:rFonts w:ascii="宋体" w:hAnsi="宋体" w:hint="eastAsia"/>
                <w:szCs w:val="21"/>
              </w:rPr>
              <w:t>竞选文件</w:t>
            </w:r>
            <w:r>
              <w:rPr>
                <w:rFonts w:ascii="宋体" w:hAnsi="宋体"/>
                <w:szCs w:val="21"/>
              </w:rPr>
              <w:t>的实质性内容）</w:t>
            </w:r>
          </w:p>
        </w:tc>
      </w:tr>
      <w:tr w:rsidR="00AE77D8" w14:paraId="510BDA5B" w14:textId="77777777">
        <w:trPr>
          <w:jc w:val="center"/>
        </w:trPr>
        <w:tc>
          <w:tcPr>
            <w:tcW w:w="1335" w:type="dxa"/>
            <w:vAlign w:val="center"/>
          </w:tcPr>
          <w:p w14:paraId="767FF2E7" w14:textId="77777777" w:rsidR="00AE77D8" w:rsidRDefault="00215325">
            <w:pPr>
              <w:snapToGrid w:val="0"/>
              <w:spacing w:line="400" w:lineRule="exact"/>
              <w:jc w:val="center"/>
              <w:rPr>
                <w:rFonts w:ascii="宋体" w:hAnsi="宋体"/>
                <w:kern w:val="0"/>
                <w:szCs w:val="21"/>
              </w:rPr>
            </w:pPr>
            <w:r>
              <w:rPr>
                <w:rFonts w:ascii="宋体" w:hAnsi="宋体"/>
                <w:kern w:val="0"/>
                <w:szCs w:val="21"/>
              </w:rPr>
              <w:t>3.2</w:t>
            </w:r>
          </w:p>
        </w:tc>
        <w:tc>
          <w:tcPr>
            <w:tcW w:w="1644" w:type="dxa"/>
            <w:vAlign w:val="center"/>
          </w:tcPr>
          <w:p w14:paraId="7D43E15B" w14:textId="77777777" w:rsidR="00AE77D8" w:rsidRDefault="00215325">
            <w:pPr>
              <w:snapToGrid w:val="0"/>
              <w:spacing w:line="400" w:lineRule="exact"/>
              <w:jc w:val="center"/>
              <w:rPr>
                <w:rFonts w:ascii="宋体" w:hAnsi="宋体"/>
                <w:kern w:val="0"/>
                <w:szCs w:val="21"/>
              </w:rPr>
            </w:pPr>
            <w:r>
              <w:rPr>
                <w:rFonts w:ascii="宋体" w:hAnsi="宋体"/>
                <w:kern w:val="0"/>
                <w:szCs w:val="21"/>
              </w:rPr>
              <w:t>投标报价</w:t>
            </w:r>
          </w:p>
        </w:tc>
        <w:tc>
          <w:tcPr>
            <w:tcW w:w="6490" w:type="dxa"/>
            <w:vAlign w:val="center"/>
          </w:tcPr>
          <w:p w14:paraId="5B0C83DB" w14:textId="77777777" w:rsidR="00AE77D8" w:rsidRDefault="00215325">
            <w:pPr>
              <w:spacing w:line="360" w:lineRule="auto"/>
              <w:ind w:firstLineChars="200" w:firstLine="420"/>
              <w:rPr>
                <w:rFonts w:asciiTheme="minorEastAsia" w:eastAsiaTheme="minorEastAsia" w:hAnsiTheme="minorEastAsia" w:cstheme="minorEastAsia"/>
                <w:b/>
                <w:bCs/>
                <w:snapToGrid w:val="0"/>
                <w:kern w:val="0"/>
                <w:szCs w:val="21"/>
              </w:rPr>
            </w:pPr>
            <w:r>
              <w:rPr>
                <w:rFonts w:asciiTheme="minorEastAsia" w:eastAsiaTheme="minorEastAsia" w:hAnsiTheme="minorEastAsia" w:cstheme="minorEastAsia" w:hint="eastAsia"/>
                <w:snapToGrid w:val="0"/>
                <w:kern w:val="0"/>
                <w:szCs w:val="21"/>
              </w:rPr>
              <w:t>1.使用国有资金投资的建设工程发承包，必须采用工程量清单计价。工程量清单应采用综合单价计价。</w:t>
            </w:r>
            <w:r>
              <w:rPr>
                <w:rFonts w:asciiTheme="minorEastAsia" w:eastAsiaTheme="minorEastAsia" w:hAnsiTheme="minorEastAsia" w:cstheme="minorEastAsia" w:hint="eastAsia"/>
                <w:b/>
                <w:bCs/>
                <w:snapToGrid w:val="0"/>
                <w:kern w:val="0"/>
                <w:szCs w:val="21"/>
              </w:rPr>
              <w:t>工程量清单中列明</w:t>
            </w:r>
            <w:proofErr w:type="gramStart"/>
            <w:r>
              <w:rPr>
                <w:rFonts w:asciiTheme="minorEastAsia" w:eastAsiaTheme="minorEastAsia" w:hAnsiTheme="minorEastAsia" w:cstheme="minorEastAsia" w:hint="eastAsia"/>
                <w:b/>
                <w:bCs/>
                <w:snapToGrid w:val="0"/>
                <w:kern w:val="0"/>
                <w:szCs w:val="21"/>
              </w:rPr>
              <w:t>全费用</w:t>
            </w:r>
            <w:proofErr w:type="gramEnd"/>
            <w:r>
              <w:rPr>
                <w:rFonts w:asciiTheme="minorEastAsia" w:eastAsiaTheme="minorEastAsia" w:hAnsiTheme="minorEastAsia" w:cstheme="minorEastAsia" w:hint="eastAsia"/>
                <w:b/>
                <w:bCs/>
                <w:snapToGrid w:val="0"/>
                <w:kern w:val="0"/>
                <w:szCs w:val="21"/>
              </w:rPr>
              <w:t>综合单价的清单项按</w:t>
            </w:r>
            <w:proofErr w:type="gramStart"/>
            <w:r>
              <w:rPr>
                <w:rFonts w:asciiTheme="minorEastAsia" w:eastAsiaTheme="minorEastAsia" w:hAnsiTheme="minorEastAsia" w:cstheme="minorEastAsia" w:hint="eastAsia"/>
                <w:b/>
                <w:bCs/>
                <w:snapToGrid w:val="0"/>
                <w:kern w:val="0"/>
                <w:szCs w:val="21"/>
              </w:rPr>
              <w:t>全费用</w:t>
            </w:r>
            <w:proofErr w:type="gramEnd"/>
            <w:r>
              <w:rPr>
                <w:rFonts w:asciiTheme="minorEastAsia" w:eastAsiaTheme="minorEastAsia" w:hAnsiTheme="minorEastAsia" w:cstheme="minorEastAsia" w:hint="eastAsia"/>
                <w:b/>
                <w:bCs/>
                <w:snapToGrid w:val="0"/>
                <w:kern w:val="0"/>
                <w:szCs w:val="21"/>
              </w:rPr>
              <w:t>综合单价计价，</w:t>
            </w:r>
            <w:proofErr w:type="gramStart"/>
            <w:r>
              <w:rPr>
                <w:rFonts w:asciiTheme="minorEastAsia" w:eastAsiaTheme="minorEastAsia" w:hAnsiTheme="minorEastAsia" w:cstheme="minorEastAsia" w:hint="eastAsia"/>
                <w:b/>
                <w:bCs/>
                <w:snapToGrid w:val="0"/>
                <w:kern w:val="0"/>
                <w:szCs w:val="21"/>
              </w:rPr>
              <w:t>全费用</w:t>
            </w:r>
            <w:proofErr w:type="gramEnd"/>
            <w:r>
              <w:rPr>
                <w:rFonts w:asciiTheme="minorEastAsia" w:eastAsiaTheme="minorEastAsia" w:hAnsiTheme="minorEastAsia" w:cstheme="minorEastAsia" w:hint="eastAsia"/>
                <w:b/>
                <w:bCs/>
                <w:snapToGrid w:val="0"/>
                <w:kern w:val="0"/>
                <w:szCs w:val="21"/>
              </w:rPr>
              <w:t>综合单价包含措施费、</w:t>
            </w:r>
            <w:proofErr w:type="gramStart"/>
            <w:r>
              <w:rPr>
                <w:rFonts w:asciiTheme="minorEastAsia" w:eastAsiaTheme="minorEastAsia" w:hAnsiTheme="minorEastAsia" w:cstheme="minorEastAsia" w:hint="eastAsia"/>
                <w:b/>
                <w:bCs/>
                <w:snapToGrid w:val="0"/>
                <w:kern w:val="0"/>
                <w:szCs w:val="21"/>
              </w:rPr>
              <w:t>规</w:t>
            </w:r>
            <w:proofErr w:type="gramEnd"/>
            <w:r>
              <w:rPr>
                <w:rFonts w:asciiTheme="minorEastAsia" w:eastAsiaTheme="minorEastAsia" w:hAnsiTheme="minorEastAsia" w:cstheme="minorEastAsia" w:hint="eastAsia"/>
                <w:b/>
                <w:bCs/>
                <w:snapToGrid w:val="0"/>
                <w:kern w:val="0"/>
                <w:szCs w:val="21"/>
              </w:rPr>
              <w:t>费、利润、税金等其他费用。</w:t>
            </w:r>
          </w:p>
          <w:p w14:paraId="35AB3BCF" w14:textId="77777777" w:rsidR="00AE77D8" w:rsidRDefault="00215325">
            <w:pPr>
              <w:spacing w:line="360" w:lineRule="auto"/>
              <w:ind w:firstLineChars="200" w:firstLine="420"/>
              <w:rPr>
                <w:rFonts w:asciiTheme="minorEastAsia" w:eastAsiaTheme="minorEastAsia" w:hAnsiTheme="minorEastAsia" w:cstheme="minorEastAsia"/>
                <w:snapToGrid w:val="0"/>
                <w:kern w:val="0"/>
                <w:szCs w:val="21"/>
              </w:rPr>
            </w:pPr>
            <w:r>
              <w:rPr>
                <w:rFonts w:asciiTheme="minorEastAsia" w:eastAsiaTheme="minorEastAsia" w:hAnsiTheme="minorEastAsia" w:cstheme="minorEastAsia" w:hint="eastAsia"/>
                <w:snapToGrid w:val="0"/>
                <w:kern w:val="0"/>
                <w:szCs w:val="21"/>
              </w:rPr>
              <w:t>2.投标人应按《建设工程工程量清单计价规范》（GB50500-2013）及重庆市相关工程量清单计价规则的要求填写相应清单表格。投标人应按本须知、《重庆市建设工程费用定额》（CQFYDE-2018）、《重庆市城乡建设委员会关于适用增值税新税率调整建设工程计价依据的通知》（</w:t>
            </w:r>
            <w:proofErr w:type="gramStart"/>
            <w:r>
              <w:rPr>
                <w:rFonts w:asciiTheme="minorEastAsia" w:eastAsiaTheme="minorEastAsia" w:hAnsiTheme="minorEastAsia" w:cstheme="minorEastAsia" w:hint="eastAsia"/>
                <w:snapToGrid w:val="0"/>
                <w:kern w:val="0"/>
                <w:szCs w:val="21"/>
              </w:rPr>
              <w:t>渝建〔2019〕</w:t>
            </w:r>
            <w:proofErr w:type="gramEnd"/>
            <w:r>
              <w:rPr>
                <w:rFonts w:asciiTheme="minorEastAsia" w:eastAsiaTheme="minorEastAsia" w:hAnsiTheme="minorEastAsia" w:cstheme="minorEastAsia" w:hint="eastAsia"/>
                <w:snapToGrid w:val="0"/>
                <w:kern w:val="0"/>
                <w:szCs w:val="21"/>
              </w:rPr>
              <w:t>143号）和第五章“工程量清单”的要求填写相应清单表格。投标人的投标报价应是本章投标人须知前附表1.3.1项中所述的本工程合同段招标范围内的全部工程的投标报价，并以投</w:t>
            </w:r>
            <w:r>
              <w:rPr>
                <w:rFonts w:asciiTheme="minorEastAsia" w:eastAsiaTheme="minorEastAsia" w:hAnsiTheme="minorEastAsia" w:cstheme="minorEastAsia" w:hint="eastAsia"/>
                <w:snapToGrid w:val="0"/>
                <w:kern w:val="0"/>
                <w:szCs w:val="21"/>
              </w:rPr>
              <w:lastRenderedPageBreak/>
              <w:t>标人在工程量清单中提出的单价或总价</w:t>
            </w:r>
            <w:r>
              <w:rPr>
                <w:rFonts w:asciiTheme="minorEastAsia" w:eastAsiaTheme="minorEastAsia" w:hAnsiTheme="minorEastAsia" w:cstheme="minorEastAsia" w:hint="eastAsia"/>
                <w:snapToGrid w:val="0"/>
                <w:kern w:val="0"/>
                <w:szCs w:val="21"/>
              </w:rPr>
              <w:footnoteReference w:id="1"/>
            </w:r>
            <w:r>
              <w:rPr>
                <w:rFonts w:asciiTheme="minorEastAsia" w:eastAsiaTheme="minorEastAsia" w:hAnsiTheme="minorEastAsia" w:cstheme="minorEastAsia" w:hint="eastAsia"/>
                <w:snapToGrid w:val="0"/>
                <w:kern w:val="0"/>
                <w:szCs w:val="21"/>
              </w:rPr>
              <w:t>为依据。</w:t>
            </w:r>
          </w:p>
          <w:p w14:paraId="69526538" w14:textId="77777777" w:rsidR="00AE77D8" w:rsidRDefault="00215325">
            <w:pPr>
              <w:spacing w:line="360" w:lineRule="auto"/>
              <w:ind w:firstLineChars="200" w:firstLine="420"/>
              <w:rPr>
                <w:rFonts w:asciiTheme="minorEastAsia" w:eastAsiaTheme="minorEastAsia" w:hAnsiTheme="minorEastAsia" w:cstheme="minorEastAsia"/>
                <w:snapToGrid w:val="0"/>
                <w:kern w:val="0"/>
                <w:szCs w:val="21"/>
              </w:rPr>
            </w:pPr>
            <w:r>
              <w:rPr>
                <w:rFonts w:asciiTheme="minorEastAsia" w:eastAsiaTheme="minorEastAsia" w:hAnsiTheme="minorEastAsia" w:cstheme="minorEastAsia" w:hint="eastAsia"/>
                <w:snapToGrid w:val="0"/>
                <w:kern w:val="0"/>
                <w:szCs w:val="21"/>
              </w:rPr>
              <w:t>3.投标人应认真填写工程量清单中所列的本合同各工程子目的单价或总价。投标人没有填入单价或总价的工程子目，比选人将认为该子目的价款已包括在工程量清单其他子目的单价和总价中。投标人必须按招标工程量清单填报价格。项目编码、项目名称、项目特征、计量单位、工程量必须与招标工程量清单一致。</w:t>
            </w:r>
          </w:p>
          <w:p w14:paraId="4AAAF9C1" w14:textId="77777777" w:rsidR="00AE77D8" w:rsidRDefault="00215325">
            <w:pPr>
              <w:spacing w:line="360" w:lineRule="auto"/>
              <w:ind w:firstLineChars="200" w:firstLine="420"/>
              <w:rPr>
                <w:rFonts w:asciiTheme="minorEastAsia" w:eastAsiaTheme="minorEastAsia" w:hAnsiTheme="minorEastAsia" w:cstheme="minorEastAsia"/>
                <w:snapToGrid w:val="0"/>
                <w:kern w:val="0"/>
                <w:szCs w:val="21"/>
              </w:rPr>
            </w:pPr>
            <w:r>
              <w:rPr>
                <w:rFonts w:asciiTheme="minorEastAsia" w:eastAsiaTheme="minorEastAsia" w:hAnsiTheme="minorEastAsia" w:cstheme="minorEastAsia" w:hint="eastAsia"/>
                <w:snapToGrid w:val="0"/>
                <w:kern w:val="0"/>
                <w:szCs w:val="21"/>
              </w:rPr>
              <w:t>4.投标函中的总报价必须与已标价工程量清单总报价一致。</w:t>
            </w:r>
          </w:p>
          <w:p w14:paraId="1004AAB9" w14:textId="77777777" w:rsidR="00AE77D8" w:rsidRDefault="00215325">
            <w:pPr>
              <w:spacing w:line="360" w:lineRule="auto"/>
              <w:ind w:firstLineChars="200" w:firstLine="420"/>
              <w:rPr>
                <w:rFonts w:asciiTheme="minorEastAsia" w:eastAsiaTheme="minorEastAsia" w:hAnsiTheme="minorEastAsia" w:cstheme="minorEastAsia"/>
                <w:snapToGrid w:val="0"/>
                <w:kern w:val="0"/>
                <w:szCs w:val="21"/>
              </w:rPr>
            </w:pPr>
            <w:r>
              <w:rPr>
                <w:rFonts w:asciiTheme="minorEastAsia" w:eastAsiaTheme="minorEastAsia" w:hAnsiTheme="minorEastAsia" w:cstheme="minorEastAsia" w:hint="eastAsia"/>
                <w:snapToGrid w:val="0"/>
                <w:kern w:val="0"/>
                <w:szCs w:val="21"/>
              </w:rPr>
              <w:t>5.（1）在合同实施期间，单价和总价按专用合同条款第11条的规定可调整，投标人应填写比选文件第四卷第八章投标函附录中的价格指数和权重系数或确认基准日期前工程造价管理机构发布的信息价格。</w:t>
            </w:r>
          </w:p>
          <w:p w14:paraId="1F43F385" w14:textId="77777777" w:rsidR="00AE77D8" w:rsidRDefault="00215325">
            <w:pPr>
              <w:spacing w:line="360" w:lineRule="auto"/>
              <w:ind w:firstLineChars="200" w:firstLine="420"/>
              <w:rPr>
                <w:rFonts w:asciiTheme="minorEastAsia" w:eastAsiaTheme="minorEastAsia" w:hAnsiTheme="minorEastAsia" w:cstheme="minorEastAsia"/>
                <w:snapToGrid w:val="0"/>
                <w:kern w:val="0"/>
                <w:szCs w:val="21"/>
              </w:rPr>
            </w:pPr>
            <w:r>
              <w:rPr>
                <w:rFonts w:asciiTheme="minorEastAsia" w:eastAsiaTheme="minorEastAsia" w:hAnsiTheme="minorEastAsia" w:cstheme="minorEastAsia" w:hint="eastAsia"/>
                <w:snapToGrid w:val="0"/>
                <w:kern w:val="0"/>
                <w:szCs w:val="21"/>
              </w:rPr>
              <w:t>（2）增值税计税方法由比选人依据国家税法规定选择：一般计税法</w:t>
            </w:r>
          </w:p>
          <w:p w14:paraId="08B2D4B7" w14:textId="77777777" w:rsidR="00AE77D8" w:rsidRDefault="00215325">
            <w:pPr>
              <w:spacing w:line="360" w:lineRule="auto"/>
              <w:ind w:firstLineChars="200" w:firstLine="420"/>
              <w:rPr>
                <w:rFonts w:asciiTheme="minorEastAsia" w:eastAsiaTheme="minorEastAsia" w:hAnsiTheme="minorEastAsia" w:cstheme="minorEastAsia"/>
                <w:snapToGrid w:val="0"/>
                <w:kern w:val="0"/>
                <w:szCs w:val="21"/>
              </w:rPr>
            </w:pPr>
            <w:r>
              <w:rPr>
                <w:rFonts w:asciiTheme="minorEastAsia" w:eastAsiaTheme="minorEastAsia" w:hAnsiTheme="minorEastAsia" w:cstheme="minorEastAsia" w:hint="eastAsia"/>
                <w:snapToGrid w:val="0"/>
                <w:kern w:val="0"/>
                <w:szCs w:val="21"/>
              </w:rPr>
              <w:t>6.如发现工程量清单中的数量与图纸中数量不一致，应于本须知2.2.1项中规定的时间前书面通知比选人核查，除非比选人以</w:t>
            </w:r>
            <w:proofErr w:type="gramStart"/>
            <w:r>
              <w:rPr>
                <w:rFonts w:asciiTheme="minorEastAsia" w:eastAsiaTheme="minorEastAsia" w:hAnsiTheme="minorEastAsia" w:cstheme="minorEastAsia" w:hint="eastAsia"/>
                <w:snapToGrid w:val="0"/>
                <w:kern w:val="0"/>
                <w:szCs w:val="21"/>
              </w:rPr>
              <w:t>补遗书</w:t>
            </w:r>
            <w:proofErr w:type="gramEnd"/>
            <w:r>
              <w:rPr>
                <w:rFonts w:asciiTheme="minorEastAsia" w:eastAsiaTheme="minorEastAsia" w:hAnsiTheme="minorEastAsia" w:cstheme="minorEastAsia" w:hint="eastAsia"/>
                <w:snapToGrid w:val="0"/>
                <w:kern w:val="0"/>
                <w:szCs w:val="21"/>
              </w:rPr>
              <w:t>的形式予以更正，否则，应以工程量清单中列出的数量为准。</w:t>
            </w:r>
          </w:p>
          <w:p w14:paraId="574A6936" w14:textId="77777777" w:rsidR="00AE77D8" w:rsidRDefault="00215325">
            <w:pPr>
              <w:spacing w:line="360" w:lineRule="auto"/>
              <w:ind w:firstLineChars="200" w:firstLine="420"/>
              <w:rPr>
                <w:rFonts w:asciiTheme="minorEastAsia" w:eastAsiaTheme="minorEastAsia" w:hAnsiTheme="minorEastAsia" w:cstheme="minorEastAsia"/>
                <w:snapToGrid w:val="0"/>
                <w:kern w:val="0"/>
                <w:szCs w:val="21"/>
              </w:rPr>
            </w:pPr>
            <w:r>
              <w:rPr>
                <w:rFonts w:asciiTheme="minorEastAsia" w:eastAsiaTheme="minorEastAsia" w:hAnsiTheme="minorEastAsia" w:cstheme="minorEastAsia" w:hint="eastAsia"/>
                <w:snapToGrid w:val="0"/>
                <w:kern w:val="0"/>
                <w:szCs w:val="21"/>
              </w:rPr>
              <w:t>7.比选人在工程量清单中所列出的价格（包括安全文明施工费、暂列金额、暂估价等），投标人不得修改。</w:t>
            </w:r>
          </w:p>
          <w:p w14:paraId="4AE31A88" w14:textId="1617DA27" w:rsidR="00AE77D8" w:rsidRDefault="00215325">
            <w:pPr>
              <w:tabs>
                <w:tab w:val="left" w:pos="546"/>
                <w:tab w:val="left" w:pos="711"/>
              </w:tabs>
              <w:snapToGrid w:val="0"/>
              <w:spacing w:line="400" w:lineRule="exact"/>
              <w:ind w:firstLineChars="200" w:firstLine="420"/>
              <w:rPr>
                <w:rFonts w:ascii="宋体" w:hAnsi="宋体"/>
                <w:szCs w:val="21"/>
              </w:rPr>
            </w:pPr>
            <w:r>
              <w:rPr>
                <w:rFonts w:ascii="宋体" w:hAnsi="宋体" w:hint="eastAsia"/>
                <w:szCs w:val="21"/>
              </w:rPr>
              <w:t>8.本工程招标将设置投标总报价最高限价，投标总报价</w:t>
            </w:r>
            <w:r>
              <w:rPr>
                <w:rFonts w:ascii="宋体" w:hAnsi="宋体" w:hint="eastAsia"/>
                <w:b/>
                <w:bCs/>
                <w:szCs w:val="21"/>
              </w:rPr>
              <w:t>最高限价为</w:t>
            </w:r>
            <w:r w:rsidR="00EE7C40">
              <w:rPr>
                <w:rFonts w:ascii="宋体" w:hAnsi="宋体"/>
                <w:b/>
                <w:bCs/>
                <w:szCs w:val="21"/>
              </w:rPr>
              <w:t>3945436.62</w:t>
            </w:r>
            <w:r>
              <w:rPr>
                <w:rFonts w:ascii="宋体" w:hAnsi="宋体" w:hint="eastAsia"/>
                <w:b/>
                <w:bCs/>
                <w:szCs w:val="21"/>
              </w:rPr>
              <w:t>元（大写：</w:t>
            </w:r>
            <w:proofErr w:type="gramStart"/>
            <w:r w:rsidR="00EE7C40">
              <w:rPr>
                <w:rFonts w:ascii="宋体" w:hAnsi="宋体" w:hint="eastAsia"/>
                <w:b/>
                <w:bCs/>
                <w:szCs w:val="21"/>
              </w:rPr>
              <w:t>叁佰玖拾肆万伍仟肆佰叁拾陆</w:t>
            </w:r>
            <w:proofErr w:type="gramEnd"/>
            <w:r w:rsidR="00EE7C40">
              <w:rPr>
                <w:rFonts w:ascii="宋体" w:hAnsi="宋体" w:hint="eastAsia"/>
                <w:b/>
                <w:bCs/>
                <w:szCs w:val="21"/>
              </w:rPr>
              <w:t>元陆角贰分</w:t>
            </w:r>
            <w:r>
              <w:rPr>
                <w:rFonts w:ascii="宋体" w:hAnsi="宋体" w:hint="eastAsia"/>
                <w:b/>
                <w:bCs/>
                <w:szCs w:val="21"/>
              </w:rPr>
              <w:t>）</w:t>
            </w:r>
            <w:r>
              <w:rPr>
                <w:rFonts w:ascii="宋体" w:hAnsi="宋体" w:hint="eastAsia"/>
                <w:szCs w:val="21"/>
              </w:rPr>
              <w:t>，投标人的投标总报价不得超过其最高限价，否则由评标委员会作否决投标处理。</w:t>
            </w:r>
          </w:p>
          <w:p w14:paraId="386E4BFE" w14:textId="77777777" w:rsidR="00AE77D8" w:rsidRDefault="00215325">
            <w:pPr>
              <w:tabs>
                <w:tab w:val="left" w:pos="546"/>
                <w:tab w:val="left" w:pos="711"/>
              </w:tabs>
              <w:snapToGrid w:val="0"/>
              <w:spacing w:line="400" w:lineRule="exact"/>
              <w:ind w:firstLineChars="200" w:firstLine="420"/>
              <w:rPr>
                <w:rFonts w:ascii="宋体" w:hAnsi="宋体" w:cs="宋体"/>
                <w:szCs w:val="21"/>
              </w:rPr>
            </w:pPr>
            <w:r>
              <w:rPr>
                <w:rFonts w:ascii="宋体" w:hAnsi="宋体" w:cs="宋体" w:hint="eastAsia"/>
                <w:szCs w:val="21"/>
              </w:rPr>
              <w:t>本工程招标将设置全部工程量清单综合单价最高限价，工程量清单综合单价最高限价随比选文件发布，投标人的每项工程量清单综合单价报价不得超过其对应清单综合单价最高限价。</w:t>
            </w:r>
          </w:p>
          <w:p w14:paraId="4F5815BD" w14:textId="77777777" w:rsidR="00AE77D8" w:rsidRDefault="00215325">
            <w:pPr>
              <w:tabs>
                <w:tab w:val="left" w:pos="546"/>
                <w:tab w:val="left" w:pos="711"/>
              </w:tabs>
              <w:snapToGrid w:val="0"/>
              <w:spacing w:line="400" w:lineRule="exact"/>
              <w:ind w:firstLineChars="200" w:firstLine="420"/>
              <w:rPr>
                <w:rFonts w:ascii="宋体" w:hAnsi="宋体" w:cs="宋体"/>
                <w:szCs w:val="21"/>
              </w:rPr>
            </w:pPr>
            <w:r>
              <w:rPr>
                <w:rFonts w:ascii="宋体" w:hAnsi="宋体" w:cs="宋体" w:hint="eastAsia"/>
                <w:szCs w:val="21"/>
              </w:rPr>
              <w:t>比选人在合同签订前将对中标人已标价工程量清单进行清标。若发现中标人的工程量清单综合单价报价超过招标时给出的工程量清单综合单价最高限价的，在工程结算时比选人将以发出的工程量清单综合单价最高限价为基础，按照中标人的中标总报价与本工程的总价最高限价的下浮比例进行同比例下调，中标人必须无条件接受，否则</w:t>
            </w:r>
            <w:r>
              <w:rPr>
                <w:rFonts w:ascii="宋体" w:hAnsi="宋体" w:cs="宋体" w:hint="eastAsia"/>
                <w:szCs w:val="21"/>
              </w:rPr>
              <w:lastRenderedPageBreak/>
              <w:t>按中标人违约处理。竞选人须在竞选文件资格审查部分提供承诺函，承诺</w:t>
            </w:r>
            <w:proofErr w:type="gramStart"/>
            <w:r>
              <w:rPr>
                <w:rFonts w:ascii="宋体" w:hAnsi="宋体" w:cs="宋体" w:hint="eastAsia"/>
                <w:szCs w:val="21"/>
              </w:rPr>
              <w:t>函包括</w:t>
            </w:r>
            <w:proofErr w:type="gramEnd"/>
            <w:r>
              <w:rPr>
                <w:rFonts w:ascii="宋体" w:hAnsi="宋体" w:cs="宋体" w:hint="eastAsia"/>
                <w:szCs w:val="21"/>
              </w:rPr>
              <w:t>以下内容：</w:t>
            </w:r>
          </w:p>
          <w:p w14:paraId="5E173782" w14:textId="77777777" w:rsidR="00AE77D8" w:rsidRDefault="00215325">
            <w:pPr>
              <w:tabs>
                <w:tab w:val="left" w:pos="546"/>
                <w:tab w:val="left" w:pos="711"/>
              </w:tabs>
              <w:snapToGrid w:val="0"/>
              <w:spacing w:line="400" w:lineRule="exact"/>
              <w:ind w:firstLineChars="200" w:firstLine="420"/>
              <w:rPr>
                <w:rFonts w:ascii="宋体" w:hAnsi="宋体" w:cs="宋体"/>
                <w:szCs w:val="21"/>
              </w:rPr>
            </w:pPr>
            <w:r>
              <w:rPr>
                <w:rFonts w:ascii="宋体" w:hAnsi="宋体" w:cs="宋体" w:hint="eastAsia"/>
                <w:szCs w:val="21"/>
              </w:rPr>
              <w:t>（1）符合第五章“工程量清单”给出的范围及数量。</w:t>
            </w:r>
          </w:p>
          <w:p w14:paraId="78C8D177" w14:textId="77777777" w:rsidR="00AE77D8" w:rsidRDefault="00215325">
            <w:pPr>
              <w:tabs>
                <w:tab w:val="left" w:pos="546"/>
                <w:tab w:val="left" w:pos="711"/>
              </w:tabs>
              <w:snapToGrid w:val="0"/>
              <w:spacing w:line="400" w:lineRule="exact"/>
              <w:ind w:firstLineChars="200" w:firstLine="420"/>
              <w:rPr>
                <w:rFonts w:ascii="宋体" w:hAnsi="宋体" w:cs="宋体"/>
                <w:szCs w:val="21"/>
              </w:rPr>
            </w:pPr>
            <w:r>
              <w:rPr>
                <w:rFonts w:ascii="宋体" w:hAnsi="宋体" w:cs="宋体" w:hint="eastAsia"/>
                <w:szCs w:val="21"/>
              </w:rPr>
              <w:t>（2）招标文件中规定工程量清单不允许修改的内容不得修改。</w:t>
            </w:r>
          </w:p>
          <w:p w14:paraId="77B2AE3A" w14:textId="77777777" w:rsidR="00AE77D8" w:rsidRDefault="00215325">
            <w:pPr>
              <w:tabs>
                <w:tab w:val="left" w:pos="546"/>
                <w:tab w:val="left" w:pos="711"/>
              </w:tabs>
              <w:snapToGrid w:val="0"/>
              <w:spacing w:line="400" w:lineRule="exact"/>
              <w:ind w:firstLineChars="200" w:firstLine="420"/>
              <w:rPr>
                <w:rFonts w:ascii="宋体" w:hAnsi="宋体" w:cs="宋体"/>
                <w:szCs w:val="21"/>
              </w:rPr>
            </w:pPr>
            <w:r>
              <w:rPr>
                <w:rFonts w:ascii="宋体" w:hAnsi="宋体" w:cs="宋体" w:hint="eastAsia"/>
                <w:szCs w:val="21"/>
              </w:rPr>
              <w:t>（3）每项工程量清单综合单价报价不得高于对应工程量清单综合单价最高限价。</w:t>
            </w:r>
          </w:p>
          <w:p w14:paraId="63FB4830" w14:textId="77777777" w:rsidR="00AE77D8" w:rsidRDefault="00215325">
            <w:pPr>
              <w:spacing w:line="400" w:lineRule="exact"/>
              <w:ind w:firstLineChars="200" w:firstLine="420"/>
            </w:pPr>
            <w:r>
              <w:t>9.</w:t>
            </w:r>
            <w:r>
              <w:t>安全文明施工费：</w:t>
            </w:r>
          </w:p>
          <w:p w14:paraId="277DFFF8" w14:textId="77777777" w:rsidR="00AE77D8" w:rsidRDefault="00215325">
            <w:pPr>
              <w:snapToGrid w:val="0"/>
              <w:spacing w:line="400" w:lineRule="exact"/>
              <w:ind w:firstLineChars="200" w:firstLine="420"/>
            </w:pPr>
            <w:r>
              <w:t>9.1</w:t>
            </w:r>
            <w:r>
              <w:rPr>
                <w:rFonts w:hint="eastAsia"/>
              </w:rPr>
              <w:t>根据《重庆城乡建设委员会关于印发</w:t>
            </w:r>
            <w:r>
              <w:t>&lt;</w:t>
            </w:r>
            <w:r>
              <w:rPr>
                <w:rFonts w:hint="eastAsia"/>
              </w:rPr>
              <w:t>重庆市建设工程安全文明施工费计取及使用管理规定</w:t>
            </w:r>
            <w:r>
              <w:t>&gt;</w:t>
            </w:r>
            <w:r>
              <w:rPr>
                <w:rFonts w:hint="eastAsia"/>
              </w:rPr>
              <w:t>的通知》（</w:t>
            </w:r>
            <w:proofErr w:type="gramStart"/>
            <w:r>
              <w:rPr>
                <w:rFonts w:hint="eastAsia"/>
              </w:rPr>
              <w:t>渝建发</w:t>
            </w:r>
            <w:proofErr w:type="gramEnd"/>
            <w:r>
              <w:rPr>
                <w:rFonts w:hint="eastAsia"/>
              </w:rPr>
              <w:t>〔</w:t>
            </w:r>
            <w:r>
              <w:rPr>
                <w:rFonts w:hint="eastAsia"/>
              </w:rPr>
              <w:t>2014</w:t>
            </w:r>
            <w:r>
              <w:rPr>
                <w:rFonts w:hint="eastAsia"/>
              </w:rPr>
              <w:t>〕</w:t>
            </w:r>
            <w:r>
              <w:rPr>
                <w:rFonts w:hint="eastAsia"/>
              </w:rPr>
              <w:t>25</w:t>
            </w:r>
            <w:r>
              <w:rPr>
                <w:rFonts w:hint="eastAsia"/>
              </w:rPr>
              <w:t>号）规定，安全文明施工费由安全施工费、文明施工费、环境保护费及临时设施费组成。</w:t>
            </w:r>
          </w:p>
          <w:p w14:paraId="5E018938" w14:textId="24256126" w:rsidR="00AE77D8" w:rsidRDefault="00215325">
            <w:pPr>
              <w:spacing w:line="400" w:lineRule="exact"/>
              <w:ind w:firstLineChars="200" w:firstLine="420"/>
              <w:rPr>
                <w:rFonts w:asciiTheme="minorEastAsia" w:eastAsiaTheme="minorEastAsia" w:hAnsiTheme="minorEastAsia" w:cstheme="minorEastAsia"/>
                <w:snapToGrid w:val="0"/>
                <w:kern w:val="0"/>
                <w:szCs w:val="21"/>
              </w:rPr>
            </w:pPr>
            <w:r>
              <w:t>9.2</w:t>
            </w:r>
            <w:r>
              <w:t>本工程安全文明施工费由</w:t>
            </w:r>
            <w:r>
              <w:rPr>
                <w:rFonts w:hint="eastAsia"/>
              </w:rPr>
              <w:t>比选人</w:t>
            </w:r>
            <w:r>
              <w:t>根据《建设工程工程量清单计价规范》（</w:t>
            </w:r>
            <w:r>
              <w:t>GB50500-2013</w:t>
            </w:r>
            <w:r>
              <w:t>）、《重庆市建设工程工程量清单计价规则》（</w:t>
            </w:r>
            <w:r>
              <w:t>CQJJGZ-2013</w:t>
            </w:r>
            <w:r>
              <w:t>）、《</w:t>
            </w:r>
            <w:r>
              <w:rPr>
                <w:rFonts w:hint="eastAsia"/>
              </w:rPr>
              <w:t>重庆市城乡建设委员会</w:t>
            </w:r>
            <w:r>
              <w:t>关于印发</w:t>
            </w:r>
            <w:r>
              <w:t>&lt;</w:t>
            </w:r>
            <w:r>
              <w:t>重庆市建设工程安全文明施工费计取及使用管理规定</w:t>
            </w:r>
            <w:r>
              <w:t>&gt;</w:t>
            </w:r>
            <w:r>
              <w:t>的通知》（</w:t>
            </w:r>
            <w:proofErr w:type="gramStart"/>
            <w:r>
              <w:t>渝建发</w:t>
            </w:r>
            <w:proofErr w:type="gramEnd"/>
            <w:r>
              <w:rPr>
                <w:rFonts w:hint="eastAsia"/>
              </w:rPr>
              <w:t>〔</w:t>
            </w:r>
            <w:r>
              <w:t>2014</w:t>
            </w:r>
            <w:r>
              <w:rPr>
                <w:rFonts w:hint="eastAsia"/>
              </w:rPr>
              <w:t>〕</w:t>
            </w:r>
            <w:r>
              <w:t>25</w:t>
            </w:r>
            <w:r>
              <w:t>号）</w:t>
            </w:r>
            <w:r>
              <w:rPr>
                <w:rFonts w:hint="eastAsia"/>
              </w:rPr>
              <w:t>、《重庆市住房和城乡建设委员会关于调整建设施工现场形象品质提升安全文明施工费计取的通知》（</w:t>
            </w:r>
            <w:proofErr w:type="gramStart"/>
            <w:r>
              <w:rPr>
                <w:rFonts w:hint="eastAsia"/>
              </w:rPr>
              <w:t>渝建管</w:t>
            </w:r>
            <w:proofErr w:type="gramEnd"/>
            <w:r>
              <w:rPr>
                <w:rFonts w:hint="eastAsia"/>
              </w:rPr>
              <w:t>〔</w:t>
            </w:r>
            <w:r>
              <w:rPr>
                <w:rFonts w:hint="eastAsia"/>
              </w:rPr>
              <w:t>2020</w:t>
            </w:r>
            <w:r>
              <w:rPr>
                <w:rFonts w:hint="eastAsia"/>
              </w:rPr>
              <w:t>〕</w:t>
            </w:r>
            <w:r>
              <w:rPr>
                <w:rFonts w:hint="eastAsia"/>
              </w:rPr>
              <w:t>97</w:t>
            </w:r>
            <w:r>
              <w:rPr>
                <w:rFonts w:hint="eastAsia"/>
              </w:rPr>
              <w:t>号）</w:t>
            </w:r>
            <w:r>
              <w:t>、</w:t>
            </w:r>
            <w:r>
              <w:rPr>
                <w:rFonts w:hint="eastAsia"/>
              </w:rPr>
              <w:t>《重庆市建设工程费用定额》（</w:t>
            </w:r>
            <w:r>
              <w:rPr>
                <w:rFonts w:hint="eastAsia"/>
              </w:rPr>
              <w:t>CQFYDE-2018</w:t>
            </w:r>
            <w:r>
              <w:rPr>
                <w:rFonts w:hint="eastAsia"/>
              </w:rPr>
              <w:t>）、《重庆市住房和城乡建设委员会关于适用增值税新税率调整建设工程计价依据的通知》（</w:t>
            </w:r>
            <w:proofErr w:type="gramStart"/>
            <w:r>
              <w:rPr>
                <w:rFonts w:hint="eastAsia"/>
              </w:rPr>
              <w:t>渝建〔</w:t>
            </w:r>
            <w:r>
              <w:rPr>
                <w:rFonts w:hint="eastAsia"/>
              </w:rPr>
              <w:t>2019</w:t>
            </w:r>
            <w:r>
              <w:rPr>
                <w:rFonts w:hint="eastAsia"/>
              </w:rPr>
              <w:t>〕</w:t>
            </w:r>
            <w:proofErr w:type="gramEnd"/>
            <w:r>
              <w:rPr>
                <w:rFonts w:hint="eastAsia"/>
              </w:rPr>
              <w:t>143</w:t>
            </w:r>
            <w:r>
              <w:rPr>
                <w:rFonts w:hint="eastAsia"/>
              </w:rPr>
              <w:t>号）</w:t>
            </w:r>
            <w:r>
              <w:t>的相关规定和费用标准单列计算，</w:t>
            </w:r>
            <w:r>
              <w:rPr>
                <w:b/>
                <w:bCs/>
              </w:rPr>
              <w:t>安全文明施工费暂定金额</w:t>
            </w:r>
            <w:r>
              <w:rPr>
                <w:rFonts w:hint="eastAsia"/>
                <w:b/>
                <w:bCs/>
              </w:rPr>
              <w:t>为</w:t>
            </w:r>
            <w:r w:rsidR="00EE7C40">
              <w:rPr>
                <w:b/>
                <w:bCs/>
              </w:rPr>
              <w:t>28298.57</w:t>
            </w:r>
            <w:r>
              <w:rPr>
                <w:rFonts w:hint="eastAsia"/>
                <w:b/>
                <w:bCs/>
              </w:rPr>
              <w:t>元</w:t>
            </w:r>
            <w:r>
              <w:t>，与最高限价一起公布。《投标函》中的安全文明施工费</w:t>
            </w:r>
            <w:r>
              <w:rPr>
                <w:rFonts w:hint="eastAsia"/>
              </w:rPr>
              <w:t>金额或工程量清单中安全文明施工费的汇总金额未</w:t>
            </w:r>
            <w:r>
              <w:t>按照</w:t>
            </w:r>
            <w:r>
              <w:rPr>
                <w:rFonts w:hint="eastAsia"/>
              </w:rPr>
              <w:t>比选人</w:t>
            </w:r>
            <w:r>
              <w:t>给出的暂定金额填报</w:t>
            </w:r>
            <w:r>
              <w:rPr>
                <w:rFonts w:hint="eastAsia"/>
              </w:rPr>
              <w:t>的</w:t>
            </w:r>
            <w:r>
              <w:t>，视为对招标文件不作实质性响应，其投标文件</w:t>
            </w:r>
            <w:r>
              <w:rPr>
                <w:rFonts w:hint="eastAsia"/>
              </w:rPr>
              <w:t>由评标委员会</w:t>
            </w:r>
            <w:r>
              <w:t>作否决投标处理。</w:t>
            </w:r>
            <w:r>
              <w:rPr>
                <w:rFonts w:hint="eastAsia"/>
              </w:rPr>
              <w:t>注：采用</w:t>
            </w:r>
            <w:proofErr w:type="gramStart"/>
            <w:r>
              <w:rPr>
                <w:rFonts w:hint="eastAsia"/>
              </w:rPr>
              <w:t>全费用</w:t>
            </w:r>
            <w:proofErr w:type="gramEnd"/>
            <w:r>
              <w:rPr>
                <w:rFonts w:hint="eastAsia"/>
              </w:rPr>
              <w:t>清单计价的项目，安全文明施工费仅针对《投标函》中的安全文明施工费进行评审。</w:t>
            </w:r>
          </w:p>
          <w:p w14:paraId="49D2248E" w14:textId="77777777" w:rsidR="00AE77D8" w:rsidRDefault="00215325">
            <w:pPr>
              <w:spacing w:line="360" w:lineRule="auto"/>
              <w:ind w:firstLineChars="200" w:firstLine="420"/>
              <w:rPr>
                <w:rFonts w:asciiTheme="minorEastAsia" w:eastAsiaTheme="minorEastAsia" w:hAnsiTheme="minorEastAsia" w:cstheme="minorEastAsia"/>
                <w:snapToGrid w:val="0"/>
                <w:kern w:val="0"/>
                <w:szCs w:val="21"/>
              </w:rPr>
            </w:pPr>
            <w:r>
              <w:rPr>
                <w:rFonts w:asciiTheme="minorEastAsia" w:eastAsiaTheme="minorEastAsia" w:hAnsiTheme="minorEastAsia" w:cstheme="minorEastAsia" w:hint="eastAsia"/>
                <w:snapToGrid w:val="0"/>
                <w:kern w:val="0"/>
                <w:szCs w:val="21"/>
              </w:rPr>
              <w:t>10.本工程所需材料（含设备）价格由投标人参照重庆市建设工程造价管理总站发布的《重庆工程造价信息》或工程造价管理机构发布的工程造价信息（造价信息引用时限为招标公告发布日期前一期），并结合市场行情及自身实力进行自主报价。</w:t>
            </w:r>
          </w:p>
          <w:p w14:paraId="04FCBBA4" w14:textId="77777777" w:rsidR="00AE77D8" w:rsidRDefault="00215325">
            <w:pPr>
              <w:spacing w:line="360" w:lineRule="auto"/>
              <w:ind w:firstLineChars="200" w:firstLine="420"/>
              <w:rPr>
                <w:rFonts w:asciiTheme="minorEastAsia" w:eastAsiaTheme="minorEastAsia" w:hAnsiTheme="minorEastAsia" w:cstheme="minorEastAsia"/>
                <w:snapToGrid w:val="0"/>
                <w:kern w:val="0"/>
                <w:szCs w:val="21"/>
              </w:rPr>
            </w:pPr>
            <w:r>
              <w:rPr>
                <w:rFonts w:asciiTheme="minorEastAsia" w:eastAsiaTheme="minorEastAsia" w:hAnsiTheme="minorEastAsia" w:cstheme="minorEastAsia" w:hint="eastAsia"/>
                <w:snapToGrid w:val="0"/>
                <w:kern w:val="0"/>
                <w:szCs w:val="21"/>
              </w:rPr>
              <w:t>11.本项目建筑安装材料价格风险按照《重庆市城乡建设委员会关于进一步加强建筑安装材料价格风险管控的指导意见》（</w:t>
            </w:r>
            <w:proofErr w:type="gramStart"/>
            <w:r>
              <w:rPr>
                <w:rFonts w:asciiTheme="minorEastAsia" w:eastAsiaTheme="minorEastAsia" w:hAnsiTheme="minorEastAsia" w:cstheme="minorEastAsia" w:hint="eastAsia"/>
                <w:snapToGrid w:val="0"/>
                <w:kern w:val="0"/>
                <w:szCs w:val="21"/>
              </w:rPr>
              <w:t>渝建〔2018〕</w:t>
            </w:r>
            <w:proofErr w:type="gramEnd"/>
            <w:r>
              <w:rPr>
                <w:rFonts w:asciiTheme="minorEastAsia" w:eastAsiaTheme="minorEastAsia" w:hAnsiTheme="minorEastAsia" w:cstheme="minorEastAsia" w:hint="eastAsia"/>
                <w:snapToGrid w:val="0"/>
                <w:kern w:val="0"/>
                <w:szCs w:val="21"/>
              </w:rPr>
              <w:t>61号）执行。本项目主要材料及设备价格风险内容、范围及</w:t>
            </w:r>
            <w:r>
              <w:rPr>
                <w:rFonts w:asciiTheme="minorEastAsia" w:eastAsiaTheme="minorEastAsia" w:hAnsiTheme="minorEastAsia" w:cstheme="minorEastAsia" w:hint="eastAsia"/>
                <w:snapToGrid w:val="0"/>
                <w:kern w:val="0"/>
                <w:szCs w:val="21"/>
              </w:rPr>
              <w:lastRenderedPageBreak/>
              <w:t>调整方法为：不调整。</w:t>
            </w:r>
          </w:p>
          <w:p w14:paraId="2835322D" w14:textId="77777777" w:rsidR="00AE77D8" w:rsidRDefault="00215325">
            <w:pPr>
              <w:spacing w:line="360" w:lineRule="auto"/>
              <w:ind w:firstLineChars="200" w:firstLine="420"/>
              <w:rPr>
                <w:rFonts w:asciiTheme="minorEastAsia" w:eastAsiaTheme="minorEastAsia" w:hAnsiTheme="minorEastAsia" w:cstheme="minorEastAsia"/>
                <w:snapToGrid w:val="0"/>
                <w:kern w:val="0"/>
                <w:szCs w:val="21"/>
              </w:rPr>
            </w:pPr>
            <w:r>
              <w:rPr>
                <w:rFonts w:asciiTheme="minorEastAsia" w:eastAsiaTheme="minorEastAsia" w:hAnsiTheme="minorEastAsia" w:cstheme="minorEastAsia" w:hint="eastAsia"/>
                <w:snapToGrid w:val="0"/>
                <w:kern w:val="0"/>
                <w:szCs w:val="21"/>
              </w:rPr>
              <w:t>12.本项目所采用技术、工艺和产品等必须执行重庆市住房和城乡建设委员会关于发布</w:t>
            </w:r>
            <w:proofErr w:type="gramStart"/>
            <w:r>
              <w:rPr>
                <w:rFonts w:asciiTheme="minorEastAsia" w:eastAsiaTheme="minorEastAsia" w:hAnsiTheme="minorEastAsia" w:cstheme="minorEastAsia" w:hint="eastAsia"/>
                <w:snapToGrid w:val="0"/>
                <w:kern w:val="0"/>
                <w:szCs w:val="21"/>
              </w:rPr>
              <w:t>《</w:t>
            </w:r>
            <w:proofErr w:type="gramEnd"/>
            <w:r>
              <w:rPr>
                <w:rFonts w:asciiTheme="minorEastAsia" w:eastAsiaTheme="minorEastAsia" w:hAnsiTheme="minorEastAsia" w:cstheme="minorEastAsia" w:hint="eastAsia"/>
                <w:snapToGrid w:val="0"/>
                <w:kern w:val="0"/>
                <w:szCs w:val="21"/>
              </w:rPr>
              <w:t>重庆市建设领域禁止、限制使用落后技术通告（2019年版）（渝建发〔2019〕25号）的规定。</w:t>
            </w:r>
          </w:p>
          <w:p w14:paraId="0ADC2FF4" w14:textId="77777777" w:rsidR="00AE77D8" w:rsidRDefault="00215325">
            <w:pPr>
              <w:spacing w:line="360" w:lineRule="auto"/>
              <w:ind w:firstLineChars="200" w:firstLine="420"/>
              <w:rPr>
                <w:rFonts w:asciiTheme="minorEastAsia" w:eastAsiaTheme="minorEastAsia" w:hAnsiTheme="minorEastAsia" w:cstheme="minorEastAsia"/>
                <w:snapToGrid w:val="0"/>
                <w:kern w:val="0"/>
                <w:szCs w:val="21"/>
              </w:rPr>
            </w:pPr>
            <w:r>
              <w:rPr>
                <w:rFonts w:asciiTheme="minorEastAsia" w:eastAsiaTheme="minorEastAsia" w:hAnsiTheme="minorEastAsia" w:cstheme="minorEastAsia" w:hint="eastAsia"/>
                <w:snapToGrid w:val="0"/>
                <w:kern w:val="0"/>
                <w:szCs w:val="21"/>
              </w:rPr>
              <w:t>13.本工程主体结构若需混凝土，则必须使用商品混凝土，不得自建搅拌站。</w:t>
            </w:r>
          </w:p>
          <w:p w14:paraId="12B520BD" w14:textId="77777777" w:rsidR="00AE77D8" w:rsidRDefault="00215325">
            <w:pPr>
              <w:spacing w:line="360" w:lineRule="auto"/>
              <w:ind w:firstLineChars="200" w:firstLine="420"/>
              <w:rPr>
                <w:rFonts w:asciiTheme="minorEastAsia" w:eastAsiaTheme="minorEastAsia" w:hAnsiTheme="minorEastAsia" w:cstheme="minorEastAsia"/>
                <w:snapToGrid w:val="0"/>
                <w:kern w:val="0"/>
                <w:szCs w:val="21"/>
              </w:rPr>
            </w:pPr>
            <w:r>
              <w:rPr>
                <w:rFonts w:asciiTheme="minorEastAsia" w:eastAsiaTheme="minorEastAsia" w:hAnsiTheme="minorEastAsia" w:cstheme="minorEastAsia" w:hint="eastAsia"/>
                <w:snapToGrid w:val="0"/>
                <w:kern w:val="0"/>
                <w:szCs w:val="21"/>
              </w:rPr>
              <w:t>14. 报价原则：投标报价中应包含为实施和完成本项目所需的分部分项工程费（含人工费、材料费、施工机具使用费、企业管理费、利润、一般风险费和其他风险费）、措施项目费（</w:t>
            </w:r>
            <w:proofErr w:type="gramStart"/>
            <w:r>
              <w:rPr>
                <w:rFonts w:asciiTheme="minorEastAsia" w:eastAsiaTheme="minorEastAsia" w:hAnsiTheme="minorEastAsia" w:cstheme="minorEastAsia" w:hint="eastAsia"/>
                <w:snapToGrid w:val="0"/>
                <w:kern w:val="0"/>
                <w:szCs w:val="21"/>
              </w:rPr>
              <w:t>含施工</w:t>
            </w:r>
            <w:proofErr w:type="gramEnd"/>
            <w:r>
              <w:rPr>
                <w:rFonts w:asciiTheme="minorEastAsia" w:eastAsiaTheme="minorEastAsia" w:hAnsiTheme="minorEastAsia" w:cstheme="minorEastAsia" w:hint="eastAsia"/>
                <w:snapToGrid w:val="0"/>
                <w:kern w:val="0"/>
                <w:szCs w:val="21"/>
              </w:rPr>
              <w:t>组织措施项目费、安全文明施工费和施工技术措施项目费）、其他项目费、</w:t>
            </w:r>
            <w:proofErr w:type="gramStart"/>
            <w:r>
              <w:rPr>
                <w:rFonts w:asciiTheme="minorEastAsia" w:eastAsiaTheme="minorEastAsia" w:hAnsiTheme="minorEastAsia" w:cstheme="minorEastAsia" w:hint="eastAsia"/>
                <w:snapToGrid w:val="0"/>
                <w:kern w:val="0"/>
                <w:szCs w:val="21"/>
              </w:rPr>
              <w:t>规</w:t>
            </w:r>
            <w:proofErr w:type="gramEnd"/>
            <w:r>
              <w:rPr>
                <w:rFonts w:asciiTheme="minorEastAsia" w:eastAsiaTheme="minorEastAsia" w:hAnsiTheme="minorEastAsia" w:cstheme="minorEastAsia" w:hint="eastAsia"/>
                <w:snapToGrid w:val="0"/>
                <w:kern w:val="0"/>
                <w:szCs w:val="21"/>
              </w:rPr>
              <w:t>费、税金和其他风险费。</w:t>
            </w:r>
          </w:p>
          <w:p w14:paraId="35F0E0C4" w14:textId="77777777" w:rsidR="00AE77D8" w:rsidRDefault="00215325">
            <w:r>
              <w:rPr>
                <w:rFonts w:asciiTheme="minorEastAsia" w:eastAsiaTheme="minorEastAsia" w:hAnsiTheme="minorEastAsia" w:cstheme="minorEastAsia" w:hint="eastAsia"/>
                <w:snapToGrid w:val="0"/>
                <w:kern w:val="0"/>
                <w:szCs w:val="21"/>
              </w:rPr>
              <w:t>15、</w:t>
            </w:r>
            <w:r>
              <w:rPr>
                <w:rFonts w:asciiTheme="minorEastAsia" w:eastAsiaTheme="minorEastAsia" w:hAnsiTheme="minorEastAsia" w:cstheme="minorEastAsia" w:hint="eastAsia"/>
                <w:b/>
                <w:bCs/>
                <w:snapToGrid w:val="0"/>
                <w:kern w:val="0"/>
                <w:szCs w:val="21"/>
              </w:rPr>
              <w:t>本项目无论因设计变更或施工工艺变化等任何因素而引起实际施工技术措施费的变化，均按投标时施工技术措施项目费的报价作为结算价。</w:t>
            </w:r>
          </w:p>
        </w:tc>
      </w:tr>
      <w:tr w:rsidR="00AE77D8" w14:paraId="630A7A69" w14:textId="77777777">
        <w:trPr>
          <w:jc w:val="center"/>
        </w:trPr>
        <w:tc>
          <w:tcPr>
            <w:tcW w:w="1335" w:type="dxa"/>
            <w:vAlign w:val="center"/>
          </w:tcPr>
          <w:p w14:paraId="7C5B7C28" w14:textId="77777777" w:rsidR="00AE77D8" w:rsidRDefault="00215325">
            <w:pPr>
              <w:snapToGrid w:val="0"/>
              <w:spacing w:line="400" w:lineRule="exact"/>
              <w:jc w:val="center"/>
              <w:rPr>
                <w:rFonts w:ascii="宋体" w:hAnsi="宋体"/>
                <w:kern w:val="0"/>
                <w:szCs w:val="21"/>
              </w:rPr>
            </w:pPr>
            <w:r>
              <w:rPr>
                <w:rFonts w:ascii="宋体" w:hAnsi="宋体"/>
                <w:kern w:val="0"/>
                <w:szCs w:val="21"/>
              </w:rPr>
              <w:lastRenderedPageBreak/>
              <w:t>3.3.1</w:t>
            </w:r>
          </w:p>
        </w:tc>
        <w:tc>
          <w:tcPr>
            <w:tcW w:w="1644" w:type="dxa"/>
            <w:vAlign w:val="center"/>
          </w:tcPr>
          <w:p w14:paraId="326386F1" w14:textId="77777777" w:rsidR="00AE77D8" w:rsidRDefault="00215325">
            <w:pPr>
              <w:snapToGrid w:val="0"/>
              <w:spacing w:line="400" w:lineRule="exact"/>
              <w:jc w:val="center"/>
              <w:rPr>
                <w:rFonts w:ascii="宋体" w:hAnsi="宋体"/>
                <w:kern w:val="0"/>
                <w:szCs w:val="21"/>
              </w:rPr>
            </w:pPr>
            <w:r>
              <w:rPr>
                <w:rFonts w:ascii="宋体" w:hAnsi="宋体"/>
                <w:kern w:val="0"/>
                <w:szCs w:val="21"/>
              </w:rPr>
              <w:t>投标有效期</w:t>
            </w:r>
          </w:p>
        </w:tc>
        <w:tc>
          <w:tcPr>
            <w:tcW w:w="6490" w:type="dxa"/>
            <w:vAlign w:val="center"/>
          </w:tcPr>
          <w:p w14:paraId="420AF882" w14:textId="77777777" w:rsidR="00AE77D8" w:rsidRDefault="00215325">
            <w:pPr>
              <w:snapToGrid w:val="0"/>
              <w:spacing w:line="400" w:lineRule="exact"/>
              <w:ind w:firstLineChars="200" w:firstLine="420"/>
              <w:rPr>
                <w:rFonts w:ascii="宋体" w:hAnsi="宋体"/>
                <w:szCs w:val="21"/>
              </w:rPr>
            </w:pPr>
            <w:r>
              <w:rPr>
                <w:rFonts w:ascii="宋体" w:hAnsi="宋体"/>
                <w:szCs w:val="21"/>
                <w:u w:val="single"/>
              </w:rPr>
              <w:t xml:space="preserve">  </w:t>
            </w:r>
            <w:r>
              <w:rPr>
                <w:rFonts w:ascii="宋体" w:hAnsi="宋体" w:hint="eastAsia"/>
                <w:szCs w:val="21"/>
                <w:u w:val="single"/>
              </w:rPr>
              <w:t>90</w:t>
            </w:r>
            <w:r>
              <w:rPr>
                <w:rFonts w:ascii="宋体" w:hAnsi="宋体"/>
                <w:szCs w:val="21"/>
                <w:u w:val="single"/>
              </w:rPr>
              <w:t xml:space="preserve"> </w:t>
            </w:r>
            <w:r>
              <w:rPr>
                <w:rFonts w:ascii="宋体" w:hAnsi="宋体"/>
                <w:szCs w:val="21"/>
              </w:rPr>
              <w:t>日历天（从提交</w:t>
            </w:r>
            <w:r>
              <w:rPr>
                <w:rFonts w:ascii="宋体" w:hAnsi="宋体" w:hint="eastAsia"/>
                <w:szCs w:val="21"/>
              </w:rPr>
              <w:t>竞选文件</w:t>
            </w:r>
            <w:r>
              <w:rPr>
                <w:rFonts w:ascii="宋体" w:hAnsi="宋体"/>
                <w:szCs w:val="21"/>
              </w:rPr>
              <w:t>截止日起计算）</w:t>
            </w:r>
          </w:p>
        </w:tc>
      </w:tr>
      <w:tr w:rsidR="00AE77D8" w14:paraId="121CDE54" w14:textId="77777777">
        <w:trPr>
          <w:jc w:val="center"/>
        </w:trPr>
        <w:tc>
          <w:tcPr>
            <w:tcW w:w="1335" w:type="dxa"/>
            <w:vAlign w:val="center"/>
          </w:tcPr>
          <w:p w14:paraId="784AFB60" w14:textId="77777777" w:rsidR="00AE77D8" w:rsidRDefault="00215325">
            <w:pPr>
              <w:snapToGrid w:val="0"/>
              <w:spacing w:line="400" w:lineRule="exact"/>
              <w:jc w:val="center"/>
              <w:rPr>
                <w:rFonts w:ascii="宋体" w:hAnsi="宋体"/>
                <w:kern w:val="0"/>
                <w:szCs w:val="21"/>
              </w:rPr>
            </w:pPr>
            <w:r>
              <w:rPr>
                <w:rFonts w:ascii="宋体" w:hAnsi="宋体"/>
                <w:kern w:val="0"/>
                <w:szCs w:val="21"/>
              </w:rPr>
              <w:t>3.4</w:t>
            </w:r>
          </w:p>
        </w:tc>
        <w:tc>
          <w:tcPr>
            <w:tcW w:w="1644" w:type="dxa"/>
            <w:vAlign w:val="center"/>
          </w:tcPr>
          <w:p w14:paraId="22524DC7" w14:textId="77777777" w:rsidR="00AE77D8" w:rsidRDefault="00215325">
            <w:pPr>
              <w:snapToGrid w:val="0"/>
              <w:spacing w:line="400" w:lineRule="exact"/>
              <w:jc w:val="center"/>
              <w:rPr>
                <w:rFonts w:ascii="宋体" w:hAnsi="宋体"/>
                <w:kern w:val="0"/>
                <w:szCs w:val="21"/>
              </w:rPr>
            </w:pPr>
            <w:r>
              <w:rPr>
                <w:rFonts w:ascii="宋体" w:hAnsi="宋体"/>
                <w:kern w:val="0"/>
                <w:szCs w:val="21"/>
              </w:rPr>
              <w:t>投标保证金</w:t>
            </w:r>
          </w:p>
        </w:tc>
        <w:tc>
          <w:tcPr>
            <w:tcW w:w="6490" w:type="dxa"/>
            <w:vAlign w:val="center"/>
          </w:tcPr>
          <w:p w14:paraId="7B879FF9" w14:textId="77777777" w:rsidR="00AE77D8" w:rsidRDefault="00215325">
            <w:pPr>
              <w:ind w:firstLineChars="200" w:firstLine="420"/>
            </w:pPr>
            <w:r>
              <w:rPr>
                <w:rFonts w:hint="eastAsia"/>
              </w:rPr>
              <w:t>方式</w:t>
            </w:r>
            <w:proofErr w:type="gramStart"/>
            <w:r>
              <w:rPr>
                <w:rFonts w:hint="eastAsia"/>
              </w:rPr>
              <w:t>一</w:t>
            </w:r>
            <w:proofErr w:type="gramEnd"/>
            <w:r>
              <w:rPr>
                <w:rFonts w:hint="eastAsia"/>
              </w:rPr>
              <w:t>：以转账形式交纳投标保证金</w:t>
            </w:r>
          </w:p>
          <w:p w14:paraId="2B3A8D32" w14:textId="77777777" w:rsidR="00AE77D8" w:rsidRDefault="00215325">
            <w:pPr>
              <w:ind w:firstLineChars="200" w:firstLine="420"/>
            </w:pPr>
            <w:r>
              <w:rPr>
                <w:rFonts w:hint="eastAsia"/>
              </w:rPr>
              <w:t>1</w:t>
            </w:r>
            <w:r>
              <w:rPr>
                <w:rFonts w:hint="eastAsia"/>
              </w:rPr>
              <w:t>、投标保证金交款形式及要求：投标人从企业的基本账户（开户行）在投标截止时间前通过转账方式直接划付至下面指定的投标保证金账户。不满足上述要求的投标保证金无效。</w:t>
            </w:r>
          </w:p>
          <w:p w14:paraId="78EE06DD" w14:textId="77777777" w:rsidR="00AE77D8" w:rsidRDefault="00215325">
            <w:pPr>
              <w:ind w:firstLineChars="200" w:firstLine="420"/>
            </w:pPr>
            <w:r>
              <w:rPr>
                <w:rFonts w:hint="eastAsia"/>
              </w:rPr>
              <w:t>实际到账时间：以投标保证金账户显示的到账时间为准；投标人自行考虑汇入时间风险，如同城汇入、异地汇入、跨行汇入的时间要求。</w:t>
            </w:r>
          </w:p>
          <w:p w14:paraId="7CA09845" w14:textId="77777777" w:rsidR="00AE77D8" w:rsidRDefault="00215325">
            <w:pPr>
              <w:ind w:firstLineChars="200" w:firstLine="420"/>
            </w:pPr>
            <w:r>
              <w:rPr>
                <w:rFonts w:hint="eastAsia"/>
              </w:rPr>
              <w:t>2</w:t>
            </w:r>
            <w:r>
              <w:rPr>
                <w:rFonts w:hint="eastAsia"/>
              </w:rPr>
              <w:t>、以转账形式提交投标保证金的金额：</w:t>
            </w:r>
            <w:r>
              <w:rPr>
                <w:rFonts w:hint="eastAsia"/>
              </w:rPr>
              <w:t>5</w:t>
            </w:r>
            <w:r>
              <w:rPr>
                <w:rFonts w:hint="eastAsia"/>
              </w:rPr>
              <w:t>万元整（人民币）。</w:t>
            </w:r>
          </w:p>
          <w:p w14:paraId="38871AF8" w14:textId="77777777" w:rsidR="00AE77D8" w:rsidRDefault="00215325">
            <w:pPr>
              <w:ind w:firstLineChars="200" w:firstLine="420"/>
            </w:pPr>
            <w:r>
              <w:rPr>
                <w:rFonts w:hint="eastAsia"/>
              </w:rPr>
              <w:t>3</w:t>
            </w:r>
            <w:r>
              <w:rPr>
                <w:rFonts w:hint="eastAsia"/>
              </w:rPr>
              <w:t>、投标保证金账户及账号：</w:t>
            </w:r>
          </w:p>
          <w:p w14:paraId="13379919" w14:textId="77777777" w:rsidR="00AE77D8" w:rsidRDefault="00215325">
            <w:pPr>
              <w:ind w:firstLineChars="200" w:firstLine="420"/>
            </w:pPr>
            <w:r>
              <w:rPr>
                <w:rFonts w:hint="eastAsia"/>
              </w:rPr>
              <w:t>户名：重庆新汇商实业有限公司</w:t>
            </w:r>
          </w:p>
          <w:p w14:paraId="4A5BAA90" w14:textId="77777777" w:rsidR="00AE77D8" w:rsidRDefault="00215325">
            <w:pPr>
              <w:ind w:firstLineChars="200" w:firstLine="420"/>
            </w:pPr>
            <w:r>
              <w:rPr>
                <w:rFonts w:hint="eastAsia"/>
              </w:rPr>
              <w:t>开户银行：中信银行重庆北城天街支行</w:t>
            </w:r>
          </w:p>
          <w:p w14:paraId="5B02A97F" w14:textId="77777777" w:rsidR="00AE77D8" w:rsidRDefault="00215325">
            <w:pPr>
              <w:ind w:firstLineChars="200" w:firstLine="420"/>
            </w:pPr>
            <w:r>
              <w:rPr>
                <w:rFonts w:hint="eastAsia"/>
              </w:rPr>
              <w:t>账号：</w:t>
            </w:r>
            <w:r>
              <w:rPr>
                <w:rFonts w:hint="eastAsia"/>
              </w:rPr>
              <w:t>7422510182600029318</w:t>
            </w:r>
          </w:p>
          <w:p w14:paraId="3A3C650D" w14:textId="77777777" w:rsidR="00AE77D8" w:rsidRDefault="00215325">
            <w:pPr>
              <w:ind w:firstLineChars="200" w:firstLine="420"/>
            </w:pPr>
            <w:r>
              <w:rPr>
                <w:rFonts w:hint="eastAsia"/>
              </w:rPr>
              <w:t>投标人须在投标文件资格审查部分“其他资料”中提供企业基本账户开户证明文件。</w:t>
            </w:r>
          </w:p>
          <w:p w14:paraId="30BF63A7" w14:textId="77777777" w:rsidR="00AE77D8" w:rsidRDefault="00215325">
            <w:pPr>
              <w:ind w:firstLineChars="200" w:firstLine="420"/>
            </w:pPr>
            <w:r>
              <w:rPr>
                <w:rFonts w:hint="eastAsia"/>
              </w:rPr>
              <w:t>4</w:t>
            </w:r>
            <w:r>
              <w:rPr>
                <w:rFonts w:hint="eastAsia"/>
              </w:rPr>
              <w:t>、投标人必须在付款凭证备注栏中注明是“</w:t>
            </w:r>
            <w:r>
              <w:rPr>
                <w:rFonts w:hint="eastAsia"/>
              </w:rPr>
              <w:t xml:space="preserve"> XXX</w:t>
            </w:r>
            <w:r>
              <w:rPr>
                <w:rFonts w:hint="eastAsia"/>
              </w:rPr>
              <w:t>项目投标保证金”。</w:t>
            </w:r>
          </w:p>
          <w:p w14:paraId="30E3655E" w14:textId="77777777" w:rsidR="00AE77D8" w:rsidRDefault="00215325">
            <w:pPr>
              <w:ind w:firstLineChars="200" w:firstLine="420"/>
            </w:pPr>
            <w:r>
              <w:rPr>
                <w:rFonts w:hint="eastAsia"/>
              </w:rPr>
              <w:t>5</w:t>
            </w:r>
            <w:r>
              <w:rPr>
                <w:rFonts w:hint="eastAsia"/>
              </w:rPr>
              <w:t>、投标保证金有效期与投标有效期一致。</w:t>
            </w:r>
          </w:p>
          <w:p w14:paraId="14DAC4C3" w14:textId="77777777" w:rsidR="00AE77D8" w:rsidRDefault="00215325">
            <w:pPr>
              <w:ind w:firstLineChars="200" w:firstLine="420"/>
            </w:pPr>
            <w:r>
              <w:rPr>
                <w:rFonts w:hint="eastAsia"/>
              </w:rPr>
              <w:t>6</w:t>
            </w:r>
            <w:r>
              <w:rPr>
                <w:rFonts w:hint="eastAsia"/>
              </w:rPr>
              <w:t>、评标过程中由评标委员会根据投标人在投标文件中提供的企业基本账户开户证明文件核实其投标保证金是否由基本账户转入，未从基本账户转入的，由评标委员会作否决投标处理。</w:t>
            </w:r>
          </w:p>
          <w:p w14:paraId="323E8B98" w14:textId="77777777" w:rsidR="00AE77D8" w:rsidRDefault="00215325">
            <w:pPr>
              <w:ind w:firstLineChars="200" w:firstLine="420"/>
            </w:pPr>
            <w:r>
              <w:rPr>
                <w:rFonts w:hint="eastAsia"/>
              </w:rPr>
              <w:t>二、投标保证金的退还</w:t>
            </w:r>
          </w:p>
          <w:p w14:paraId="07A35094" w14:textId="77777777" w:rsidR="00AE77D8" w:rsidRDefault="00215325">
            <w:pPr>
              <w:ind w:firstLineChars="200" w:firstLine="420"/>
            </w:pPr>
            <w:r>
              <w:rPr>
                <w:rFonts w:hint="eastAsia"/>
              </w:rPr>
              <w:t>招标人在中标通知书发出后</w:t>
            </w:r>
            <w:r>
              <w:rPr>
                <w:rFonts w:hint="eastAsia"/>
              </w:rPr>
              <w:t>15</w:t>
            </w:r>
            <w:r>
              <w:rPr>
                <w:rFonts w:hint="eastAsia"/>
              </w:rPr>
              <w:t>个工作日内，退还向除中标人和中标候选人以外的投标人的投标保证金（不计息）。</w:t>
            </w:r>
          </w:p>
          <w:p w14:paraId="5E96E3CC" w14:textId="77777777" w:rsidR="00AE77D8" w:rsidRDefault="00215325">
            <w:pPr>
              <w:ind w:firstLineChars="200" w:firstLine="420"/>
            </w:pPr>
            <w:r>
              <w:rPr>
                <w:rFonts w:hint="eastAsia"/>
              </w:rPr>
              <w:lastRenderedPageBreak/>
              <w:t>招标人和中标人签订合同后，当在合同生效后</w:t>
            </w:r>
            <w:r>
              <w:rPr>
                <w:rFonts w:hint="eastAsia"/>
              </w:rPr>
              <w:t>15</w:t>
            </w:r>
            <w:r>
              <w:rPr>
                <w:rFonts w:hint="eastAsia"/>
              </w:rPr>
              <w:t>个工作日内，向中标人和中标候选人退还投标保证金（不计息）。</w:t>
            </w:r>
          </w:p>
          <w:p w14:paraId="218E4947" w14:textId="77777777" w:rsidR="00AE77D8" w:rsidRDefault="00215325">
            <w:pPr>
              <w:snapToGrid w:val="0"/>
              <w:spacing w:line="400" w:lineRule="exact"/>
              <w:ind w:firstLineChars="200" w:firstLine="420"/>
            </w:pPr>
            <w:r>
              <w:rPr>
                <w:rFonts w:hint="eastAsia"/>
              </w:rPr>
              <w:t>方式二：</w:t>
            </w:r>
          </w:p>
          <w:p w14:paraId="35A69986" w14:textId="77777777" w:rsidR="00AE77D8" w:rsidRDefault="00215325">
            <w:pPr>
              <w:snapToGrid w:val="0"/>
              <w:spacing w:line="400" w:lineRule="exact"/>
              <w:ind w:firstLineChars="200" w:firstLine="420"/>
              <w:rPr>
                <w:rFonts w:ascii="宋体" w:hAnsi="宋体"/>
                <w:kern w:val="0"/>
                <w:szCs w:val="21"/>
              </w:rPr>
            </w:pPr>
            <w:r>
              <w:rPr>
                <w:rFonts w:ascii="宋体" w:hAnsi="宋体"/>
                <w:kern w:val="0"/>
                <w:szCs w:val="21"/>
              </w:rPr>
              <w:t>一、</w:t>
            </w:r>
            <w:r>
              <w:rPr>
                <w:rFonts w:ascii="宋体" w:hAnsi="宋体" w:hint="eastAsia"/>
                <w:kern w:val="0"/>
                <w:szCs w:val="21"/>
              </w:rPr>
              <w:t>以纸质投标保函形式交纳投标保证金</w:t>
            </w:r>
          </w:p>
          <w:p w14:paraId="397431B3" w14:textId="77777777" w:rsidR="00AE77D8" w:rsidRDefault="00215325">
            <w:pPr>
              <w:snapToGrid w:val="0"/>
              <w:spacing w:line="400" w:lineRule="exact"/>
              <w:ind w:firstLineChars="200" w:firstLine="420"/>
              <w:rPr>
                <w:rFonts w:ascii="宋体" w:hAnsi="宋体"/>
                <w:kern w:val="0"/>
                <w:szCs w:val="21"/>
              </w:rPr>
            </w:pPr>
            <w:r>
              <w:rPr>
                <w:rFonts w:ascii="宋体" w:hAnsi="宋体"/>
                <w:kern w:val="0"/>
                <w:szCs w:val="21"/>
              </w:rPr>
              <w:t>1</w:t>
            </w:r>
            <w:r>
              <w:rPr>
                <w:rFonts w:ascii="宋体" w:hAnsi="宋体" w:hint="eastAsia"/>
                <w:kern w:val="0"/>
                <w:szCs w:val="21"/>
              </w:rPr>
              <w:t>. 纸质投标保函</w:t>
            </w:r>
            <w:r>
              <w:rPr>
                <w:rFonts w:ascii="宋体" w:hAnsi="宋体"/>
                <w:kern w:val="0"/>
                <w:szCs w:val="21"/>
              </w:rPr>
              <w:t>交纳形式及要求：</w:t>
            </w:r>
          </w:p>
          <w:p w14:paraId="7E5E134D" w14:textId="77777777" w:rsidR="00AE77D8" w:rsidRDefault="00215325">
            <w:pPr>
              <w:snapToGrid w:val="0"/>
              <w:spacing w:line="400" w:lineRule="exact"/>
              <w:ind w:firstLineChars="200" w:firstLine="420"/>
              <w:rPr>
                <w:rFonts w:ascii="宋体" w:hAnsi="宋体"/>
                <w:kern w:val="0"/>
                <w:szCs w:val="21"/>
              </w:rPr>
            </w:pPr>
            <w:r>
              <w:rPr>
                <w:rFonts w:ascii="宋体" w:hAnsi="宋体"/>
                <w:kern w:val="0"/>
                <w:szCs w:val="21"/>
              </w:rPr>
              <w:t>（1）缴纳形式：</w:t>
            </w:r>
            <w:r>
              <w:rPr>
                <w:rFonts w:ascii="宋体" w:hAnsi="宋体" w:hint="eastAsia"/>
                <w:kern w:val="0"/>
                <w:szCs w:val="21"/>
              </w:rPr>
              <w:t>纸质投标保函包括银行保函、保证保险和担保保函，其示范文本详见第八章投标文件格式。投标人提交的纸质投标保函应严格执行其示范文本，不得对示范文本中的实质性内容进行修改。</w:t>
            </w:r>
          </w:p>
          <w:p w14:paraId="62D32749" w14:textId="77777777" w:rsidR="00AE77D8" w:rsidRDefault="00215325">
            <w:pPr>
              <w:snapToGrid w:val="0"/>
              <w:spacing w:line="400" w:lineRule="exact"/>
              <w:ind w:firstLineChars="200" w:firstLine="420"/>
              <w:rPr>
                <w:rFonts w:ascii="宋体" w:hAnsi="宋体"/>
                <w:kern w:val="0"/>
                <w:szCs w:val="21"/>
              </w:rPr>
            </w:pPr>
            <w:r>
              <w:rPr>
                <w:rFonts w:ascii="宋体" w:hAnsi="宋体"/>
                <w:kern w:val="0"/>
                <w:szCs w:val="21"/>
              </w:rPr>
              <w:t>（2）具体要求：</w:t>
            </w:r>
            <w:r>
              <w:rPr>
                <w:rFonts w:ascii="宋体" w:hAnsi="宋体" w:hint="eastAsia"/>
                <w:kern w:val="0"/>
                <w:szCs w:val="21"/>
              </w:rPr>
              <w:t>纸质投标保函的开立人应当是具有相应资格的银行、保险机构、融资担保公司，其信用资质、履约能力、担保能力、赔付流程、安全保密等应符合工程保函业务条件。纸质投标保函应合法合</w:t>
            </w:r>
            <w:proofErr w:type="gramStart"/>
            <w:r>
              <w:rPr>
                <w:rFonts w:ascii="宋体" w:hAnsi="宋体" w:hint="eastAsia"/>
                <w:kern w:val="0"/>
                <w:szCs w:val="21"/>
              </w:rPr>
              <w:t>规</w:t>
            </w:r>
            <w:proofErr w:type="gramEnd"/>
            <w:r>
              <w:rPr>
                <w:rFonts w:ascii="宋体" w:hAnsi="宋体" w:hint="eastAsia"/>
                <w:kern w:val="0"/>
                <w:szCs w:val="21"/>
              </w:rPr>
              <w:t>，符合招投标行政监督部门、行业主管部门和金融监管部门的相关规定，满足招标文件约定要求。投标人应选择在渝依法设立总部或者设有分支机构的金融机构开具纸质投标保函。投标人对所提交的纸质投标保函的真实性、合法性、有效性负责。</w:t>
            </w:r>
          </w:p>
          <w:p w14:paraId="5F0EC3E1" w14:textId="77777777" w:rsidR="00AE77D8" w:rsidRDefault="00215325">
            <w:pPr>
              <w:snapToGrid w:val="0"/>
              <w:spacing w:line="400" w:lineRule="exact"/>
              <w:ind w:firstLineChars="200" w:firstLine="420"/>
              <w:rPr>
                <w:rFonts w:ascii="宋体" w:hAnsi="宋体"/>
                <w:kern w:val="0"/>
                <w:szCs w:val="21"/>
              </w:rPr>
            </w:pPr>
            <w:r>
              <w:rPr>
                <w:rFonts w:ascii="宋体" w:hAnsi="宋体"/>
                <w:kern w:val="0"/>
                <w:szCs w:val="21"/>
              </w:rPr>
              <w:t>投标人</w:t>
            </w:r>
            <w:r>
              <w:rPr>
                <w:rFonts w:ascii="宋体" w:hAnsi="宋体" w:hint="eastAsia"/>
                <w:kern w:val="0"/>
                <w:szCs w:val="21"/>
              </w:rPr>
              <w:t>须在投标文件投标保函部分</w:t>
            </w:r>
            <w:r>
              <w:rPr>
                <w:rFonts w:ascii="宋体" w:hAnsi="宋体"/>
                <w:kern w:val="0"/>
                <w:szCs w:val="21"/>
              </w:rPr>
              <w:t>提供</w:t>
            </w:r>
            <w:r>
              <w:rPr>
                <w:rFonts w:ascii="宋体" w:hAnsi="宋体" w:hint="eastAsia"/>
                <w:kern w:val="0"/>
                <w:szCs w:val="21"/>
              </w:rPr>
              <w:t>纸质</w:t>
            </w:r>
            <w:r>
              <w:rPr>
                <w:rFonts w:ascii="宋体" w:hAnsi="宋体"/>
                <w:kern w:val="0"/>
                <w:szCs w:val="21"/>
              </w:rPr>
              <w:t>投标保函</w:t>
            </w:r>
            <w:r>
              <w:rPr>
                <w:rFonts w:ascii="宋体" w:hAnsi="宋体" w:hint="eastAsia"/>
                <w:kern w:val="0"/>
                <w:szCs w:val="21"/>
              </w:rPr>
              <w:t>复印件，纸质投标保函原件随其他要求提供的原件一并放入原件袋中，在递交投标文件时一次性递交</w:t>
            </w:r>
            <w:r>
              <w:rPr>
                <w:rFonts w:ascii="宋体" w:hAnsi="宋体"/>
                <w:kern w:val="0"/>
                <w:szCs w:val="21"/>
              </w:rPr>
              <w:t>。</w:t>
            </w:r>
            <w:r>
              <w:rPr>
                <w:rFonts w:ascii="宋体" w:hAnsi="宋体" w:hint="eastAsia"/>
                <w:kern w:val="0"/>
                <w:szCs w:val="21"/>
              </w:rPr>
              <w:t>退还原件袋时，纸质投标保函原件不退还，由招标人保管。</w:t>
            </w:r>
          </w:p>
          <w:p w14:paraId="2000D3C9" w14:textId="77777777" w:rsidR="00AE77D8" w:rsidRDefault="00215325">
            <w:pPr>
              <w:snapToGrid w:val="0"/>
              <w:spacing w:line="400" w:lineRule="exact"/>
              <w:ind w:firstLineChars="200" w:firstLine="420"/>
            </w:pPr>
            <w:r>
              <w:rPr>
                <w:rFonts w:hint="eastAsia"/>
              </w:rPr>
              <w:t>若投标截止时间延期，则纸质投标保函递交的截止时间和投标截止时间保持一致。</w:t>
            </w:r>
          </w:p>
          <w:p w14:paraId="276D6DEC" w14:textId="77777777" w:rsidR="00AE77D8" w:rsidRDefault="00215325">
            <w:pPr>
              <w:snapToGrid w:val="0"/>
              <w:spacing w:line="400" w:lineRule="exact"/>
              <w:ind w:firstLineChars="200" w:firstLine="420"/>
            </w:pPr>
            <w:r>
              <w:rPr>
                <w:rFonts w:ascii="宋体" w:hAnsi="宋体" w:hint="eastAsia"/>
                <w:kern w:val="0"/>
                <w:szCs w:val="21"/>
              </w:rPr>
              <w:t>不满足上述要求的纸质</w:t>
            </w:r>
            <w:r>
              <w:rPr>
                <w:rFonts w:ascii="宋体" w:hAnsi="宋体"/>
                <w:kern w:val="0"/>
                <w:szCs w:val="21"/>
              </w:rPr>
              <w:t>投标保函无效。</w:t>
            </w:r>
          </w:p>
          <w:p w14:paraId="6055DB5A" w14:textId="77777777" w:rsidR="00AE77D8" w:rsidRDefault="00215325">
            <w:pPr>
              <w:snapToGrid w:val="0"/>
              <w:spacing w:line="400" w:lineRule="exact"/>
              <w:ind w:firstLineChars="200" w:firstLine="420"/>
            </w:pPr>
            <w:r>
              <w:rPr>
                <w:rFonts w:ascii="宋体" w:hAnsi="宋体"/>
                <w:kern w:val="0"/>
                <w:szCs w:val="21"/>
              </w:rPr>
              <w:t>2</w:t>
            </w:r>
            <w:r>
              <w:rPr>
                <w:rFonts w:ascii="宋体" w:hAnsi="宋体" w:hint="eastAsia"/>
                <w:kern w:val="0"/>
                <w:szCs w:val="21"/>
              </w:rPr>
              <w:t xml:space="preserve">. </w:t>
            </w:r>
            <w:r>
              <w:rPr>
                <w:rFonts w:hint="eastAsia"/>
              </w:rPr>
              <w:t>以纸质投标保函形式担保的</w:t>
            </w:r>
            <w:r>
              <w:t>投标保证金的金额</w:t>
            </w:r>
            <w:r>
              <w:rPr>
                <w:rFonts w:ascii="宋体" w:hAnsi="宋体"/>
                <w:kern w:val="0"/>
                <w:szCs w:val="21"/>
              </w:rPr>
              <w:t>：</w:t>
            </w:r>
            <w:r>
              <w:rPr>
                <w:rFonts w:ascii="宋体" w:hAnsi="宋体"/>
                <w:kern w:val="0"/>
                <w:szCs w:val="21"/>
                <w:u w:val="single"/>
              </w:rPr>
              <w:t xml:space="preserve"> </w:t>
            </w:r>
            <w:r>
              <w:rPr>
                <w:rFonts w:ascii="宋体" w:hAnsi="宋体" w:hint="eastAsia"/>
                <w:kern w:val="0"/>
                <w:szCs w:val="21"/>
                <w:u w:val="single"/>
              </w:rPr>
              <w:t>5</w:t>
            </w:r>
            <w:r>
              <w:rPr>
                <w:rFonts w:ascii="宋体" w:hAnsi="宋体"/>
                <w:kern w:val="0"/>
                <w:szCs w:val="21"/>
                <w:u w:val="single"/>
              </w:rPr>
              <w:t xml:space="preserve"> </w:t>
            </w:r>
            <w:r>
              <w:rPr>
                <w:rFonts w:ascii="宋体" w:hAnsi="宋体"/>
                <w:kern w:val="0"/>
                <w:szCs w:val="21"/>
              </w:rPr>
              <w:t>万元整（人民币）</w:t>
            </w:r>
            <w:r>
              <w:rPr>
                <w:rFonts w:hint="eastAsia"/>
              </w:rPr>
              <w:t>。</w:t>
            </w:r>
          </w:p>
          <w:p w14:paraId="4774B0E5" w14:textId="77777777" w:rsidR="00AE77D8" w:rsidRDefault="00215325">
            <w:pPr>
              <w:snapToGrid w:val="0"/>
              <w:spacing w:line="400" w:lineRule="exact"/>
              <w:ind w:firstLineChars="200" w:firstLine="420"/>
              <w:rPr>
                <w:rFonts w:ascii="宋体" w:hAnsi="宋体"/>
                <w:kern w:val="0"/>
                <w:szCs w:val="21"/>
              </w:rPr>
            </w:pPr>
            <w:r>
              <w:rPr>
                <w:rFonts w:ascii="宋体" w:hAnsi="宋体" w:hint="eastAsia"/>
                <w:kern w:val="0"/>
                <w:szCs w:val="21"/>
              </w:rPr>
              <w:t xml:space="preserve">3. </w:t>
            </w:r>
            <w:r>
              <w:rPr>
                <w:rFonts w:ascii="宋体" w:hAnsi="宋体"/>
                <w:kern w:val="0"/>
                <w:szCs w:val="21"/>
              </w:rPr>
              <w:t>投标人须</w:t>
            </w:r>
            <w:r>
              <w:rPr>
                <w:rFonts w:hint="eastAsia"/>
              </w:rPr>
              <w:t>在</w:t>
            </w:r>
            <w:r>
              <w:rPr>
                <w:rFonts w:ascii="宋体" w:hAnsi="宋体" w:hint="eastAsia"/>
                <w:kern w:val="0"/>
                <w:szCs w:val="21"/>
              </w:rPr>
              <w:t>纸质投标保函中注明在重庆市辖区范围内的核验地址和核验方式，并确保其递交的纸质</w:t>
            </w:r>
            <w:r>
              <w:rPr>
                <w:rFonts w:ascii="宋体" w:hAnsi="宋体"/>
                <w:kern w:val="0"/>
                <w:szCs w:val="21"/>
              </w:rPr>
              <w:t>投标保函能在</w:t>
            </w:r>
            <w:r>
              <w:rPr>
                <w:rFonts w:ascii="宋体" w:hAnsi="宋体" w:hint="eastAsia"/>
                <w:kern w:val="0"/>
                <w:szCs w:val="21"/>
              </w:rPr>
              <w:t>开立人在渝的总部或者分支机构进行核验。</w:t>
            </w:r>
          </w:p>
          <w:p w14:paraId="47FF2C2B" w14:textId="77777777" w:rsidR="00AE77D8" w:rsidRDefault="00215325">
            <w:pPr>
              <w:snapToGrid w:val="0"/>
              <w:spacing w:line="400" w:lineRule="exact"/>
              <w:ind w:firstLineChars="200" w:firstLine="420"/>
              <w:rPr>
                <w:rFonts w:ascii="宋体" w:hAnsi="宋体"/>
                <w:kern w:val="0"/>
                <w:szCs w:val="21"/>
              </w:rPr>
            </w:pPr>
            <w:r>
              <w:rPr>
                <w:rFonts w:ascii="宋体" w:hAnsi="宋体" w:hint="eastAsia"/>
                <w:kern w:val="0"/>
                <w:szCs w:val="21"/>
              </w:rPr>
              <w:t>4. 投标人递交的纸质投标保函原件应与投标文件中提供的纸质投标保函复印件一致，否则由评标委员会作否决投标处理。</w:t>
            </w:r>
          </w:p>
          <w:p w14:paraId="0DB54ABB" w14:textId="77777777" w:rsidR="00AE77D8" w:rsidRDefault="00215325">
            <w:pPr>
              <w:snapToGrid w:val="0"/>
              <w:spacing w:line="400" w:lineRule="exact"/>
              <w:ind w:firstLineChars="200" w:firstLine="420"/>
              <w:rPr>
                <w:rFonts w:ascii="宋体" w:hAnsi="宋体"/>
                <w:kern w:val="0"/>
                <w:szCs w:val="21"/>
              </w:rPr>
            </w:pPr>
            <w:r>
              <w:rPr>
                <w:rFonts w:ascii="宋体" w:hAnsi="宋体" w:hint="eastAsia"/>
                <w:kern w:val="0"/>
                <w:szCs w:val="21"/>
              </w:rPr>
              <w:t>5. 在发出中标通知书前，招标人应当对投标人（至少中标候选人或中标人）递交的纸质投标保函的真实性、合法性、有效性进行核验，对核验不合格或无法按纸质投标保函注明的核验地点、核验方式进行核验的，视为投标人未提交纸质投标保函，对</w:t>
            </w:r>
            <w:r>
              <w:rPr>
                <w:rFonts w:ascii="宋体" w:hAnsi="宋体" w:hint="eastAsia"/>
                <w:szCs w:val="21"/>
              </w:rPr>
              <w:t>已取得中标候选人资格或中标资格的投标人，按相关规定取消中标候选人资格或中标资</w:t>
            </w:r>
            <w:r>
              <w:rPr>
                <w:rFonts w:ascii="宋体" w:hAnsi="宋体" w:hint="eastAsia"/>
                <w:szCs w:val="21"/>
              </w:rPr>
              <w:lastRenderedPageBreak/>
              <w:t>格</w:t>
            </w:r>
            <w:r>
              <w:rPr>
                <w:rFonts w:ascii="宋体" w:hAnsi="宋体" w:hint="eastAsia"/>
                <w:kern w:val="0"/>
                <w:szCs w:val="21"/>
              </w:rPr>
              <w:t>，</w:t>
            </w:r>
            <w:r>
              <w:rPr>
                <w:rFonts w:ascii="宋体" w:hAnsi="宋体" w:hint="eastAsia"/>
                <w:szCs w:val="21"/>
              </w:rPr>
              <w:t>给招标人造成损失的，投标人依法承担赔偿责任。</w:t>
            </w:r>
            <w:r>
              <w:rPr>
                <w:rFonts w:ascii="宋体" w:hAnsi="宋体" w:hint="eastAsia"/>
                <w:kern w:val="0"/>
                <w:szCs w:val="21"/>
              </w:rPr>
              <w:t>投标人提交的纸质投标</w:t>
            </w:r>
            <w:r>
              <w:rPr>
                <w:rFonts w:ascii="宋体" w:hAnsi="宋体" w:hint="eastAsia"/>
                <w:szCs w:val="21"/>
              </w:rPr>
              <w:t>保函涉及弄虚作假或其他违法违规情形的，移送相关部门处理</w:t>
            </w:r>
            <w:r>
              <w:rPr>
                <w:rFonts w:ascii="宋体" w:hAnsi="宋体"/>
                <w:kern w:val="0"/>
                <w:szCs w:val="21"/>
              </w:rPr>
              <w:t>。</w:t>
            </w:r>
          </w:p>
          <w:p w14:paraId="0153A1AF" w14:textId="77777777" w:rsidR="00AE77D8" w:rsidRDefault="00215325">
            <w:pPr>
              <w:snapToGrid w:val="0"/>
              <w:spacing w:line="400" w:lineRule="exact"/>
              <w:ind w:firstLineChars="200" w:firstLine="420"/>
              <w:rPr>
                <w:rFonts w:ascii="宋体" w:hAnsi="宋体"/>
                <w:kern w:val="0"/>
                <w:szCs w:val="21"/>
              </w:rPr>
            </w:pPr>
            <w:r>
              <w:rPr>
                <w:rFonts w:ascii="宋体" w:hAnsi="宋体" w:hint="eastAsia"/>
                <w:kern w:val="0"/>
                <w:szCs w:val="21"/>
              </w:rPr>
              <w:t>6. 若投标人为联合体，则由联合体牵头人提供纸质投标保函。</w:t>
            </w:r>
          </w:p>
          <w:p w14:paraId="340E0ADB" w14:textId="77777777" w:rsidR="00AE77D8" w:rsidRDefault="00215325">
            <w:pPr>
              <w:snapToGrid w:val="0"/>
              <w:spacing w:line="400" w:lineRule="exact"/>
              <w:ind w:firstLineChars="200" w:firstLine="420"/>
              <w:rPr>
                <w:rFonts w:ascii="宋体" w:hAnsi="宋体"/>
                <w:kern w:val="0"/>
                <w:szCs w:val="21"/>
              </w:rPr>
            </w:pPr>
            <w:r>
              <w:rPr>
                <w:rFonts w:ascii="宋体" w:hAnsi="宋体"/>
                <w:kern w:val="0"/>
                <w:szCs w:val="21"/>
              </w:rPr>
              <w:t>二、</w:t>
            </w:r>
            <w:r>
              <w:rPr>
                <w:rFonts w:ascii="宋体" w:hAnsi="宋体" w:hint="eastAsia"/>
                <w:kern w:val="0"/>
                <w:szCs w:val="21"/>
              </w:rPr>
              <w:t>纸质</w:t>
            </w:r>
            <w:r>
              <w:rPr>
                <w:rFonts w:ascii="宋体" w:hAnsi="宋体"/>
                <w:kern w:val="0"/>
                <w:szCs w:val="21"/>
              </w:rPr>
              <w:t>投标保函的</w:t>
            </w:r>
            <w:r>
              <w:rPr>
                <w:rFonts w:ascii="宋体" w:hAnsi="宋体" w:hint="eastAsia"/>
                <w:kern w:val="0"/>
                <w:szCs w:val="21"/>
              </w:rPr>
              <w:t>退还、注销</w:t>
            </w:r>
          </w:p>
          <w:p w14:paraId="44ED10AE" w14:textId="77777777" w:rsidR="00AE77D8" w:rsidRDefault="00215325">
            <w:pPr>
              <w:snapToGrid w:val="0"/>
              <w:spacing w:line="400" w:lineRule="exact"/>
              <w:ind w:firstLineChars="200" w:firstLine="420"/>
              <w:rPr>
                <w:rFonts w:ascii="宋体" w:hAnsi="宋体"/>
                <w:kern w:val="0"/>
                <w:szCs w:val="21"/>
              </w:rPr>
            </w:pPr>
            <w:r>
              <w:rPr>
                <w:rFonts w:ascii="宋体" w:hAnsi="宋体"/>
                <w:kern w:val="0"/>
                <w:szCs w:val="21"/>
              </w:rPr>
              <w:t>招标人应当在法定时间内确定中标人，向中标人发出中标通知书，同时向除中标候选人以外的其他投标人退还</w:t>
            </w:r>
            <w:r>
              <w:rPr>
                <w:rFonts w:ascii="宋体" w:hAnsi="宋体" w:hint="eastAsia"/>
                <w:kern w:val="0"/>
                <w:szCs w:val="21"/>
              </w:rPr>
              <w:t>纸质</w:t>
            </w:r>
            <w:r>
              <w:rPr>
                <w:rFonts w:ascii="宋体" w:hAnsi="宋体"/>
                <w:kern w:val="0"/>
                <w:szCs w:val="21"/>
              </w:rPr>
              <w:t>投标保函并书面通知相关</w:t>
            </w:r>
            <w:r>
              <w:rPr>
                <w:rFonts w:ascii="宋体" w:hAnsi="宋体" w:hint="eastAsia"/>
                <w:kern w:val="0"/>
                <w:szCs w:val="21"/>
              </w:rPr>
              <w:t>金融机构</w:t>
            </w:r>
            <w:r>
              <w:rPr>
                <w:rFonts w:ascii="宋体" w:hAnsi="宋体"/>
                <w:kern w:val="0"/>
                <w:szCs w:val="21"/>
              </w:rPr>
              <w:t>本项目准予提前注销</w:t>
            </w:r>
            <w:r>
              <w:rPr>
                <w:rFonts w:ascii="宋体" w:hAnsi="宋体" w:hint="eastAsia"/>
                <w:kern w:val="0"/>
                <w:szCs w:val="21"/>
              </w:rPr>
              <w:t>纸质</w:t>
            </w:r>
            <w:r>
              <w:rPr>
                <w:rFonts w:ascii="宋体" w:hAnsi="宋体"/>
                <w:kern w:val="0"/>
                <w:szCs w:val="21"/>
              </w:rPr>
              <w:t>投标保函。具体注销事宜由投标人与</w:t>
            </w:r>
            <w:r>
              <w:rPr>
                <w:rFonts w:ascii="宋体" w:hAnsi="宋体" w:hint="eastAsia"/>
                <w:kern w:val="0"/>
                <w:szCs w:val="21"/>
              </w:rPr>
              <w:t>金融机构</w:t>
            </w:r>
            <w:r>
              <w:rPr>
                <w:rFonts w:ascii="宋体" w:hAnsi="宋体"/>
                <w:kern w:val="0"/>
                <w:szCs w:val="21"/>
              </w:rPr>
              <w:t>协商。</w:t>
            </w:r>
          </w:p>
          <w:p w14:paraId="362A067A" w14:textId="77777777" w:rsidR="00AE77D8" w:rsidRDefault="00215325">
            <w:pPr>
              <w:snapToGrid w:val="0"/>
              <w:spacing w:line="400" w:lineRule="exact"/>
              <w:ind w:firstLineChars="200" w:firstLine="420"/>
              <w:jc w:val="left"/>
            </w:pPr>
            <w:r>
              <w:rPr>
                <w:rFonts w:ascii="宋体" w:hAnsi="宋体"/>
                <w:kern w:val="0"/>
                <w:szCs w:val="21"/>
              </w:rPr>
              <w:t>招标人应在法定时间内和中标人</w:t>
            </w:r>
            <w:r>
              <w:rPr>
                <w:rFonts w:ascii="宋体" w:hAnsi="宋体" w:hint="eastAsia"/>
                <w:kern w:val="0"/>
                <w:szCs w:val="21"/>
              </w:rPr>
              <w:t>签订</w:t>
            </w:r>
            <w:r>
              <w:rPr>
                <w:rFonts w:ascii="宋体" w:hAnsi="宋体"/>
                <w:kern w:val="0"/>
                <w:szCs w:val="21"/>
              </w:rPr>
              <w:t>合同，并同时书面通知相关</w:t>
            </w:r>
            <w:r>
              <w:rPr>
                <w:rFonts w:ascii="宋体" w:hAnsi="宋体" w:hint="eastAsia"/>
                <w:kern w:val="0"/>
                <w:szCs w:val="21"/>
              </w:rPr>
              <w:t>金融机构</w:t>
            </w:r>
            <w:r>
              <w:rPr>
                <w:rFonts w:ascii="宋体" w:hAnsi="宋体"/>
                <w:kern w:val="0"/>
                <w:szCs w:val="21"/>
              </w:rPr>
              <w:t>向中标人和其他中标候选人注销</w:t>
            </w:r>
            <w:r>
              <w:rPr>
                <w:rFonts w:ascii="宋体" w:hAnsi="宋体" w:hint="eastAsia"/>
                <w:kern w:val="0"/>
                <w:szCs w:val="21"/>
              </w:rPr>
              <w:t>纸质</w:t>
            </w:r>
            <w:r>
              <w:rPr>
                <w:rFonts w:ascii="宋体" w:hAnsi="宋体"/>
                <w:kern w:val="0"/>
                <w:szCs w:val="21"/>
              </w:rPr>
              <w:t>投标保函。具体注销事宜由投标人与</w:t>
            </w:r>
            <w:r>
              <w:rPr>
                <w:rFonts w:ascii="宋体" w:hAnsi="宋体" w:hint="eastAsia"/>
                <w:kern w:val="0"/>
                <w:szCs w:val="21"/>
              </w:rPr>
              <w:t>金融机构</w:t>
            </w:r>
            <w:r>
              <w:rPr>
                <w:rFonts w:ascii="宋体" w:hAnsi="宋体"/>
                <w:kern w:val="0"/>
                <w:szCs w:val="21"/>
              </w:rPr>
              <w:t>协商。</w:t>
            </w:r>
          </w:p>
        </w:tc>
      </w:tr>
      <w:tr w:rsidR="00AE77D8" w14:paraId="5A43EE24" w14:textId="77777777">
        <w:trPr>
          <w:jc w:val="center"/>
        </w:trPr>
        <w:tc>
          <w:tcPr>
            <w:tcW w:w="1335" w:type="dxa"/>
            <w:vAlign w:val="center"/>
          </w:tcPr>
          <w:p w14:paraId="41F4A573" w14:textId="77777777" w:rsidR="00AE77D8" w:rsidRDefault="00215325">
            <w:pPr>
              <w:snapToGrid w:val="0"/>
              <w:spacing w:line="400" w:lineRule="exact"/>
              <w:jc w:val="center"/>
              <w:rPr>
                <w:rFonts w:ascii="宋体" w:hAnsi="宋体"/>
                <w:kern w:val="0"/>
                <w:szCs w:val="21"/>
              </w:rPr>
            </w:pPr>
            <w:r>
              <w:rPr>
                <w:rFonts w:ascii="宋体" w:hAnsi="宋体"/>
                <w:kern w:val="0"/>
                <w:szCs w:val="21"/>
              </w:rPr>
              <w:lastRenderedPageBreak/>
              <w:t>3.6</w:t>
            </w:r>
          </w:p>
        </w:tc>
        <w:tc>
          <w:tcPr>
            <w:tcW w:w="1644" w:type="dxa"/>
            <w:vAlign w:val="center"/>
          </w:tcPr>
          <w:p w14:paraId="4E650AA8" w14:textId="77777777" w:rsidR="00AE77D8" w:rsidRDefault="00215325">
            <w:pPr>
              <w:snapToGrid w:val="0"/>
              <w:spacing w:line="400" w:lineRule="exact"/>
              <w:jc w:val="center"/>
              <w:rPr>
                <w:rFonts w:ascii="宋体" w:hAnsi="宋体"/>
                <w:kern w:val="0"/>
                <w:szCs w:val="21"/>
              </w:rPr>
            </w:pPr>
            <w:r>
              <w:rPr>
                <w:rFonts w:ascii="宋体" w:hAnsi="宋体"/>
                <w:kern w:val="0"/>
                <w:szCs w:val="21"/>
              </w:rPr>
              <w:t>是否允许递交</w:t>
            </w:r>
          </w:p>
          <w:p w14:paraId="62C569EC" w14:textId="77777777" w:rsidR="00AE77D8" w:rsidRDefault="00215325">
            <w:pPr>
              <w:snapToGrid w:val="0"/>
              <w:spacing w:afterLines="30" w:after="93" w:line="400" w:lineRule="exact"/>
              <w:jc w:val="center"/>
              <w:rPr>
                <w:rFonts w:ascii="宋体" w:hAnsi="宋体"/>
                <w:kern w:val="0"/>
                <w:szCs w:val="21"/>
              </w:rPr>
            </w:pPr>
            <w:r>
              <w:rPr>
                <w:rFonts w:ascii="宋体" w:hAnsi="宋体"/>
                <w:kern w:val="0"/>
                <w:szCs w:val="21"/>
              </w:rPr>
              <w:t>备选投标方案</w:t>
            </w:r>
          </w:p>
        </w:tc>
        <w:tc>
          <w:tcPr>
            <w:tcW w:w="6490" w:type="dxa"/>
            <w:vAlign w:val="center"/>
          </w:tcPr>
          <w:p w14:paraId="2A6F391F" w14:textId="77777777" w:rsidR="00AE77D8" w:rsidRDefault="00215325">
            <w:pPr>
              <w:snapToGrid w:val="0"/>
              <w:spacing w:line="400" w:lineRule="exact"/>
              <w:ind w:firstLineChars="200" w:firstLine="420"/>
              <w:rPr>
                <w:rFonts w:ascii="宋体" w:hAnsi="宋体"/>
                <w:kern w:val="0"/>
                <w:szCs w:val="21"/>
              </w:rPr>
            </w:pPr>
            <w:r>
              <w:rPr>
                <w:rFonts w:ascii="宋体" w:hAnsi="宋体"/>
                <w:kern w:val="0"/>
                <w:szCs w:val="21"/>
              </w:rPr>
              <w:t>不允许</w:t>
            </w:r>
          </w:p>
        </w:tc>
      </w:tr>
      <w:tr w:rsidR="00AE77D8" w14:paraId="163F8773" w14:textId="77777777">
        <w:trPr>
          <w:jc w:val="center"/>
        </w:trPr>
        <w:tc>
          <w:tcPr>
            <w:tcW w:w="1335" w:type="dxa"/>
            <w:vAlign w:val="center"/>
          </w:tcPr>
          <w:p w14:paraId="48F32ABD" w14:textId="77777777" w:rsidR="00AE77D8" w:rsidRDefault="00215325">
            <w:pPr>
              <w:snapToGrid w:val="0"/>
              <w:spacing w:line="400" w:lineRule="exact"/>
              <w:jc w:val="center"/>
              <w:rPr>
                <w:rFonts w:ascii="宋体" w:hAnsi="宋体"/>
                <w:kern w:val="0"/>
                <w:szCs w:val="21"/>
              </w:rPr>
            </w:pPr>
            <w:r>
              <w:rPr>
                <w:rFonts w:ascii="宋体" w:hAnsi="宋体" w:hint="eastAsia"/>
                <w:kern w:val="0"/>
                <w:szCs w:val="21"/>
              </w:rPr>
              <w:t>3.7.1</w:t>
            </w:r>
          </w:p>
        </w:tc>
        <w:tc>
          <w:tcPr>
            <w:tcW w:w="1644" w:type="dxa"/>
            <w:vAlign w:val="center"/>
          </w:tcPr>
          <w:p w14:paraId="110D1372" w14:textId="77777777" w:rsidR="00AE77D8" w:rsidRDefault="00215325">
            <w:pPr>
              <w:snapToGrid w:val="0"/>
              <w:spacing w:afterLines="30" w:after="93" w:line="400" w:lineRule="exact"/>
              <w:jc w:val="center"/>
              <w:rPr>
                <w:rFonts w:ascii="宋体" w:hAnsi="宋体"/>
                <w:kern w:val="0"/>
                <w:szCs w:val="21"/>
              </w:rPr>
            </w:pPr>
            <w:r>
              <w:rPr>
                <w:rFonts w:ascii="宋体" w:hAnsi="宋体" w:hint="eastAsia"/>
                <w:kern w:val="0"/>
                <w:szCs w:val="21"/>
              </w:rPr>
              <w:t>竞选文件格式要求</w:t>
            </w:r>
          </w:p>
        </w:tc>
        <w:tc>
          <w:tcPr>
            <w:tcW w:w="6490" w:type="dxa"/>
            <w:vAlign w:val="center"/>
          </w:tcPr>
          <w:p w14:paraId="3004DC14" w14:textId="77777777" w:rsidR="00AE77D8" w:rsidRDefault="00215325">
            <w:pPr>
              <w:snapToGrid w:val="0"/>
              <w:spacing w:line="400" w:lineRule="exact"/>
              <w:ind w:firstLineChars="200" w:firstLine="420"/>
              <w:rPr>
                <w:rFonts w:ascii="宋体" w:hAnsi="宋体"/>
                <w:kern w:val="0"/>
                <w:szCs w:val="21"/>
              </w:rPr>
            </w:pPr>
            <w:r>
              <w:rPr>
                <w:rFonts w:ascii="宋体" w:hAnsi="宋体" w:hint="eastAsia"/>
                <w:kern w:val="0"/>
                <w:szCs w:val="21"/>
              </w:rPr>
              <w:t>编制竞选文件时不得对第八章“竞选文件格式”的相应要素作实质性修改，否则由评标委员会作否决投标处理。</w:t>
            </w:r>
          </w:p>
        </w:tc>
      </w:tr>
      <w:tr w:rsidR="00AE77D8" w14:paraId="64E91A42" w14:textId="77777777">
        <w:trPr>
          <w:jc w:val="center"/>
        </w:trPr>
        <w:tc>
          <w:tcPr>
            <w:tcW w:w="1335" w:type="dxa"/>
            <w:vAlign w:val="center"/>
          </w:tcPr>
          <w:p w14:paraId="328FC85D" w14:textId="77777777" w:rsidR="00AE77D8" w:rsidRDefault="00215325">
            <w:pPr>
              <w:snapToGrid w:val="0"/>
              <w:spacing w:line="400" w:lineRule="exact"/>
              <w:jc w:val="center"/>
              <w:rPr>
                <w:rFonts w:ascii="宋体" w:hAnsi="宋体"/>
                <w:kern w:val="0"/>
                <w:szCs w:val="21"/>
              </w:rPr>
            </w:pPr>
            <w:r>
              <w:rPr>
                <w:rFonts w:ascii="宋体" w:hAnsi="宋体"/>
                <w:kern w:val="0"/>
                <w:szCs w:val="21"/>
              </w:rPr>
              <w:t>3.7.3</w:t>
            </w:r>
          </w:p>
        </w:tc>
        <w:tc>
          <w:tcPr>
            <w:tcW w:w="1644" w:type="dxa"/>
            <w:vAlign w:val="center"/>
          </w:tcPr>
          <w:p w14:paraId="075173F4" w14:textId="77777777" w:rsidR="00AE77D8" w:rsidRDefault="00215325">
            <w:pPr>
              <w:snapToGrid w:val="0"/>
              <w:spacing w:line="400" w:lineRule="exact"/>
              <w:jc w:val="center"/>
              <w:rPr>
                <w:rFonts w:ascii="宋体" w:hAnsi="宋体"/>
                <w:kern w:val="0"/>
                <w:szCs w:val="21"/>
              </w:rPr>
            </w:pPr>
            <w:r>
              <w:rPr>
                <w:rFonts w:ascii="宋体" w:hAnsi="宋体" w:hint="eastAsia"/>
                <w:kern w:val="0"/>
                <w:szCs w:val="21"/>
              </w:rPr>
              <w:t>签名</w:t>
            </w:r>
            <w:r>
              <w:rPr>
                <w:rFonts w:ascii="宋体" w:hAnsi="宋体"/>
                <w:kern w:val="0"/>
                <w:szCs w:val="21"/>
              </w:rPr>
              <w:t>盖章要求</w:t>
            </w:r>
          </w:p>
        </w:tc>
        <w:tc>
          <w:tcPr>
            <w:tcW w:w="6490" w:type="dxa"/>
            <w:vAlign w:val="center"/>
          </w:tcPr>
          <w:p w14:paraId="3BA3B63A" w14:textId="77777777" w:rsidR="00AE77D8" w:rsidRDefault="00215325">
            <w:pPr>
              <w:snapToGrid w:val="0"/>
              <w:spacing w:line="400" w:lineRule="exact"/>
              <w:ind w:firstLineChars="200" w:firstLine="420"/>
              <w:rPr>
                <w:rFonts w:ascii="宋体" w:hAnsi="宋体"/>
                <w:szCs w:val="21"/>
              </w:rPr>
            </w:pPr>
            <w:r>
              <w:rPr>
                <w:rFonts w:ascii="宋体" w:hAnsi="宋体" w:hint="eastAsia"/>
                <w:szCs w:val="21"/>
              </w:rPr>
              <w:t>竞选文件应用不褪色的材料书写或打印，并由竞选人的法定代表人或其委托代理人在招标文件规定的位置按招标文件要求签名或盖章、盖单位法人章。委托代理人签名的，竞选文件应附法定代表人签署的授权委托书。竞选文件应尽量避免涂改、</w:t>
            </w:r>
            <w:proofErr w:type="gramStart"/>
            <w:r>
              <w:rPr>
                <w:rFonts w:ascii="宋体" w:hAnsi="宋体" w:hint="eastAsia"/>
                <w:szCs w:val="21"/>
              </w:rPr>
              <w:t>行间插字或</w:t>
            </w:r>
            <w:proofErr w:type="gramEnd"/>
            <w:r>
              <w:rPr>
                <w:rFonts w:ascii="宋体" w:hAnsi="宋体" w:hint="eastAsia"/>
                <w:szCs w:val="21"/>
              </w:rPr>
              <w:t>删除。如果出现上述情况，改动之处应加盖单位法人章或由竞选人的法定代表人或其授权的代理人签名确认。</w:t>
            </w:r>
          </w:p>
          <w:p w14:paraId="300688C2" w14:textId="77777777" w:rsidR="00AE77D8" w:rsidRDefault="00215325">
            <w:pPr>
              <w:snapToGrid w:val="0"/>
              <w:spacing w:line="400" w:lineRule="exact"/>
              <w:ind w:firstLineChars="200" w:firstLine="420"/>
              <w:rPr>
                <w:rFonts w:ascii="宋体" w:hAnsi="宋体"/>
                <w:i/>
                <w:szCs w:val="21"/>
              </w:rPr>
            </w:pPr>
            <w:r>
              <w:rPr>
                <w:rFonts w:ascii="宋体" w:hAnsi="宋体" w:hint="eastAsia"/>
                <w:szCs w:val="21"/>
              </w:rPr>
              <w:t>未按上述规定执行的，交由评标委员会作否决投标处理。</w:t>
            </w:r>
          </w:p>
        </w:tc>
      </w:tr>
      <w:tr w:rsidR="00AE77D8" w14:paraId="376DA669" w14:textId="77777777">
        <w:trPr>
          <w:jc w:val="center"/>
        </w:trPr>
        <w:tc>
          <w:tcPr>
            <w:tcW w:w="1335" w:type="dxa"/>
            <w:vAlign w:val="center"/>
          </w:tcPr>
          <w:p w14:paraId="2FB0FDCD" w14:textId="77777777" w:rsidR="00AE77D8" w:rsidRDefault="00215325">
            <w:pPr>
              <w:snapToGrid w:val="0"/>
              <w:spacing w:line="400" w:lineRule="exact"/>
              <w:jc w:val="center"/>
              <w:rPr>
                <w:rFonts w:ascii="宋体" w:hAnsi="宋体"/>
                <w:kern w:val="0"/>
                <w:szCs w:val="21"/>
              </w:rPr>
            </w:pPr>
            <w:r>
              <w:rPr>
                <w:rFonts w:ascii="宋体" w:hAnsi="宋体"/>
                <w:kern w:val="0"/>
                <w:szCs w:val="21"/>
              </w:rPr>
              <w:t>3.7.4</w:t>
            </w:r>
          </w:p>
        </w:tc>
        <w:tc>
          <w:tcPr>
            <w:tcW w:w="1644" w:type="dxa"/>
            <w:vAlign w:val="center"/>
          </w:tcPr>
          <w:p w14:paraId="4D70B435" w14:textId="77777777" w:rsidR="00AE77D8" w:rsidRDefault="00215325">
            <w:pPr>
              <w:snapToGrid w:val="0"/>
              <w:spacing w:line="400" w:lineRule="exact"/>
              <w:rPr>
                <w:rFonts w:ascii="宋体" w:hAnsi="宋体"/>
                <w:spacing w:val="-6"/>
                <w:kern w:val="0"/>
                <w:szCs w:val="21"/>
              </w:rPr>
            </w:pPr>
            <w:r>
              <w:rPr>
                <w:rFonts w:ascii="宋体" w:hAnsi="宋体" w:hint="eastAsia"/>
                <w:spacing w:val="-6"/>
                <w:kern w:val="0"/>
                <w:szCs w:val="21"/>
              </w:rPr>
              <w:t>竞选文件</w:t>
            </w:r>
            <w:r>
              <w:rPr>
                <w:rFonts w:ascii="宋体" w:hAnsi="宋体"/>
                <w:spacing w:val="-6"/>
                <w:kern w:val="0"/>
                <w:szCs w:val="21"/>
              </w:rPr>
              <w:t>的份数</w:t>
            </w:r>
          </w:p>
        </w:tc>
        <w:tc>
          <w:tcPr>
            <w:tcW w:w="6490" w:type="dxa"/>
            <w:vAlign w:val="center"/>
          </w:tcPr>
          <w:p w14:paraId="160AAD90" w14:textId="77777777" w:rsidR="00AE77D8" w:rsidRDefault="00215325">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竞选文件</w:t>
            </w:r>
            <w:r>
              <w:rPr>
                <w:rFonts w:ascii="宋体" w:hAnsi="宋体"/>
                <w:kern w:val="0"/>
                <w:szCs w:val="21"/>
              </w:rPr>
              <w:t>正本</w:t>
            </w:r>
            <w:r>
              <w:rPr>
                <w:rFonts w:ascii="宋体" w:hAnsi="宋体" w:hint="eastAsia"/>
                <w:kern w:val="0"/>
                <w:szCs w:val="21"/>
              </w:rPr>
              <w:t>1份、副本1份，电子版形式（光盘或U盘）1份。当副本和正本不一致时，以正本为准。否则由评标委员会作否决投标处理。</w:t>
            </w:r>
          </w:p>
        </w:tc>
      </w:tr>
      <w:tr w:rsidR="00AE77D8" w14:paraId="3DAB82B8" w14:textId="77777777">
        <w:trPr>
          <w:jc w:val="center"/>
        </w:trPr>
        <w:tc>
          <w:tcPr>
            <w:tcW w:w="1335" w:type="dxa"/>
            <w:vAlign w:val="center"/>
          </w:tcPr>
          <w:p w14:paraId="561F44DD" w14:textId="77777777" w:rsidR="00AE77D8" w:rsidRDefault="00215325">
            <w:pPr>
              <w:snapToGrid w:val="0"/>
              <w:spacing w:line="400" w:lineRule="exact"/>
              <w:jc w:val="center"/>
              <w:rPr>
                <w:rFonts w:ascii="宋体" w:hAnsi="宋体"/>
                <w:kern w:val="0"/>
                <w:szCs w:val="21"/>
              </w:rPr>
            </w:pPr>
            <w:r>
              <w:rPr>
                <w:rFonts w:ascii="宋体" w:hAnsi="宋体"/>
                <w:kern w:val="0"/>
                <w:szCs w:val="21"/>
              </w:rPr>
              <w:t>3.7.5</w:t>
            </w:r>
          </w:p>
        </w:tc>
        <w:tc>
          <w:tcPr>
            <w:tcW w:w="1644" w:type="dxa"/>
            <w:vAlign w:val="center"/>
          </w:tcPr>
          <w:p w14:paraId="6CD6054B" w14:textId="77777777" w:rsidR="00AE77D8" w:rsidRDefault="00215325">
            <w:pPr>
              <w:snapToGrid w:val="0"/>
              <w:spacing w:line="400" w:lineRule="exact"/>
              <w:jc w:val="center"/>
              <w:rPr>
                <w:rFonts w:ascii="宋体" w:hAnsi="宋体"/>
                <w:kern w:val="0"/>
                <w:szCs w:val="21"/>
              </w:rPr>
            </w:pPr>
            <w:r>
              <w:rPr>
                <w:rFonts w:ascii="宋体" w:hAnsi="宋体"/>
                <w:kern w:val="0"/>
                <w:szCs w:val="21"/>
              </w:rPr>
              <w:t>装订要求</w:t>
            </w:r>
          </w:p>
        </w:tc>
        <w:tc>
          <w:tcPr>
            <w:tcW w:w="6490" w:type="dxa"/>
            <w:vAlign w:val="center"/>
          </w:tcPr>
          <w:p w14:paraId="62F9CFE4" w14:textId="77777777" w:rsidR="00AE77D8" w:rsidRDefault="00215325">
            <w:pPr>
              <w:adjustRightInd w:val="0"/>
              <w:snapToGrid w:val="0"/>
              <w:spacing w:line="400" w:lineRule="exact"/>
              <w:ind w:firstLineChars="200" w:firstLine="420"/>
              <w:rPr>
                <w:rFonts w:ascii="宋体" w:hAnsi="宋体"/>
                <w:szCs w:val="21"/>
              </w:rPr>
            </w:pPr>
            <w:r>
              <w:rPr>
                <w:rFonts w:ascii="宋体" w:hAnsi="宋体"/>
                <w:szCs w:val="21"/>
              </w:rPr>
              <w:t>应将</w:t>
            </w:r>
            <w:r>
              <w:rPr>
                <w:rFonts w:ascii="宋体" w:hAnsi="宋体" w:hint="eastAsia"/>
                <w:szCs w:val="21"/>
              </w:rPr>
              <w:t>竞选函</w:t>
            </w:r>
            <w:r>
              <w:rPr>
                <w:rFonts w:ascii="宋体" w:hAnsi="宋体"/>
                <w:szCs w:val="21"/>
              </w:rPr>
              <w:t>部分、</w:t>
            </w:r>
            <w:r>
              <w:rPr>
                <w:rFonts w:ascii="宋体" w:hAnsi="宋体" w:hint="eastAsia"/>
                <w:szCs w:val="21"/>
              </w:rPr>
              <w:t>经济</w:t>
            </w:r>
            <w:r>
              <w:rPr>
                <w:rFonts w:ascii="宋体" w:hAnsi="宋体"/>
                <w:szCs w:val="21"/>
              </w:rPr>
              <w:t>部分、</w:t>
            </w:r>
            <w:r>
              <w:rPr>
                <w:rFonts w:ascii="宋体" w:hAnsi="宋体" w:hint="eastAsia"/>
                <w:kern w:val="0"/>
                <w:szCs w:val="21"/>
              </w:rPr>
              <w:t>资格审查部分</w:t>
            </w:r>
            <w:r>
              <w:rPr>
                <w:rFonts w:ascii="宋体" w:hAnsi="宋体"/>
                <w:szCs w:val="21"/>
              </w:rPr>
              <w:t>各自分别装订成册。</w:t>
            </w:r>
          </w:p>
          <w:p w14:paraId="4E816E4F" w14:textId="77777777" w:rsidR="00AE77D8" w:rsidRDefault="00215325">
            <w:pPr>
              <w:adjustRightInd w:val="0"/>
              <w:snapToGrid w:val="0"/>
              <w:spacing w:line="400" w:lineRule="exact"/>
              <w:ind w:firstLineChars="200" w:firstLine="420"/>
              <w:rPr>
                <w:rFonts w:ascii="宋体" w:hAnsi="宋体"/>
                <w:szCs w:val="21"/>
              </w:rPr>
            </w:pPr>
            <w:r>
              <w:rPr>
                <w:rFonts w:ascii="宋体" w:hAnsi="宋体"/>
                <w:szCs w:val="21"/>
              </w:rPr>
              <w:t>2、装订</w:t>
            </w:r>
          </w:p>
          <w:p w14:paraId="52850A2B" w14:textId="77777777" w:rsidR="00AE77D8" w:rsidRDefault="00215325">
            <w:pPr>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1</w:t>
            </w:r>
            <w:r>
              <w:rPr>
                <w:rFonts w:ascii="宋体" w:hAnsi="宋体"/>
                <w:szCs w:val="21"/>
              </w:rPr>
              <w:t>）</w:t>
            </w:r>
            <w:r>
              <w:rPr>
                <w:rFonts w:ascii="宋体" w:hAnsi="宋体" w:hint="eastAsia"/>
                <w:szCs w:val="21"/>
              </w:rPr>
              <w:t>竞选</w:t>
            </w:r>
            <w:proofErr w:type="gramStart"/>
            <w:r>
              <w:rPr>
                <w:rFonts w:ascii="宋体" w:hAnsi="宋体" w:hint="eastAsia"/>
                <w:szCs w:val="21"/>
              </w:rPr>
              <w:t>函</w:t>
            </w:r>
            <w:r>
              <w:rPr>
                <w:rFonts w:ascii="宋体" w:hAnsi="宋体"/>
                <w:szCs w:val="21"/>
              </w:rPr>
              <w:t>部分</w:t>
            </w:r>
            <w:proofErr w:type="gramEnd"/>
            <w:r>
              <w:rPr>
                <w:rFonts w:ascii="宋体" w:hAnsi="宋体"/>
                <w:szCs w:val="21"/>
              </w:rPr>
              <w:t>的装订要求</w:t>
            </w:r>
          </w:p>
          <w:p w14:paraId="2CF06A9C" w14:textId="77777777" w:rsidR="00AE77D8" w:rsidRDefault="00215325">
            <w:pPr>
              <w:adjustRightInd w:val="0"/>
              <w:snapToGrid w:val="0"/>
              <w:spacing w:line="400" w:lineRule="exact"/>
              <w:ind w:firstLineChars="200" w:firstLine="420"/>
              <w:rPr>
                <w:rFonts w:ascii="宋体" w:hAnsi="宋体"/>
                <w:szCs w:val="21"/>
              </w:rPr>
            </w:pPr>
            <w:r>
              <w:rPr>
                <w:rFonts w:ascii="宋体" w:hAnsi="宋体"/>
                <w:szCs w:val="21"/>
              </w:rPr>
              <w:t>应按照第八章规定格式装订成册，</w:t>
            </w:r>
            <w:r>
              <w:rPr>
                <w:rFonts w:ascii="宋体" w:hAnsi="宋体" w:cs="宋体" w:hint="eastAsia"/>
                <w:szCs w:val="21"/>
              </w:rPr>
              <w:t>原则上</w:t>
            </w:r>
            <w:r>
              <w:rPr>
                <w:rFonts w:ascii="宋体" w:hAnsi="宋体"/>
                <w:szCs w:val="21"/>
              </w:rPr>
              <w:t>应编制目录</w:t>
            </w:r>
            <w:r>
              <w:rPr>
                <w:rFonts w:ascii="宋体" w:hAnsi="宋体" w:hint="eastAsia"/>
                <w:szCs w:val="21"/>
              </w:rPr>
              <w:t>（但不得将目录编制作为评审因素）</w:t>
            </w:r>
            <w:r>
              <w:rPr>
                <w:rFonts w:ascii="宋体" w:hAnsi="宋体"/>
                <w:szCs w:val="21"/>
              </w:rPr>
              <w:t>，标注页码。</w:t>
            </w:r>
          </w:p>
          <w:p w14:paraId="32A740D4" w14:textId="77777777" w:rsidR="00AE77D8" w:rsidRDefault="00215325">
            <w:pPr>
              <w:adjustRightInd w:val="0"/>
              <w:snapToGrid w:val="0"/>
              <w:spacing w:line="400" w:lineRule="exact"/>
              <w:ind w:firstLineChars="200" w:firstLine="420"/>
              <w:rPr>
                <w:rFonts w:ascii="宋体" w:hAnsi="宋体"/>
                <w:szCs w:val="21"/>
              </w:rPr>
            </w:pPr>
            <w:r>
              <w:rPr>
                <w:rFonts w:ascii="宋体" w:hAnsi="宋体"/>
                <w:szCs w:val="21"/>
              </w:rPr>
              <w:t>（</w:t>
            </w:r>
            <w:r>
              <w:rPr>
                <w:rFonts w:ascii="宋体" w:hAnsi="宋体" w:hint="eastAsia"/>
                <w:szCs w:val="21"/>
              </w:rPr>
              <w:t>2</w:t>
            </w:r>
            <w:r>
              <w:rPr>
                <w:rFonts w:ascii="宋体" w:hAnsi="宋体"/>
                <w:szCs w:val="21"/>
              </w:rPr>
              <w:t>）</w:t>
            </w:r>
            <w:r>
              <w:rPr>
                <w:rFonts w:ascii="宋体" w:hAnsi="宋体" w:hint="eastAsia"/>
                <w:szCs w:val="21"/>
              </w:rPr>
              <w:t>经济</w:t>
            </w:r>
            <w:r>
              <w:rPr>
                <w:rFonts w:ascii="宋体" w:hAnsi="宋体"/>
                <w:szCs w:val="21"/>
              </w:rPr>
              <w:t>部分的装订要求</w:t>
            </w:r>
          </w:p>
          <w:p w14:paraId="77EAD71E" w14:textId="77777777" w:rsidR="00AE77D8" w:rsidRDefault="00215325">
            <w:pPr>
              <w:adjustRightInd w:val="0"/>
              <w:snapToGrid w:val="0"/>
              <w:spacing w:line="400" w:lineRule="exact"/>
              <w:ind w:firstLineChars="200" w:firstLine="420"/>
              <w:rPr>
                <w:rFonts w:ascii="宋体" w:hAnsi="宋体"/>
                <w:szCs w:val="21"/>
              </w:rPr>
            </w:pPr>
            <w:r>
              <w:rPr>
                <w:rFonts w:ascii="宋体" w:hAnsi="宋体"/>
                <w:szCs w:val="21"/>
              </w:rPr>
              <w:t>应按照第八章规定格式装订成册，</w:t>
            </w:r>
            <w:r>
              <w:rPr>
                <w:rFonts w:ascii="宋体" w:hAnsi="宋体" w:cs="宋体" w:hint="eastAsia"/>
                <w:szCs w:val="21"/>
              </w:rPr>
              <w:t>原则上</w:t>
            </w:r>
            <w:r>
              <w:rPr>
                <w:rFonts w:ascii="宋体" w:hAnsi="宋体"/>
                <w:szCs w:val="21"/>
              </w:rPr>
              <w:t>应编制目录</w:t>
            </w:r>
            <w:r>
              <w:rPr>
                <w:rFonts w:ascii="宋体" w:hAnsi="宋体" w:hint="eastAsia"/>
                <w:szCs w:val="21"/>
              </w:rPr>
              <w:t>（但不得将目录编制作为评审因素），标注页码。</w:t>
            </w:r>
          </w:p>
          <w:p w14:paraId="726FB4DB" w14:textId="77777777" w:rsidR="00AE77D8" w:rsidRDefault="00215325">
            <w:pPr>
              <w:adjustRightInd w:val="0"/>
              <w:snapToGrid w:val="0"/>
              <w:spacing w:line="400" w:lineRule="exact"/>
              <w:ind w:firstLineChars="200" w:firstLine="420"/>
              <w:rPr>
                <w:rFonts w:ascii="宋体" w:hAnsi="宋体"/>
                <w:kern w:val="0"/>
                <w:szCs w:val="21"/>
              </w:rPr>
            </w:pPr>
            <w:r>
              <w:rPr>
                <w:rFonts w:ascii="宋体" w:hAnsi="宋体"/>
                <w:szCs w:val="21"/>
              </w:rPr>
              <w:lastRenderedPageBreak/>
              <w:t>（</w:t>
            </w:r>
            <w:r>
              <w:rPr>
                <w:rFonts w:ascii="宋体" w:hAnsi="宋体" w:hint="eastAsia"/>
                <w:szCs w:val="21"/>
              </w:rPr>
              <w:t>3</w:t>
            </w:r>
            <w:r>
              <w:rPr>
                <w:rFonts w:ascii="宋体" w:hAnsi="宋体"/>
                <w:szCs w:val="21"/>
              </w:rPr>
              <w:t>）</w:t>
            </w:r>
            <w:r>
              <w:rPr>
                <w:rFonts w:ascii="宋体" w:hAnsi="宋体" w:hint="eastAsia"/>
                <w:kern w:val="0"/>
                <w:szCs w:val="21"/>
              </w:rPr>
              <w:t>资格审查部分</w:t>
            </w:r>
            <w:r>
              <w:rPr>
                <w:rFonts w:ascii="宋体" w:hAnsi="宋体"/>
                <w:kern w:val="0"/>
                <w:szCs w:val="21"/>
              </w:rPr>
              <w:t>的装订要求</w:t>
            </w:r>
          </w:p>
          <w:p w14:paraId="7EA54BC7" w14:textId="77777777" w:rsidR="00AE77D8" w:rsidRDefault="00215325">
            <w:pPr>
              <w:adjustRightInd w:val="0"/>
              <w:snapToGrid w:val="0"/>
              <w:spacing w:line="400" w:lineRule="exact"/>
              <w:ind w:firstLineChars="200" w:firstLine="420"/>
              <w:rPr>
                <w:rFonts w:ascii="宋体" w:hAnsi="宋体"/>
                <w:szCs w:val="21"/>
              </w:rPr>
            </w:pPr>
            <w:r>
              <w:rPr>
                <w:rFonts w:ascii="宋体" w:hAnsi="宋体"/>
                <w:szCs w:val="21"/>
              </w:rPr>
              <w:t>应按照第八章规定格式装订成册，</w:t>
            </w:r>
            <w:r>
              <w:rPr>
                <w:rFonts w:ascii="宋体" w:hAnsi="宋体" w:cs="宋体" w:hint="eastAsia"/>
                <w:szCs w:val="21"/>
              </w:rPr>
              <w:t>原则上</w:t>
            </w:r>
            <w:r>
              <w:rPr>
                <w:rFonts w:ascii="宋体" w:hAnsi="宋体"/>
                <w:szCs w:val="21"/>
              </w:rPr>
              <w:t>应编制目录</w:t>
            </w:r>
            <w:r>
              <w:rPr>
                <w:rFonts w:ascii="宋体" w:hAnsi="宋体" w:hint="eastAsia"/>
                <w:szCs w:val="21"/>
              </w:rPr>
              <w:t>（但不得将目录编制作为评审因素）</w:t>
            </w:r>
            <w:r>
              <w:rPr>
                <w:rFonts w:ascii="宋体" w:hAnsi="宋体"/>
                <w:szCs w:val="21"/>
              </w:rPr>
              <w:t>，标注页码</w:t>
            </w:r>
            <w:r>
              <w:rPr>
                <w:rFonts w:ascii="宋体" w:hAnsi="宋体" w:hint="eastAsia"/>
                <w:szCs w:val="21"/>
              </w:rPr>
              <w:t>。</w:t>
            </w:r>
          </w:p>
          <w:p w14:paraId="4D31355D" w14:textId="77777777" w:rsidR="00AE77D8" w:rsidRDefault="00215325">
            <w:pPr>
              <w:adjustRightInd w:val="0"/>
              <w:snapToGrid w:val="0"/>
              <w:spacing w:line="400" w:lineRule="exact"/>
              <w:ind w:firstLineChars="200" w:firstLine="420"/>
              <w:rPr>
                <w:rFonts w:ascii="宋体" w:hAnsi="宋体"/>
                <w:kern w:val="0"/>
                <w:szCs w:val="21"/>
              </w:rPr>
            </w:pPr>
            <w:r>
              <w:rPr>
                <w:rFonts w:ascii="宋体" w:hAnsi="宋体"/>
                <w:szCs w:val="21"/>
              </w:rPr>
              <w:t>（</w:t>
            </w:r>
            <w:r>
              <w:rPr>
                <w:rFonts w:ascii="宋体" w:hAnsi="宋体" w:hint="eastAsia"/>
                <w:szCs w:val="21"/>
              </w:rPr>
              <w:t>4</w:t>
            </w:r>
            <w:r>
              <w:rPr>
                <w:rFonts w:ascii="宋体" w:hAnsi="宋体"/>
                <w:szCs w:val="21"/>
              </w:rPr>
              <w:t>）</w:t>
            </w:r>
            <w:r>
              <w:rPr>
                <w:rFonts w:ascii="宋体" w:hAnsi="宋体" w:hint="eastAsia"/>
                <w:kern w:val="0"/>
                <w:szCs w:val="21"/>
              </w:rPr>
              <w:t>技术部分</w:t>
            </w:r>
            <w:r>
              <w:rPr>
                <w:rFonts w:ascii="宋体" w:hAnsi="宋体"/>
                <w:kern w:val="0"/>
                <w:szCs w:val="21"/>
              </w:rPr>
              <w:t>的装订要求</w:t>
            </w:r>
          </w:p>
          <w:p w14:paraId="5DCCE336" w14:textId="77777777" w:rsidR="00AE77D8" w:rsidRDefault="00215325">
            <w:pPr>
              <w:adjustRightInd w:val="0"/>
              <w:snapToGrid w:val="0"/>
              <w:spacing w:line="400" w:lineRule="exact"/>
              <w:ind w:firstLineChars="200" w:firstLine="420"/>
            </w:pPr>
            <w:r>
              <w:rPr>
                <w:rFonts w:ascii="宋体" w:hAnsi="宋体"/>
                <w:szCs w:val="21"/>
              </w:rPr>
              <w:t>应按照第八章规定格式装订成册，</w:t>
            </w:r>
            <w:r>
              <w:rPr>
                <w:rFonts w:ascii="宋体" w:hAnsi="宋体" w:cs="宋体" w:hint="eastAsia"/>
                <w:szCs w:val="21"/>
              </w:rPr>
              <w:t>原则上</w:t>
            </w:r>
            <w:r>
              <w:rPr>
                <w:rFonts w:ascii="宋体" w:hAnsi="宋体"/>
                <w:szCs w:val="21"/>
              </w:rPr>
              <w:t>应编制目录</w:t>
            </w:r>
            <w:r>
              <w:rPr>
                <w:rFonts w:ascii="宋体" w:hAnsi="宋体" w:hint="eastAsia"/>
                <w:szCs w:val="21"/>
              </w:rPr>
              <w:t>，（但不得将目录编制作为评审因素）</w:t>
            </w:r>
            <w:r>
              <w:rPr>
                <w:rFonts w:ascii="宋体" w:hAnsi="宋体"/>
                <w:szCs w:val="21"/>
              </w:rPr>
              <w:t>，标注页码</w:t>
            </w:r>
            <w:r>
              <w:rPr>
                <w:rFonts w:ascii="宋体" w:hAnsi="宋体" w:hint="eastAsia"/>
                <w:szCs w:val="21"/>
              </w:rPr>
              <w:t>，</w:t>
            </w:r>
            <w:r>
              <w:rPr>
                <w:rFonts w:ascii="宋体" w:hAnsi="宋体" w:hint="eastAsia"/>
                <w:b/>
                <w:bCs/>
                <w:szCs w:val="21"/>
              </w:rPr>
              <w:t>页数不超过50页。</w:t>
            </w:r>
          </w:p>
        </w:tc>
      </w:tr>
      <w:tr w:rsidR="00AE77D8" w14:paraId="5A6C0A4A" w14:textId="77777777">
        <w:trPr>
          <w:jc w:val="center"/>
        </w:trPr>
        <w:tc>
          <w:tcPr>
            <w:tcW w:w="1335" w:type="dxa"/>
            <w:vAlign w:val="center"/>
          </w:tcPr>
          <w:p w14:paraId="5A703F3D" w14:textId="77777777" w:rsidR="00AE77D8" w:rsidRDefault="00215325">
            <w:pPr>
              <w:snapToGrid w:val="0"/>
              <w:spacing w:line="400" w:lineRule="exact"/>
              <w:jc w:val="center"/>
              <w:rPr>
                <w:rFonts w:ascii="宋体" w:hAnsi="宋体"/>
                <w:kern w:val="0"/>
                <w:szCs w:val="21"/>
              </w:rPr>
            </w:pPr>
            <w:r>
              <w:rPr>
                <w:rFonts w:ascii="宋体" w:hAnsi="宋体"/>
                <w:kern w:val="0"/>
                <w:szCs w:val="21"/>
              </w:rPr>
              <w:lastRenderedPageBreak/>
              <w:t>4.1.1</w:t>
            </w:r>
          </w:p>
        </w:tc>
        <w:tc>
          <w:tcPr>
            <w:tcW w:w="1644" w:type="dxa"/>
            <w:vAlign w:val="center"/>
          </w:tcPr>
          <w:p w14:paraId="1603D301" w14:textId="77777777" w:rsidR="00AE77D8" w:rsidRDefault="00215325">
            <w:pPr>
              <w:snapToGrid w:val="0"/>
              <w:spacing w:line="400" w:lineRule="exact"/>
              <w:jc w:val="center"/>
              <w:rPr>
                <w:rFonts w:ascii="宋体" w:hAnsi="宋体"/>
                <w:spacing w:val="-6"/>
                <w:kern w:val="0"/>
                <w:szCs w:val="21"/>
              </w:rPr>
            </w:pPr>
            <w:r>
              <w:rPr>
                <w:rFonts w:ascii="宋体" w:hAnsi="宋体" w:hint="eastAsia"/>
                <w:spacing w:val="-6"/>
                <w:kern w:val="0"/>
                <w:szCs w:val="21"/>
              </w:rPr>
              <w:t>竞选文件</w:t>
            </w:r>
            <w:r>
              <w:rPr>
                <w:rFonts w:ascii="宋体" w:hAnsi="宋体"/>
                <w:spacing w:val="-6"/>
                <w:kern w:val="0"/>
                <w:szCs w:val="21"/>
              </w:rPr>
              <w:t>的密封</w:t>
            </w:r>
          </w:p>
        </w:tc>
        <w:tc>
          <w:tcPr>
            <w:tcW w:w="6490" w:type="dxa"/>
            <w:vAlign w:val="center"/>
          </w:tcPr>
          <w:p w14:paraId="13EB6A65" w14:textId="77777777" w:rsidR="00AE77D8" w:rsidRDefault="00215325">
            <w:pPr>
              <w:adjustRightInd w:val="0"/>
              <w:snapToGrid w:val="0"/>
              <w:spacing w:line="400" w:lineRule="exact"/>
              <w:ind w:firstLineChars="200" w:firstLine="420"/>
              <w:rPr>
                <w:rFonts w:ascii="宋体" w:hAnsi="宋体"/>
                <w:szCs w:val="21"/>
              </w:rPr>
            </w:pPr>
            <w:r>
              <w:rPr>
                <w:rFonts w:ascii="宋体" w:hAnsi="宋体" w:hint="eastAsia"/>
                <w:szCs w:val="21"/>
              </w:rPr>
              <w:t>应用“投标文件”袋单独封装，并在封口处加盖投标人单位法人章，同时</w:t>
            </w:r>
            <w:proofErr w:type="gramStart"/>
            <w:r>
              <w:rPr>
                <w:rFonts w:ascii="宋体" w:hAnsi="宋体" w:hint="eastAsia"/>
                <w:szCs w:val="21"/>
              </w:rPr>
              <w:t>“投标文件”袋应按</w:t>
            </w:r>
            <w:proofErr w:type="gramEnd"/>
            <w:r>
              <w:rPr>
                <w:rFonts w:ascii="宋体" w:hAnsi="宋体" w:hint="eastAsia"/>
                <w:szCs w:val="21"/>
              </w:rPr>
              <w:t>本表第4.1.2项的规定写明相应内容。</w:t>
            </w:r>
            <w:proofErr w:type="gramStart"/>
            <w:r>
              <w:rPr>
                <w:rFonts w:ascii="宋体" w:hAnsi="宋体" w:hint="eastAsia"/>
                <w:szCs w:val="21"/>
              </w:rPr>
              <w:t>“投标文件”袋未按</w:t>
            </w:r>
            <w:proofErr w:type="gramEnd"/>
            <w:r>
              <w:rPr>
                <w:rFonts w:ascii="宋体" w:hAnsi="宋体" w:hint="eastAsia"/>
                <w:szCs w:val="21"/>
              </w:rPr>
              <w:t>要求密封的，比选人应该拒收。</w:t>
            </w:r>
          </w:p>
        </w:tc>
      </w:tr>
      <w:tr w:rsidR="00AE77D8" w14:paraId="0674A920" w14:textId="77777777">
        <w:trPr>
          <w:jc w:val="center"/>
        </w:trPr>
        <w:tc>
          <w:tcPr>
            <w:tcW w:w="1335" w:type="dxa"/>
            <w:vAlign w:val="center"/>
          </w:tcPr>
          <w:p w14:paraId="676318C8" w14:textId="77777777" w:rsidR="00AE77D8" w:rsidRDefault="00215325">
            <w:pPr>
              <w:snapToGrid w:val="0"/>
              <w:spacing w:line="400" w:lineRule="exact"/>
              <w:jc w:val="center"/>
              <w:rPr>
                <w:rFonts w:ascii="宋体" w:hAnsi="宋体"/>
                <w:kern w:val="0"/>
                <w:szCs w:val="21"/>
              </w:rPr>
            </w:pPr>
            <w:r>
              <w:rPr>
                <w:rFonts w:ascii="宋体" w:hAnsi="宋体"/>
                <w:kern w:val="0"/>
                <w:szCs w:val="21"/>
              </w:rPr>
              <w:t>4.1.2</w:t>
            </w:r>
          </w:p>
        </w:tc>
        <w:tc>
          <w:tcPr>
            <w:tcW w:w="1644" w:type="dxa"/>
            <w:vAlign w:val="center"/>
          </w:tcPr>
          <w:p w14:paraId="26E41341" w14:textId="77777777" w:rsidR="00AE77D8" w:rsidRDefault="00215325">
            <w:pPr>
              <w:snapToGrid w:val="0"/>
              <w:spacing w:line="400" w:lineRule="exact"/>
              <w:jc w:val="center"/>
              <w:rPr>
                <w:rFonts w:ascii="宋体" w:hAnsi="宋体"/>
                <w:kern w:val="0"/>
                <w:szCs w:val="21"/>
              </w:rPr>
            </w:pPr>
            <w:r>
              <w:rPr>
                <w:rFonts w:ascii="宋体" w:hAnsi="宋体"/>
                <w:kern w:val="0"/>
                <w:szCs w:val="21"/>
              </w:rPr>
              <w:t>封套上写明</w:t>
            </w:r>
          </w:p>
        </w:tc>
        <w:tc>
          <w:tcPr>
            <w:tcW w:w="6490" w:type="dxa"/>
            <w:vAlign w:val="center"/>
          </w:tcPr>
          <w:p w14:paraId="6D41296E" w14:textId="77777777" w:rsidR="00AE77D8" w:rsidRDefault="00215325">
            <w:pPr>
              <w:snapToGrid w:val="0"/>
              <w:spacing w:line="400" w:lineRule="exact"/>
              <w:ind w:firstLineChars="200" w:firstLine="420"/>
              <w:rPr>
                <w:rFonts w:ascii="宋体" w:hAnsi="宋体"/>
                <w:kern w:val="0"/>
                <w:szCs w:val="21"/>
              </w:rPr>
            </w:pPr>
            <w:r>
              <w:rPr>
                <w:rFonts w:ascii="宋体" w:hAnsi="宋体"/>
                <w:kern w:val="0"/>
                <w:szCs w:val="21"/>
              </w:rPr>
              <w:t>应在“</w:t>
            </w:r>
            <w:r>
              <w:rPr>
                <w:rFonts w:ascii="宋体" w:hAnsi="宋体" w:hint="eastAsia"/>
                <w:kern w:val="0"/>
                <w:szCs w:val="21"/>
              </w:rPr>
              <w:t>竞选文件</w:t>
            </w:r>
            <w:r>
              <w:rPr>
                <w:rFonts w:ascii="宋体" w:hAnsi="宋体"/>
                <w:kern w:val="0"/>
                <w:szCs w:val="21"/>
              </w:rPr>
              <w:t>”大袋封套上写明如下内容：</w:t>
            </w:r>
          </w:p>
          <w:p w14:paraId="4DF46D1A" w14:textId="77777777" w:rsidR="00AE77D8" w:rsidRDefault="00215325">
            <w:pPr>
              <w:snapToGrid w:val="0"/>
              <w:spacing w:line="400" w:lineRule="exact"/>
              <w:ind w:firstLineChars="200" w:firstLine="420"/>
              <w:rPr>
                <w:rFonts w:ascii="宋体" w:hAnsi="宋体"/>
                <w:kern w:val="0"/>
                <w:szCs w:val="21"/>
              </w:rPr>
            </w:pPr>
            <w:r>
              <w:rPr>
                <w:rFonts w:ascii="宋体" w:hAnsi="宋体" w:hint="eastAsia"/>
                <w:kern w:val="0"/>
                <w:szCs w:val="21"/>
              </w:rPr>
              <w:t>比选人</w:t>
            </w:r>
            <w:r>
              <w:rPr>
                <w:rFonts w:ascii="宋体" w:hAnsi="宋体"/>
                <w:kern w:val="0"/>
                <w:szCs w:val="21"/>
              </w:rPr>
              <w:t>名称：</w:t>
            </w:r>
            <w:r>
              <w:rPr>
                <w:rFonts w:ascii="宋体" w:hAnsi="宋体" w:hint="eastAsia"/>
                <w:kern w:val="0"/>
                <w:szCs w:val="21"/>
                <w:u w:val="single"/>
              </w:rPr>
              <w:t xml:space="preserve">            </w:t>
            </w:r>
          </w:p>
          <w:p w14:paraId="1C5838B9" w14:textId="77777777" w:rsidR="00AE77D8" w:rsidRDefault="00215325">
            <w:pPr>
              <w:snapToGrid w:val="0"/>
              <w:spacing w:line="400" w:lineRule="exact"/>
              <w:ind w:firstLineChars="200" w:firstLine="420"/>
              <w:rPr>
                <w:rFonts w:ascii="宋体" w:hAnsi="宋体"/>
                <w:kern w:val="0"/>
                <w:szCs w:val="21"/>
              </w:rPr>
            </w:pPr>
            <w:r>
              <w:rPr>
                <w:rFonts w:ascii="宋体" w:hAnsi="宋体" w:hint="eastAsia"/>
                <w:kern w:val="0"/>
                <w:szCs w:val="21"/>
              </w:rPr>
              <w:t>竞选人名称：</w:t>
            </w:r>
            <w:r>
              <w:rPr>
                <w:rFonts w:ascii="宋体" w:hAnsi="宋体" w:hint="eastAsia"/>
                <w:kern w:val="0"/>
                <w:szCs w:val="21"/>
                <w:u w:val="single"/>
              </w:rPr>
              <w:t xml:space="preserve">            </w:t>
            </w:r>
          </w:p>
          <w:p w14:paraId="50585009" w14:textId="77777777" w:rsidR="00AE77D8" w:rsidRDefault="00215325">
            <w:pPr>
              <w:snapToGrid w:val="0"/>
              <w:spacing w:line="400" w:lineRule="exact"/>
              <w:ind w:firstLineChars="200" w:firstLine="420"/>
              <w:rPr>
                <w:rFonts w:ascii="宋体" w:hAnsi="宋体"/>
                <w:kern w:val="0"/>
                <w:szCs w:val="21"/>
              </w:rPr>
            </w:pPr>
            <w:r>
              <w:rPr>
                <w:rFonts w:ascii="宋体" w:hAnsi="宋体"/>
                <w:kern w:val="0"/>
                <w:szCs w:val="21"/>
                <w:u w:val="single"/>
              </w:rPr>
              <w:t xml:space="preserve">                （项目名称）</w:t>
            </w:r>
            <w:r>
              <w:rPr>
                <w:rFonts w:ascii="宋体" w:hAnsi="宋体" w:hint="eastAsia"/>
                <w:kern w:val="0"/>
                <w:szCs w:val="21"/>
              </w:rPr>
              <w:t>竞选文件</w:t>
            </w:r>
          </w:p>
          <w:p w14:paraId="494C0B3C" w14:textId="77777777" w:rsidR="00AE77D8" w:rsidRDefault="00215325">
            <w:pPr>
              <w:snapToGrid w:val="0"/>
              <w:spacing w:line="400" w:lineRule="exact"/>
              <w:ind w:firstLineChars="200" w:firstLine="420"/>
              <w:rPr>
                <w:rFonts w:ascii="宋体" w:hAnsi="宋体"/>
                <w:szCs w:val="21"/>
              </w:rPr>
            </w:pPr>
            <w:r>
              <w:rPr>
                <w:rFonts w:ascii="宋体" w:hAnsi="宋体"/>
                <w:kern w:val="0"/>
                <w:szCs w:val="21"/>
              </w:rPr>
              <w:t>在</w:t>
            </w: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r>
              <w:rPr>
                <w:rFonts w:ascii="宋体" w:hAnsi="宋体" w:hint="eastAsia"/>
                <w:kern w:val="0"/>
                <w:szCs w:val="21"/>
                <w:u w:val="single"/>
              </w:rPr>
              <w:t xml:space="preserve">    </w:t>
            </w:r>
            <w:r>
              <w:rPr>
                <w:rFonts w:ascii="宋体" w:hAnsi="宋体"/>
                <w:kern w:val="0"/>
                <w:szCs w:val="21"/>
              </w:rPr>
              <w:t>时</w:t>
            </w:r>
            <w:r>
              <w:rPr>
                <w:rFonts w:ascii="宋体" w:hAnsi="宋体" w:hint="eastAsia"/>
                <w:kern w:val="0"/>
                <w:szCs w:val="21"/>
                <w:u w:val="single"/>
              </w:rPr>
              <w:t xml:space="preserve">    </w:t>
            </w:r>
            <w:r>
              <w:rPr>
                <w:rFonts w:ascii="宋体" w:hAnsi="宋体"/>
                <w:kern w:val="0"/>
                <w:szCs w:val="21"/>
              </w:rPr>
              <w:t>分前不得开启</w:t>
            </w:r>
          </w:p>
        </w:tc>
      </w:tr>
      <w:tr w:rsidR="00AE77D8" w14:paraId="6EB420A1" w14:textId="77777777">
        <w:trPr>
          <w:jc w:val="center"/>
        </w:trPr>
        <w:tc>
          <w:tcPr>
            <w:tcW w:w="1335" w:type="dxa"/>
            <w:vAlign w:val="center"/>
          </w:tcPr>
          <w:p w14:paraId="7A03A3CA" w14:textId="77777777" w:rsidR="00AE77D8" w:rsidRDefault="00215325">
            <w:pPr>
              <w:snapToGrid w:val="0"/>
              <w:spacing w:line="400" w:lineRule="exact"/>
              <w:jc w:val="center"/>
              <w:rPr>
                <w:rFonts w:ascii="宋体" w:hAnsi="宋体"/>
                <w:kern w:val="0"/>
                <w:szCs w:val="21"/>
              </w:rPr>
            </w:pPr>
            <w:r>
              <w:rPr>
                <w:rFonts w:ascii="宋体" w:hAnsi="宋体"/>
                <w:kern w:val="0"/>
                <w:szCs w:val="21"/>
              </w:rPr>
              <w:t>4.2.2</w:t>
            </w:r>
          </w:p>
        </w:tc>
        <w:tc>
          <w:tcPr>
            <w:tcW w:w="1644" w:type="dxa"/>
            <w:vAlign w:val="center"/>
          </w:tcPr>
          <w:p w14:paraId="5501E2E2" w14:textId="77777777" w:rsidR="00AE77D8" w:rsidRDefault="00215325">
            <w:pPr>
              <w:snapToGrid w:val="0"/>
              <w:spacing w:line="400" w:lineRule="exact"/>
              <w:jc w:val="center"/>
              <w:rPr>
                <w:rFonts w:ascii="宋体" w:hAnsi="宋体"/>
                <w:kern w:val="0"/>
                <w:szCs w:val="21"/>
              </w:rPr>
            </w:pPr>
            <w:r>
              <w:rPr>
                <w:rFonts w:ascii="宋体" w:hAnsi="宋体"/>
                <w:kern w:val="0"/>
                <w:szCs w:val="21"/>
              </w:rPr>
              <w:t>递交</w:t>
            </w:r>
            <w:r>
              <w:rPr>
                <w:rFonts w:ascii="宋体" w:hAnsi="宋体" w:hint="eastAsia"/>
                <w:kern w:val="0"/>
                <w:szCs w:val="21"/>
              </w:rPr>
              <w:t>竞选文件</w:t>
            </w:r>
            <w:r>
              <w:rPr>
                <w:rFonts w:ascii="宋体" w:hAnsi="宋体"/>
                <w:kern w:val="0"/>
                <w:szCs w:val="21"/>
              </w:rPr>
              <w:t>地点</w:t>
            </w:r>
          </w:p>
        </w:tc>
        <w:tc>
          <w:tcPr>
            <w:tcW w:w="6490" w:type="dxa"/>
            <w:vAlign w:val="center"/>
          </w:tcPr>
          <w:p w14:paraId="7C8D92CB" w14:textId="77777777" w:rsidR="00AE77D8" w:rsidRDefault="00215325">
            <w:pPr>
              <w:snapToGrid w:val="0"/>
              <w:spacing w:line="400" w:lineRule="exact"/>
              <w:ind w:firstLineChars="200" w:firstLine="420"/>
              <w:rPr>
                <w:rFonts w:ascii="宋体" w:hAnsi="宋体"/>
                <w:bCs/>
                <w:i/>
                <w:szCs w:val="21"/>
              </w:rPr>
            </w:pPr>
            <w:r>
              <w:rPr>
                <w:rFonts w:ascii="宋体" w:hAnsi="宋体" w:hint="eastAsia"/>
                <w:szCs w:val="21"/>
              </w:rPr>
              <w:t>重庆市南岸区茶园江桥路一号附1号重庆经开投投资集团有限公司15楼接待室</w:t>
            </w:r>
          </w:p>
        </w:tc>
      </w:tr>
      <w:tr w:rsidR="00AE77D8" w14:paraId="33D2B86E" w14:textId="77777777">
        <w:trPr>
          <w:jc w:val="center"/>
        </w:trPr>
        <w:tc>
          <w:tcPr>
            <w:tcW w:w="1335" w:type="dxa"/>
            <w:vAlign w:val="center"/>
          </w:tcPr>
          <w:p w14:paraId="646BFB37" w14:textId="77777777" w:rsidR="00AE77D8" w:rsidRDefault="00215325">
            <w:pPr>
              <w:snapToGrid w:val="0"/>
              <w:spacing w:line="400" w:lineRule="exact"/>
              <w:jc w:val="center"/>
              <w:rPr>
                <w:rFonts w:ascii="宋体" w:hAnsi="宋体"/>
                <w:kern w:val="0"/>
                <w:szCs w:val="21"/>
              </w:rPr>
            </w:pPr>
            <w:r>
              <w:rPr>
                <w:rFonts w:ascii="宋体" w:hAnsi="宋体"/>
                <w:kern w:val="0"/>
                <w:szCs w:val="21"/>
              </w:rPr>
              <w:t>4.2.3</w:t>
            </w:r>
          </w:p>
        </w:tc>
        <w:tc>
          <w:tcPr>
            <w:tcW w:w="1644" w:type="dxa"/>
            <w:vAlign w:val="center"/>
          </w:tcPr>
          <w:p w14:paraId="31930141" w14:textId="77777777" w:rsidR="00AE77D8" w:rsidRDefault="00215325">
            <w:pPr>
              <w:snapToGrid w:val="0"/>
              <w:spacing w:line="400" w:lineRule="exact"/>
              <w:jc w:val="center"/>
              <w:rPr>
                <w:rFonts w:ascii="宋体" w:hAnsi="宋体"/>
                <w:kern w:val="0"/>
                <w:szCs w:val="21"/>
              </w:rPr>
            </w:pPr>
            <w:r>
              <w:rPr>
                <w:rFonts w:ascii="宋体" w:hAnsi="宋体"/>
                <w:kern w:val="0"/>
                <w:szCs w:val="21"/>
              </w:rPr>
              <w:t>是否退还</w:t>
            </w:r>
            <w:r>
              <w:rPr>
                <w:rFonts w:ascii="宋体" w:hAnsi="宋体" w:hint="eastAsia"/>
                <w:kern w:val="0"/>
                <w:szCs w:val="21"/>
              </w:rPr>
              <w:t>竞选文件</w:t>
            </w:r>
          </w:p>
        </w:tc>
        <w:tc>
          <w:tcPr>
            <w:tcW w:w="6490" w:type="dxa"/>
            <w:vAlign w:val="center"/>
          </w:tcPr>
          <w:p w14:paraId="3E5E2F1C" w14:textId="77777777" w:rsidR="00AE77D8" w:rsidRDefault="00215325">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否</w:t>
            </w:r>
          </w:p>
        </w:tc>
      </w:tr>
      <w:tr w:rsidR="00AE77D8" w14:paraId="5E4D1AC3" w14:textId="77777777">
        <w:trPr>
          <w:jc w:val="center"/>
        </w:trPr>
        <w:tc>
          <w:tcPr>
            <w:tcW w:w="1335" w:type="dxa"/>
            <w:vAlign w:val="center"/>
          </w:tcPr>
          <w:p w14:paraId="61F32A17" w14:textId="77777777" w:rsidR="00AE77D8" w:rsidRDefault="00215325">
            <w:pPr>
              <w:snapToGrid w:val="0"/>
              <w:spacing w:line="400" w:lineRule="exact"/>
              <w:jc w:val="center"/>
              <w:rPr>
                <w:rFonts w:ascii="宋体" w:hAnsi="宋体"/>
                <w:kern w:val="0"/>
                <w:szCs w:val="21"/>
              </w:rPr>
            </w:pPr>
            <w:r>
              <w:rPr>
                <w:rFonts w:ascii="宋体" w:hAnsi="宋体"/>
                <w:kern w:val="0"/>
                <w:szCs w:val="21"/>
              </w:rPr>
              <w:t>5.1</w:t>
            </w:r>
            <w:r>
              <w:rPr>
                <w:rFonts w:ascii="宋体" w:hAnsi="宋体" w:hint="eastAsia"/>
                <w:kern w:val="0"/>
                <w:szCs w:val="21"/>
              </w:rPr>
              <w:t>.1</w:t>
            </w:r>
          </w:p>
        </w:tc>
        <w:tc>
          <w:tcPr>
            <w:tcW w:w="1644" w:type="dxa"/>
            <w:vAlign w:val="center"/>
          </w:tcPr>
          <w:p w14:paraId="2331F820" w14:textId="77777777" w:rsidR="00AE77D8" w:rsidRDefault="00215325">
            <w:pPr>
              <w:snapToGrid w:val="0"/>
              <w:spacing w:line="400" w:lineRule="exact"/>
              <w:jc w:val="center"/>
              <w:rPr>
                <w:rFonts w:ascii="宋体" w:hAnsi="宋体"/>
                <w:kern w:val="0"/>
                <w:szCs w:val="21"/>
              </w:rPr>
            </w:pPr>
            <w:r>
              <w:rPr>
                <w:rFonts w:ascii="宋体" w:hAnsi="宋体"/>
                <w:kern w:val="0"/>
                <w:szCs w:val="21"/>
              </w:rPr>
              <w:t>开标时间</w:t>
            </w:r>
            <w:proofErr w:type="gramStart"/>
            <w:r>
              <w:rPr>
                <w:rFonts w:ascii="宋体" w:hAnsi="宋体"/>
                <w:kern w:val="0"/>
                <w:szCs w:val="21"/>
              </w:rPr>
              <w:t>和</w:t>
            </w:r>
            <w:proofErr w:type="gramEnd"/>
          </w:p>
          <w:p w14:paraId="0446DE64" w14:textId="77777777" w:rsidR="00AE77D8" w:rsidRDefault="00215325">
            <w:pPr>
              <w:snapToGrid w:val="0"/>
              <w:spacing w:line="400" w:lineRule="exact"/>
              <w:jc w:val="center"/>
              <w:rPr>
                <w:rFonts w:ascii="宋体" w:hAnsi="宋体"/>
                <w:kern w:val="0"/>
                <w:szCs w:val="21"/>
              </w:rPr>
            </w:pPr>
            <w:r>
              <w:rPr>
                <w:rFonts w:ascii="宋体" w:hAnsi="宋体"/>
                <w:kern w:val="0"/>
                <w:szCs w:val="21"/>
              </w:rPr>
              <w:t>地点</w:t>
            </w:r>
          </w:p>
        </w:tc>
        <w:tc>
          <w:tcPr>
            <w:tcW w:w="6490" w:type="dxa"/>
            <w:vAlign w:val="center"/>
          </w:tcPr>
          <w:p w14:paraId="520C5D89" w14:textId="279DB916" w:rsidR="00AE77D8" w:rsidRDefault="00215325">
            <w:pPr>
              <w:snapToGrid w:val="0"/>
              <w:spacing w:line="400" w:lineRule="exact"/>
              <w:ind w:firstLineChars="200" w:firstLine="420"/>
              <w:rPr>
                <w:rFonts w:ascii="宋体" w:hAnsi="宋体"/>
                <w:kern w:val="0"/>
                <w:szCs w:val="21"/>
              </w:rPr>
            </w:pPr>
            <w:r>
              <w:rPr>
                <w:rFonts w:ascii="宋体" w:hAnsi="宋体"/>
                <w:kern w:val="0"/>
                <w:szCs w:val="21"/>
              </w:rPr>
              <w:t>开标时间：</w:t>
            </w:r>
            <w:r>
              <w:rPr>
                <w:rFonts w:ascii="宋体" w:hAnsi="宋体" w:hint="eastAsia"/>
                <w:kern w:val="0"/>
                <w:szCs w:val="21"/>
              </w:rPr>
              <w:t>2024年8月</w:t>
            </w:r>
            <w:r w:rsidR="0006408E">
              <w:rPr>
                <w:rFonts w:ascii="宋体" w:hAnsi="宋体"/>
                <w:kern w:val="0"/>
                <w:szCs w:val="21"/>
              </w:rPr>
              <w:t>15</w:t>
            </w:r>
            <w:bookmarkStart w:id="105" w:name="_GoBack"/>
            <w:bookmarkEnd w:id="105"/>
            <w:r>
              <w:rPr>
                <w:rFonts w:ascii="宋体" w:hAnsi="宋体" w:hint="eastAsia"/>
                <w:kern w:val="0"/>
                <w:szCs w:val="21"/>
              </w:rPr>
              <w:t>日10时00分</w:t>
            </w:r>
          </w:p>
          <w:p w14:paraId="4C601C22" w14:textId="77777777" w:rsidR="00AE77D8" w:rsidRDefault="00215325">
            <w:pPr>
              <w:snapToGrid w:val="0"/>
              <w:spacing w:line="400" w:lineRule="exact"/>
              <w:ind w:firstLineChars="200" w:firstLine="420"/>
              <w:rPr>
                <w:rFonts w:ascii="宋体" w:hAnsi="宋体"/>
                <w:bCs/>
                <w:i/>
                <w:szCs w:val="21"/>
              </w:rPr>
            </w:pPr>
            <w:r>
              <w:rPr>
                <w:rFonts w:ascii="宋体" w:hAnsi="宋体"/>
                <w:kern w:val="0"/>
                <w:szCs w:val="21"/>
              </w:rPr>
              <w:t>开标地点</w:t>
            </w:r>
            <w:r>
              <w:rPr>
                <w:rFonts w:ascii="宋体" w:hAnsi="宋体" w:hint="eastAsia"/>
                <w:kern w:val="0"/>
                <w:szCs w:val="21"/>
              </w:rPr>
              <w:t>：</w:t>
            </w:r>
            <w:r>
              <w:rPr>
                <w:rFonts w:ascii="宋体" w:hAnsi="宋体" w:hint="eastAsia"/>
                <w:szCs w:val="21"/>
              </w:rPr>
              <w:t>重庆市南岸区茶园江桥路一号附1号重庆经开投投资集团有限公司15楼接待室</w:t>
            </w:r>
          </w:p>
        </w:tc>
      </w:tr>
      <w:tr w:rsidR="00AE77D8" w14:paraId="38E20708" w14:textId="77777777">
        <w:trPr>
          <w:jc w:val="center"/>
        </w:trPr>
        <w:tc>
          <w:tcPr>
            <w:tcW w:w="1335" w:type="dxa"/>
            <w:vAlign w:val="center"/>
          </w:tcPr>
          <w:p w14:paraId="48721B38" w14:textId="77777777" w:rsidR="00AE77D8" w:rsidRDefault="00215325">
            <w:pPr>
              <w:snapToGrid w:val="0"/>
              <w:spacing w:line="400" w:lineRule="exact"/>
              <w:jc w:val="center"/>
              <w:rPr>
                <w:rFonts w:ascii="宋体" w:hAnsi="宋体"/>
                <w:szCs w:val="21"/>
              </w:rPr>
            </w:pPr>
            <w:r>
              <w:rPr>
                <w:rFonts w:ascii="宋体" w:hAnsi="宋体"/>
                <w:szCs w:val="21"/>
              </w:rPr>
              <w:t>5.2</w:t>
            </w:r>
          </w:p>
        </w:tc>
        <w:tc>
          <w:tcPr>
            <w:tcW w:w="1644" w:type="dxa"/>
            <w:vAlign w:val="center"/>
          </w:tcPr>
          <w:p w14:paraId="673953E5" w14:textId="77777777" w:rsidR="00AE77D8" w:rsidRDefault="00215325">
            <w:pPr>
              <w:snapToGrid w:val="0"/>
              <w:spacing w:line="400" w:lineRule="exact"/>
              <w:jc w:val="center"/>
              <w:rPr>
                <w:rFonts w:ascii="宋体" w:hAnsi="宋体"/>
                <w:szCs w:val="21"/>
              </w:rPr>
            </w:pPr>
            <w:r>
              <w:rPr>
                <w:rFonts w:ascii="宋体" w:hAnsi="宋体"/>
                <w:szCs w:val="21"/>
              </w:rPr>
              <w:t>开标程序</w:t>
            </w:r>
          </w:p>
        </w:tc>
        <w:tc>
          <w:tcPr>
            <w:tcW w:w="6490" w:type="dxa"/>
            <w:vAlign w:val="center"/>
          </w:tcPr>
          <w:p w14:paraId="7328691A" w14:textId="77777777" w:rsidR="00AE77D8" w:rsidRDefault="00215325">
            <w:pPr>
              <w:autoSpaceDE w:val="0"/>
              <w:autoSpaceDN w:val="0"/>
              <w:adjustRightInd w:val="0"/>
              <w:snapToGrid w:val="0"/>
              <w:spacing w:line="400" w:lineRule="exact"/>
              <w:ind w:firstLineChars="200" w:firstLine="420"/>
              <w:rPr>
                <w:rFonts w:ascii="宋体" w:hAnsi="宋体"/>
                <w:szCs w:val="21"/>
              </w:rPr>
            </w:pPr>
            <w:r>
              <w:rPr>
                <w:rFonts w:ascii="宋体" w:hAnsi="宋体"/>
                <w:szCs w:val="21"/>
              </w:rPr>
              <w:t>主持人按下列程序进行开标：</w:t>
            </w:r>
          </w:p>
          <w:p w14:paraId="55AD39DF" w14:textId="77777777" w:rsidR="00AE77D8" w:rsidRDefault="00215325">
            <w:pPr>
              <w:autoSpaceDE w:val="0"/>
              <w:autoSpaceDN w:val="0"/>
              <w:adjustRightInd w:val="0"/>
              <w:snapToGrid w:val="0"/>
              <w:spacing w:line="400" w:lineRule="exact"/>
              <w:ind w:firstLineChars="200" w:firstLine="420"/>
              <w:rPr>
                <w:rFonts w:ascii="宋体" w:hAnsi="宋体"/>
                <w:szCs w:val="21"/>
              </w:rPr>
            </w:pPr>
            <w:r>
              <w:rPr>
                <w:rFonts w:ascii="宋体" w:hAnsi="宋体"/>
                <w:szCs w:val="21"/>
              </w:rPr>
              <w:t>1. 核验参加开标会议的</w:t>
            </w:r>
            <w:r>
              <w:rPr>
                <w:rFonts w:ascii="宋体" w:hAnsi="宋体" w:hint="eastAsia"/>
                <w:szCs w:val="21"/>
              </w:rPr>
              <w:t>竞选人</w:t>
            </w:r>
            <w:r>
              <w:rPr>
                <w:rFonts w:ascii="宋体" w:hAnsi="宋体"/>
                <w:szCs w:val="21"/>
              </w:rPr>
              <w:t>的法定代表人或</w:t>
            </w:r>
            <w:r>
              <w:rPr>
                <w:rFonts w:ascii="宋体" w:hAnsi="宋体" w:hint="eastAsia"/>
                <w:szCs w:val="21"/>
              </w:rPr>
              <w:t>委托代理人</w:t>
            </w:r>
            <w:r>
              <w:rPr>
                <w:rFonts w:ascii="宋体" w:hAnsi="宋体"/>
                <w:szCs w:val="21"/>
              </w:rPr>
              <w:t>本人身份证（原件），核验委托代理人的授权委托书</w:t>
            </w:r>
            <w:r>
              <w:rPr>
                <w:rFonts w:ascii="宋体" w:hAnsi="宋体" w:hint="eastAsia"/>
                <w:szCs w:val="21"/>
              </w:rPr>
              <w:t>、养老保险证明材料复印件</w:t>
            </w:r>
            <w:r>
              <w:rPr>
                <w:rFonts w:ascii="宋体" w:hAnsi="宋体"/>
                <w:szCs w:val="21"/>
              </w:rPr>
              <w:t>，以确认其身份合法有效；</w:t>
            </w:r>
            <w:r>
              <w:rPr>
                <w:rFonts w:ascii="宋体" w:hAnsi="宋体" w:hint="eastAsia"/>
                <w:szCs w:val="21"/>
              </w:rPr>
              <w:t>若经核实委托代理人提供资料与实际不符的，不得参加开标会。核验合格的法定代表人或委托代理人可自行选择是否参加开标会，不参加开标会的视为默认开标结果。</w:t>
            </w:r>
          </w:p>
          <w:p w14:paraId="05F052DD" w14:textId="77777777" w:rsidR="00AE77D8" w:rsidRDefault="00215325">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2</w:t>
            </w:r>
            <w:r>
              <w:rPr>
                <w:rFonts w:ascii="宋体" w:hAnsi="宋体"/>
                <w:szCs w:val="21"/>
              </w:rPr>
              <w:t>. 公布在投标截止时间前递交</w:t>
            </w:r>
            <w:r>
              <w:rPr>
                <w:rFonts w:ascii="宋体" w:hAnsi="宋体" w:hint="eastAsia"/>
                <w:szCs w:val="21"/>
              </w:rPr>
              <w:t>竞选文件</w:t>
            </w:r>
            <w:r>
              <w:rPr>
                <w:rFonts w:ascii="宋体" w:hAnsi="宋体"/>
                <w:szCs w:val="21"/>
              </w:rPr>
              <w:t>的</w:t>
            </w:r>
            <w:r>
              <w:rPr>
                <w:rFonts w:ascii="宋体" w:hAnsi="宋体" w:hint="eastAsia"/>
                <w:szCs w:val="21"/>
              </w:rPr>
              <w:t>竞选人</w:t>
            </w:r>
            <w:r>
              <w:rPr>
                <w:rFonts w:ascii="宋体" w:hAnsi="宋体"/>
                <w:szCs w:val="21"/>
              </w:rPr>
              <w:t>名称</w:t>
            </w:r>
            <w:r>
              <w:rPr>
                <w:rFonts w:ascii="宋体" w:hAnsi="宋体" w:hint="eastAsia"/>
                <w:szCs w:val="21"/>
              </w:rPr>
              <w:t>。</w:t>
            </w:r>
          </w:p>
          <w:p w14:paraId="1964FDAC" w14:textId="77777777" w:rsidR="00AE77D8" w:rsidRDefault="00215325">
            <w:pPr>
              <w:snapToGrid w:val="0"/>
              <w:spacing w:line="400" w:lineRule="exact"/>
              <w:ind w:firstLineChars="200" w:firstLine="420"/>
              <w:rPr>
                <w:rFonts w:ascii="宋体" w:hAnsi="宋体"/>
                <w:szCs w:val="21"/>
              </w:rPr>
            </w:pPr>
            <w:r>
              <w:rPr>
                <w:rFonts w:ascii="宋体" w:hAnsi="宋体" w:hint="eastAsia"/>
                <w:szCs w:val="21"/>
              </w:rPr>
              <w:t>3</w:t>
            </w:r>
            <w:r>
              <w:rPr>
                <w:rFonts w:ascii="宋体" w:hAnsi="宋体"/>
                <w:szCs w:val="21"/>
              </w:rPr>
              <w:t xml:space="preserve">. </w:t>
            </w:r>
            <w:r>
              <w:rPr>
                <w:rFonts w:ascii="宋体" w:hAnsi="宋体" w:hint="eastAsia"/>
                <w:szCs w:val="21"/>
              </w:rPr>
              <w:t>竞选文件的密封检查：竞选人可对自己的竞选文件封装情况进行检查，以确认其竞选文件密封完好。</w:t>
            </w:r>
          </w:p>
          <w:p w14:paraId="418F15D4" w14:textId="77777777" w:rsidR="00AE77D8" w:rsidRDefault="00215325">
            <w:pPr>
              <w:snapToGrid w:val="0"/>
              <w:spacing w:line="400" w:lineRule="exact"/>
              <w:ind w:firstLineChars="200" w:firstLine="420"/>
            </w:pPr>
            <w:r>
              <w:rPr>
                <w:rFonts w:ascii="宋体" w:hAnsi="宋体" w:hint="eastAsia"/>
                <w:szCs w:val="21"/>
              </w:rPr>
              <w:t>4. 汇总投标保证金交纳情况</w:t>
            </w:r>
          </w:p>
          <w:p w14:paraId="7CB77503" w14:textId="77777777" w:rsidR="00AE77D8" w:rsidRDefault="00215325">
            <w:pPr>
              <w:snapToGrid w:val="0"/>
              <w:spacing w:line="400" w:lineRule="exact"/>
              <w:ind w:firstLineChars="200" w:firstLine="420"/>
              <w:rPr>
                <w:rFonts w:ascii="宋体" w:hAnsi="宋体"/>
                <w:szCs w:val="21"/>
              </w:rPr>
            </w:pPr>
            <w:r>
              <w:rPr>
                <w:rFonts w:ascii="宋体" w:hAnsi="宋体" w:hint="eastAsia"/>
                <w:szCs w:val="21"/>
              </w:rPr>
              <w:t>5</w:t>
            </w:r>
            <w:r>
              <w:rPr>
                <w:rFonts w:ascii="宋体" w:hAnsi="宋体"/>
                <w:szCs w:val="21"/>
              </w:rPr>
              <w:t>. 公布最高限价</w:t>
            </w:r>
            <w:r>
              <w:rPr>
                <w:rFonts w:ascii="宋体" w:hAnsi="宋体" w:hint="eastAsia"/>
                <w:szCs w:val="21"/>
              </w:rPr>
              <w:t>。</w:t>
            </w:r>
          </w:p>
          <w:p w14:paraId="7C85FAD4" w14:textId="77777777" w:rsidR="00AE77D8" w:rsidRDefault="00215325">
            <w:pPr>
              <w:snapToGrid w:val="0"/>
              <w:spacing w:line="400" w:lineRule="exact"/>
              <w:ind w:firstLineChars="200" w:firstLine="420"/>
              <w:rPr>
                <w:rFonts w:ascii="宋体" w:hAnsi="宋体"/>
                <w:szCs w:val="21"/>
              </w:rPr>
            </w:pPr>
            <w:r>
              <w:rPr>
                <w:rFonts w:ascii="宋体" w:hAnsi="宋体" w:hint="eastAsia"/>
                <w:szCs w:val="21"/>
              </w:rPr>
              <w:t>6</w:t>
            </w:r>
            <w:r>
              <w:rPr>
                <w:rFonts w:ascii="宋体" w:hAnsi="宋体"/>
                <w:szCs w:val="21"/>
              </w:rPr>
              <w:t>.</w:t>
            </w:r>
            <w:r>
              <w:rPr>
                <w:rFonts w:ascii="宋体" w:hAnsi="宋体" w:hint="eastAsia"/>
                <w:szCs w:val="21"/>
              </w:rPr>
              <w:t xml:space="preserve"> </w:t>
            </w:r>
            <w:r>
              <w:rPr>
                <w:rFonts w:ascii="宋体" w:hAnsi="宋体"/>
                <w:szCs w:val="21"/>
              </w:rPr>
              <w:t>逐单位随机开启</w:t>
            </w:r>
            <w:r>
              <w:rPr>
                <w:rFonts w:ascii="宋体" w:hAnsi="宋体" w:hint="eastAsia"/>
                <w:szCs w:val="21"/>
              </w:rPr>
              <w:t>竞选文件</w:t>
            </w:r>
            <w:r>
              <w:rPr>
                <w:rFonts w:ascii="宋体" w:hAnsi="宋体"/>
                <w:szCs w:val="21"/>
              </w:rPr>
              <w:t>。公布</w:t>
            </w:r>
            <w:r>
              <w:rPr>
                <w:rFonts w:ascii="宋体" w:hAnsi="宋体" w:hint="eastAsia"/>
                <w:szCs w:val="21"/>
              </w:rPr>
              <w:t>竞选人</w:t>
            </w:r>
            <w:r>
              <w:rPr>
                <w:rFonts w:ascii="宋体" w:hAnsi="宋体"/>
                <w:szCs w:val="21"/>
              </w:rPr>
              <w:t>名称、投标报价、质量要求、工期及其他内容并记录在案</w:t>
            </w:r>
            <w:r>
              <w:rPr>
                <w:rFonts w:ascii="宋体" w:hAnsi="宋体" w:hint="eastAsia"/>
                <w:szCs w:val="21"/>
              </w:rPr>
              <w:t>。</w:t>
            </w:r>
          </w:p>
          <w:p w14:paraId="3F720513" w14:textId="77777777" w:rsidR="00AE77D8" w:rsidRDefault="00215325">
            <w:pPr>
              <w:numPr>
                <w:ilvl w:val="255"/>
                <w:numId w:val="0"/>
              </w:num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lastRenderedPageBreak/>
              <w:t>7.竞选人对开标有异议的，应当场提出，由比选人或代理机构当场答复，并记录到开标记录表中。异议处理完毕后，汇总开标情况，打印开标记录表。</w:t>
            </w:r>
          </w:p>
          <w:p w14:paraId="3FE2EE11" w14:textId="77777777" w:rsidR="00AE77D8" w:rsidRDefault="00215325">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8</w:t>
            </w:r>
            <w:r>
              <w:rPr>
                <w:rFonts w:ascii="宋体" w:hAnsi="宋体"/>
                <w:szCs w:val="21"/>
              </w:rPr>
              <w:t xml:space="preserve">. </w:t>
            </w:r>
            <w:r>
              <w:rPr>
                <w:rFonts w:ascii="宋体" w:hAnsi="宋体" w:hint="eastAsia"/>
                <w:szCs w:val="21"/>
              </w:rPr>
              <w:t>竞选人</w:t>
            </w:r>
            <w:r>
              <w:rPr>
                <w:rFonts w:ascii="宋体" w:hAnsi="宋体"/>
                <w:szCs w:val="21"/>
              </w:rPr>
              <w:t>代表、</w:t>
            </w:r>
            <w:r>
              <w:rPr>
                <w:rFonts w:ascii="宋体" w:hAnsi="宋体" w:hint="eastAsia"/>
                <w:szCs w:val="21"/>
              </w:rPr>
              <w:t>比选人</w:t>
            </w:r>
            <w:r>
              <w:rPr>
                <w:rFonts w:ascii="宋体" w:hAnsi="宋体"/>
                <w:szCs w:val="21"/>
              </w:rPr>
              <w:t>代表、</w:t>
            </w:r>
            <w:proofErr w:type="gramStart"/>
            <w:r>
              <w:rPr>
                <w:rFonts w:ascii="宋体" w:hAnsi="宋体"/>
                <w:szCs w:val="21"/>
              </w:rPr>
              <w:t>监标人</w:t>
            </w:r>
            <w:proofErr w:type="gramEnd"/>
            <w:r>
              <w:rPr>
                <w:rFonts w:ascii="宋体" w:hAnsi="宋体"/>
                <w:szCs w:val="21"/>
              </w:rPr>
              <w:t>、</w:t>
            </w:r>
            <w:r>
              <w:rPr>
                <w:rFonts w:ascii="宋体" w:hAnsi="宋体" w:hint="eastAsia"/>
                <w:szCs w:val="21"/>
              </w:rPr>
              <w:t>主持人、</w:t>
            </w:r>
            <w:r>
              <w:rPr>
                <w:rFonts w:ascii="宋体" w:hAnsi="宋体"/>
                <w:szCs w:val="21"/>
              </w:rPr>
              <w:t>记录人等有关人员在开标记录上</w:t>
            </w:r>
            <w:r>
              <w:rPr>
                <w:rFonts w:ascii="宋体" w:hAnsi="宋体" w:hint="eastAsia"/>
                <w:szCs w:val="21"/>
              </w:rPr>
              <w:t>签名</w:t>
            </w:r>
            <w:r>
              <w:rPr>
                <w:rFonts w:ascii="宋体" w:hAnsi="宋体"/>
                <w:szCs w:val="21"/>
              </w:rPr>
              <w:t>确认</w:t>
            </w:r>
            <w:r>
              <w:rPr>
                <w:rFonts w:ascii="宋体" w:hAnsi="宋体" w:hint="eastAsia"/>
                <w:szCs w:val="21"/>
              </w:rPr>
              <w:t>。因其他原因未能签名的，视为默认开标结果。</w:t>
            </w:r>
          </w:p>
          <w:p w14:paraId="4103D2E0" w14:textId="77777777" w:rsidR="00AE77D8" w:rsidRDefault="00215325">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9</w:t>
            </w:r>
            <w:r>
              <w:rPr>
                <w:rFonts w:ascii="宋体" w:hAnsi="宋体"/>
                <w:szCs w:val="21"/>
              </w:rPr>
              <w:t>. 开标结束。</w:t>
            </w:r>
          </w:p>
        </w:tc>
      </w:tr>
      <w:tr w:rsidR="00AE77D8" w14:paraId="511604EB" w14:textId="77777777">
        <w:trPr>
          <w:jc w:val="center"/>
        </w:trPr>
        <w:tc>
          <w:tcPr>
            <w:tcW w:w="1335" w:type="dxa"/>
            <w:vAlign w:val="center"/>
          </w:tcPr>
          <w:p w14:paraId="482F13F5" w14:textId="77777777" w:rsidR="00AE77D8" w:rsidRDefault="00215325">
            <w:pPr>
              <w:snapToGrid w:val="0"/>
              <w:spacing w:line="400" w:lineRule="exact"/>
              <w:jc w:val="center"/>
              <w:rPr>
                <w:rFonts w:ascii="宋体" w:hAnsi="宋体"/>
                <w:kern w:val="0"/>
                <w:szCs w:val="21"/>
              </w:rPr>
            </w:pPr>
            <w:r>
              <w:rPr>
                <w:rFonts w:ascii="宋体" w:hAnsi="宋体"/>
                <w:kern w:val="0"/>
                <w:szCs w:val="21"/>
              </w:rPr>
              <w:lastRenderedPageBreak/>
              <w:t>6.1.1</w:t>
            </w:r>
          </w:p>
        </w:tc>
        <w:tc>
          <w:tcPr>
            <w:tcW w:w="1644" w:type="dxa"/>
            <w:vAlign w:val="center"/>
          </w:tcPr>
          <w:p w14:paraId="5EFBD9B3" w14:textId="77777777" w:rsidR="00AE77D8" w:rsidRDefault="00215325">
            <w:pPr>
              <w:snapToGrid w:val="0"/>
              <w:spacing w:line="400" w:lineRule="exact"/>
              <w:jc w:val="center"/>
              <w:rPr>
                <w:rFonts w:ascii="宋体" w:hAnsi="宋体"/>
                <w:kern w:val="0"/>
                <w:szCs w:val="21"/>
              </w:rPr>
            </w:pPr>
            <w:r>
              <w:rPr>
                <w:rFonts w:ascii="宋体" w:hAnsi="宋体"/>
                <w:kern w:val="0"/>
                <w:szCs w:val="21"/>
              </w:rPr>
              <w:t>评标委员会的组建</w:t>
            </w:r>
          </w:p>
        </w:tc>
        <w:tc>
          <w:tcPr>
            <w:tcW w:w="6490" w:type="dxa"/>
            <w:vAlign w:val="center"/>
          </w:tcPr>
          <w:p w14:paraId="3C2F8BC3" w14:textId="77777777" w:rsidR="00AE77D8" w:rsidRDefault="00215325">
            <w:pPr>
              <w:autoSpaceDE w:val="0"/>
              <w:autoSpaceDN w:val="0"/>
              <w:adjustRightInd w:val="0"/>
              <w:snapToGrid w:val="0"/>
              <w:spacing w:line="400" w:lineRule="exact"/>
              <w:ind w:firstLineChars="200" w:firstLine="436"/>
              <w:rPr>
                <w:rFonts w:ascii="宋体" w:hAnsi="宋体"/>
                <w:kern w:val="0"/>
                <w:szCs w:val="21"/>
              </w:rPr>
            </w:pPr>
            <w:r>
              <w:rPr>
                <w:rFonts w:ascii="宋体" w:hAnsi="宋体" w:hint="eastAsia"/>
                <w:spacing w:val="4"/>
                <w:kern w:val="0"/>
                <w:szCs w:val="21"/>
              </w:rPr>
              <w:t>由比选人依法自行组建评标委员会</w:t>
            </w:r>
            <w:r>
              <w:rPr>
                <w:rFonts w:ascii="宋体" w:hAnsi="宋体" w:hint="eastAsia"/>
                <w:kern w:val="0"/>
                <w:szCs w:val="21"/>
              </w:rPr>
              <w:t>。</w:t>
            </w:r>
          </w:p>
        </w:tc>
      </w:tr>
      <w:tr w:rsidR="00AE77D8" w14:paraId="6DACF1B2" w14:textId="77777777">
        <w:trPr>
          <w:jc w:val="center"/>
        </w:trPr>
        <w:tc>
          <w:tcPr>
            <w:tcW w:w="1335" w:type="dxa"/>
            <w:vAlign w:val="center"/>
          </w:tcPr>
          <w:p w14:paraId="2FCA5D04" w14:textId="77777777" w:rsidR="00AE77D8" w:rsidRDefault="00215325">
            <w:pPr>
              <w:snapToGrid w:val="0"/>
              <w:spacing w:line="400" w:lineRule="exact"/>
              <w:jc w:val="center"/>
              <w:rPr>
                <w:rFonts w:ascii="宋体" w:hAnsi="宋体"/>
                <w:kern w:val="0"/>
                <w:szCs w:val="21"/>
              </w:rPr>
            </w:pPr>
            <w:r>
              <w:rPr>
                <w:rFonts w:ascii="宋体" w:hAnsi="宋体"/>
                <w:kern w:val="0"/>
                <w:szCs w:val="21"/>
              </w:rPr>
              <w:t>7.1</w:t>
            </w:r>
          </w:p>
        </w:tc>
        <w:tc>
          <w:tcPr>
            <w:tcW w:w="1644" w:type="dxa"/>
            <w:vAlign w:val="center"/>
          </w:tcPr>
          <w:p w14:paraId="2200C452" w14:textId="77777777" w:rsidR="00AE77D8" w:rsidRDefault="00215325">
            <w:pPr>
              <w:snapToGrid w:val="0"/>
              <w:spacing w:afterLines="20" w:after="62" w:line="400" w:lineRule="exact"/>
              <w:jc w:val="center"/>
              <w:rPr>
                <w:rFonts w:ascii="宋体" w:hAnsi="宋体"/>
                <w:kern w:val="0"/>
                <w:szCs w:val="21"/>
              </w:rPr>
            </w:pPr>
            <w:r>
              <w:rPr>
                <w:rFonts w:ascii="宋体" w:hAnsi="宋体"/>
                <w:kern w:val="0"/>
                <w:szCs w:val="21"/>
              </w:rPr>
              <w:t>是否授权评标委员会确定中标人</w:t>
            </w:r>
          </w:p>
        </w:tc>
        <w:tc>
          <w:tcPr>
            <w:tcW w:w="6490" w:type="dxa"/>
            <w:vAlign w:val="center"/>
          </w:tcPr>
          <w:p w14:paraId="132E7A6D" w14:textId="77777777" w:rsidR="00AE77D8" w:rsidRDefault="00215325">
            <w:pPr>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是</w:t>
            </w:r>
          </w:p>
          <w:p w14:paraId="0E86FFC5" w14:textId="77777777" w:rsidR="00AE77D8" w:rsidRDefault="00215325">
            <w:pPr>
              <w:snapToGrid w:val="0"/>
              <w:spacing w:line="400" w:lineRule="exact"/>
              <w:ind w:firstLineChars="200" w:firstLine="420"/>
              <w:rPr>
                <w:rFonts w:ascii="宋体" w:hAnsi="宋体"/>
                <w:i/>
                <w:kern w:val="0"/>
                <w:szCs w:val="21"/>
              </w:rPr>
            </w:pPr>
            <w:r>
              <w:rPr>
                <w:rFonts w:ascii="宋体" w:hAnsi="宋体" w:hint="eastAsia"/>
                <w:kern w:val="0"/>
                <w:szCs w:val="21"/>
              </w:rPr>
              <w:t>☑</w:t>
            </w:r>
            <w:r>
              <w:rPr>
                <w:rFonts w:ascii="宋体" w:hAnsi="宋体"/>
                <w:kern w:val="0"/>
                <w:szCs w:val="21"/>
              </w:rPr>
              <w:t>否，推荐经评审综合得分由高到低排名前三名为中标候选人。</w:t>
            </w:r>
          </w:p>
        </w:tc>
      </w:tr>
      <w:tr w:rsidR="00AE77D8" w14:paraId="1FFD8271" w14:textId="77777777">
        <w:trPr>
          <w:jc w:val="center"/>
        </w:trPr>
        <w:tc>
          <w:tcPr>
            <w:tcW w:w="1335" w:type="dxa"/>
            <w:vAlign w:val="center"/>
          </w:tcPr>
          <w:p w14:paraId="0FA2A864" w14:textId="77777777" w:rsidR="00AE77D8" w:rsidRDefault="00215325">
            <w:pPr>
              <w:snapToGrid w:val="0"/>
              <w:spacing w:line="400" w:lineRule="exact"/>
              <w:jc w:val="center"/>
              <w:rPr>
                <w:rFonts w:ascii="宋体" w:hAnsi="宋体"/>
                <w:kern w:val="0"/>
                <w:szCs w:val="21"/>
              </w:rPr>
            </w:pPr>
            <w:r>
              <w:rPr>
                <w:rFonts w:ascii="宋体" w:hAnsi="宋体" w:hint="eastAsia"/>
                <w:kern w:val="0"/>
                <w:szCs w:val="21"/>
              </w:rPr>
              <w:t>7.2</w:t>
            </w:r>
          </w:p>
        </w:tc>
        <w:tc>
          <w:tcPr>
            <w:tcW w:w="1644" w:type="dxa"/>
            <w:vAlign w:val="center"/>
          </w:tcPr>
          <w:p w14:paraId="4BF1D26C" w14:textId="77777777" w:rsidR="00AE77D8" w:rsidRDefault="00215325">
            <w:pPr>
              <w:snapToGrid w:val="0"/>
              <w:spacing w:afterLines="20" w:after="62" w:line="400" w:lineRule="exact"/>
              <w:jc w:val="center"/>
              <w:rPr>
                <w:rFonts w:ascii="宋体" w:hAnsi="宋体"/>
                <w:kern w:val="0"/>
                <w:szCs w:val="21"/>
              </w:rPr>
            </w:pPr>
            <w:r>
              <w:rPr>
                <w:rFonts w:ascii="宋体" w:hAnsi="宋体"/>
                <w:kern w:val="0"/>
                <w:szCs w:val="21"/>
              </w:rPr>
              <w:t>中标公示</w:t>
            </w:r>
          </w:p>
        </w:tc>
        <w:tc>
          <w:tcPr>
            <w:tcW w:w="6490" w:type="dxa"/>
            <w:vAlign w:val="center"/>
          </w:tcPr>
          <w:p w14:paraId="611113D9" w14:textId="77777777" w:rsidR="00AE77D8" w:rsidRDefault="00215325">
            <w:pPr>
              <w:snapToGrid w:val="0"/>
              <w:spacing w:line="400" w:lineRule="exact"/>
              <w:ind w:firstLineChars="200" w:firstLine="420"/>
              <w:rPr>
                <w:rFonts w:ascii="宋体" w:hAnsi="宋体" w:cs="宋体"/>
                <w:szCs w:val="21"/>
              </w:rPr>
            </w:pPr>
            <w:r>
              <w:rPr>
                <w:rFonts w:ascii="宋体" w:hAnsi="宋体" w:cs="宋体" w:hint="eastAsia"/>
                <w:szCs w:val="21"/>
              </w:rPr>
              <w:t>比选人在收到评标报告后3日内将评标结果在</w:t>
            </w:r>
            <w:proofErr w:type="gramStart"/>
            <w:r>
              <w:rPr>
                <w:rFonts w:ascii="宋体" w:hAnsi="宋体" w:cs="宋体" w:hint="eastAsia"/>
                <w:szCs w:val="21"/>
              </w:rPr>
              <w:t>在行采家</w:t>
            </w:r>
            <w:proofErr w:type="gramEnd"/>
            <w:r>
              <w:rPr>
                <w:rFonts w:ascii="宋体" w:hAnsi="宋体" w:cs="宋体" w:hint="eastAsia"/>
                <w:szCs w:val="21"/>
              </w:rPr>
              <w:t>(https://www.gec123.com/) 和重庆经开区投资集团官网（http://www.cetzig.com/）上进行公示，公示期为1个工作日。</w:t>
            </w:r>
          </w:p>
        </w:tc>
      </w:tr>
      <w:tr w:rsidR="00AE77D8" w14:paraId="5EA7A59F" w14:textId="77777777">
        <w:trPr>
          <w:jc w:val="center"/>
        </w:trPr>
        <w:tc>
          <w:tcPr>
            <w:tcW w:w="1335" w:type="dxa"/>
            <w:vAlign w:val="center"/>
          </w:tcPr>
          <w:p w14:paraId="7220BCA8" w14:textId="77777777" w:rsidR="00AE77D8" w:rsidRDefault="00215325">
            <w:pPr>
              <w:snapToGrid w:val="0"/>
              <w:spacing w:line="400" w:lineRule="exact"/>
              <w:jc w:val="center"/>
              <w:rPr>
                <w:rFonts w:ascii="宋体" w:hAnsi="宋体"/>
                <w:kern w:val="0"/>
                <w:szCs w:val="21"/>
              </w:rPr>
            </w:pPr>
            <w:r>
              <w:rPr>
                <w:rFonts w:ascii="宋体" w:hAnsi="宋体"/>
                <w:kern w:val="0"/>
                <w:szCs w:val="21"/>
              </w:rPr>
              <w:t>7.3.1</w:t>
            </w:r>
          </w:p>
        </w:tc>
        <w:tc>
          <w:tcPr>
            <w:tcW w:w="1644" w:type="dxa"/>
            <w:vAlign w:val="center"/>
          </w:tcPr>
          <w:p w14:paraId="5261DF81" w14:textId="77777777" w:rsidR="00AE77D8" w:rsidRDefault="00215325">
            <w:pPr>
              <w:snapToGrid w:val="0"/>
              <w:spacing w:line="400" w:lineRule="exact"/>
              <w:jc w:val="center"/>
              <w:rPr>
                <w:rFonts w:ascii="宋体" w:hAnsi="宋体"/>
                <w:kern w:val="0"/>
                <w:szCs w:val="21"/>
              </w:rPr>
            </w:pPr>
            <w:r>
              <w:rPr>
                <w:rFonts w:ascii="宋体" w:hAnsi="宋体"/>
                <w:kern w:val="0"/>
                <w:szCs w:val="21"/>
              </w:rPr>
              <w:t>履约担保</w:t>
            </w:r>
          </w:p>
        </w:tc>
        <w:tc>
          <w:tcPr>
            <w:tcW w:w="6490" w:type="dxa"/>
            <w:vAlign w:val="center"/>
          </w:tcPr>
          <w:p w14:paraId="03BCDAFF" w14:textId="77777777" w:rsidR="00AE77D8" w:rsidRDefault="00215325">
            <w:pPr>
              <w:numPr>
                <w:ilvl w:val="0"/>
                <w:numId w:val="1"/>
              </w:numPr>
              <w:snapToGrid w:val="0"/>
              <w:spacing w:line="400" w:lineRule="exact"/>
              <w:ind w:firstLineChars="200" w:firstLine="420"/>
              <w:rPr>
                <w:rFonts w:ascii="宋体" w:hAnsi="宋体"/>
                <w:kern w:val="0"/>
                <w:szCs w:val="21"/>
              </w:rPr>
            </w:pPr>
            <w:r>
              <w:rPr>
                <w:rFonts w:ascii="宋体" w:hAnsi="宋体" w:hint="eastAsia"/>
                <w:kern w:val="0"/>
                <w:szCs w:val="21"/>
              </w:rPr>
              <w:t>中标人是否提供履约担保：</w:t>
            </w:r>
            <w:r>
              <w:rPr>
                <w:rFonts w:ascii="宋体" w:hAnsi="宋体" w:hint="eastAsia"/>
                <w:kern w:val="0"/>
                <w:szCs w:val="21"/>
                <w:u w:val="single"/>
              </w:rPr>
              <w:t>提供</w:t>
            </w:r>
            <w:r>
              <w:rPr>
                <w:rFonts w:ascii="宋体" w:hAnsi="宋体" w:hint="eastAsia"/>
                <w:kern w:val="0"/>
                <w:szCs w:val="21"/>
              </w:rPr>
              <w:t>。</w:t>
            </w:r>
          </w:p>
          <w:p w14:paraId="77905309" w14:textId="77777777" w:rsidR="00AE77D8" w:rsidRDefault="00215325">
            <w:pPr>
              <w:snapToGrid w:val="0"/>
              <w:spacing w:line="400" w:lineRule="exact"/>
              <w:ind w:firstLineChars="200" w:firstLine="420"/>
              <w:rPr>
                <w:rFonts w:ascii="宋体" w:hAnsi="宋体"/>
                <w:kern w:val="0"/>
                <w:szCs w:val="21"/>
              </w:rPr>
            </w:pPr>
            <w:r>
              <w:rPr>
                <w:rFonts w:ascii="宋体" w:hAnsi="宋体" w:hint="eastAsia"/>
                <w:kern w:val="0"/>
                <w:szCs w:val="21"/>
              </w:rPr>
              <w:t>2、中标人提供履约担保的形式、金额及期限：</w:t>
            </w:r>
          </w:p>
          <w:p w14:paraId="629BB4A3" w14:textId="77777777" w:rsidR="00AE77D8" w:rsidRDefault="00215325">
            <w:pPr>
              <w:snapToGrid w:val="0"/>
              <w:spacing w:line="400" w:lineRule="exact"/>
              <w:ind w:firstLineChars="200" w:firstLine="420"/>
              <w:rPr>
                <w:rFonts w:ascii="宋体" w:hAnsi="宋体"/>
                <w:kern w:val="0"/>
                <w:szCs w:val="21"/>
              </w:rPr>
            </w:pPr>
            <w:r>
              <w:rPr>
                <w:rFonts w:ascii="宋体" w:hAnsi="宋体" w:hint="eastAsia"/>
                <w:kern w:val="0"/>
                <w:szCs w:val="21"/>
              </w:rPr>
              <w:t>（1）履约担保的形式：现金或银行保函或现金+银行保函的组合；采用银行保函形式的，保函必须为不可撤销且见索即付；</w:t>
            </w:r>
          </w:p>
          <w:p w14:paraId="7FC1E908" w14:textId="77777777" w:rsidR="00AE77D8" w:rsidRDefault="00215325">
            <w:pPr>
              <w:snapToGrid w:val="0"/>
              <w:spacing w:line="400" w:lineRule="exact"/>
              <w:ind w:firstLineChars="200" w:firstLine="420"/>
              <w:rPr>
                <w:rFonts w:ascii="宋体" w:hAnsi="宋体"/>
                <w:i/>
                <w:kern w:val="0"/>
                <w:szCs w:val="21"/>
              </w:rPr>
            </w:pPr>
            <w:r>
              <w:rPr>
                <w:rFonts w:ascii="宋体" w:hAnsi="宋体" w:hint="eastAsia"/>
                <w:kern w:val="0"/>
                <w:szCs w:val="21"/>
              </w:rPr>
              <w:t>（2）履约担保的金额：</w:t>
            </w:r>
            <w:r>
              <w:rPr>
                <w:rFonts w:ascii="宋体" w:hAnsi="宋体" w:hint="eastAsia"/>
                <w:kern w:val="0"/>
                <w:szCs w:val="21"/>
                <w:u w:val="single"/>
              </w:rPr>
              <w:t xml:space="preserve"> 中标金额5% </w:t>
            </w:r>
            <w:r>
              <w:rPr>
                <w:rFonts w:ascii="宋体" w:hAnsi="宋体" w:hint="eastAsia"/>
                <w:kern w:val="0"/>
                <w:szCs w:val="21"/>
              </w:rPr>
              <w:t>；</w:t>
            </w:r>
          </w:p>
          <w:p w14:paraId="2FD3417C" w14:textId="77777777" w:rsidR="00AE77D8" w:rsidRDefault="00215325">
            <w:pPr>
              <w:snapToGrid w:val="0"/>
              <w:spacing w:line="400" w:lineRule="exact"/>
              <w:ind w:firstLineChars="200" w:firstLine="420"/>
              <w:rPr>
                <w:rFonts w:ascii="宋体" w:hAnsi="宋体"/>
                <w:kern w:val="0"/>
                <w:szCs w:val="21"/>
              </w:rPr>
            </w:pPr>
            <w:r>
              <w:rPr>
                <w:rFonts w:ascii="宋体" w:hAnsi="宋体" w:hint="eastAsia"/>
                <w:kern w:val="0"/>
                <w:szCs w:val="21"/>
              </w:rPr>
              <w:t>（3）履约担保的提交时间：</w:t>
            </w:r>
            <w:r>
              <w:rPr>
                <w:rFonts w:hint="eastAsia"/>
                <w:szCs w:val="21"/>
              </w:rPr>
              <w:t>从中标通知书送达拟中标人之日起</w:t>
            </w:r>
            <w:r>
              <w:rPr>
                <w:rFonts w:hint="eastAsia"/>
                <w:szCs w:val="21"/>
                <w:u w:val="single"/>
              </w:rPr>
              <w:t xml:space="preserve"> </w:t>
            </w:r>
            <w:r>
              <w:rPr>
                <w:szCs w:val="21"/>
                <w:u w:val="single"/>
              </w:rPr>
              <w:t>10</w:t>
            </w:r>
            <w:r>
              <w:rPr>
                <w:rFonts w:hint="eastAsia"/>
                <w:szCs w:val="21"/>
                <w:u w:val="single"/>
              </w:rPr>
              <w:t xml:space="preserve"> </w:t>
            </w:r>
            <w:r>
              <w:rPr>
                <w:rFonts w:hint="eastAsia"/>
                <w:szCs w:val="21"/>
              </w:rPr>
              <w:t>工作日内，且在合同签订前</w:t>
            </w:r>
            <w:r>
              <w:rPr>
                <w:rFonts w:ascii="宋体" w:hAnsi="宋体" w:hint="eastAsia"/>
                <w:kern w:val="0"/>
                <w:szCs w:val="21"/>
              </w:rPr>
              <w:t>。</w:t>
            </w:r>
          </w:p>
          <w:p w14:paraId="0F64CB4F" w14:textId="77777777" w:rsidR="00AE77D8" w:rsidRDefault="00215325">
            <w:pPr>
              <w:snapToGrid w:val="0"/>
              <w:spacing w:line="400" w:lineRule="exact"/>
              <w:ind w:firstLineChars="200" w:firstLine="420"/>
              <w:rPr>
                <w:rFonts w:ascii="宋体" w:hAnsi="宋体"/>
                <w:kern w:val="0"/>
                <w:szCs w:val="21"/>
              </w:rPr>
            </w:pPr>
            <w:r>
              <w:rPr>
                <w:rFonts w:ascii="宋体" w:hAnsi="宋体" w:hint="eastAsia"/>
                <w:kern w:val="0"/>
                <w:szCs w:val="21"/>
              </w:rPr>
              <w:t>（4）履约担保的期限：见专用合同条款。</w:t>
            </w:r>
          </w:p>
          <w:p w14:paraId="02BB2F42" w14:textId="77777777" w:rsidR="00AE77D8" w:rsidRDefault="00215325">
            <w:pPr>
              <w:snapToGrid w:val="0"/>
              <w:spacing w:afterLines="20" w:after="62" w:line="400" w:lineRule="exact"/>
              <w:ind w:firstLineChars="200" w:firstLine="420"/>
              <w:rPr>
                <w:rFonts w:ascii="宋体" w:hAnsi="宋体"/>
                <w:kern w:val="0"/>
                <w:szCs w:val="21"/>
              </w:rPr>
            </w:pPr>
            <w:r>
              <w:rPr>
                <w:rFonts w:ascii="宋体" w:hAnsi="宋体" w:hint="eastAsia"/>
                <w:kern w:val="0"/>
                <w:szCs w:val="21"/>
              </w:rPr>
              <w:t>（5）履约担保的退还时间：见专用合同条款。</w:t>
            </w:r>
          </w:p>
        </w:tc>
      </w:tr>
      <w:tr w:rsidR="00AE77D8" w14:paraId="68E1A817" w14:textId="77777777">
        <w:trPr>
          <w:jc w:val="center"/>
        </w:trPr>
        <w:tc>
          <w:tcPr>
            <w:tcW w:w="1335" w:type="dxa"/>
            <w:vAlign w:val="center"/>
          </w:tcPr>
          <w:p w14:paraId="657E21D5" w14:textId="77777777" w:rsidR="00AE77D8" w:rsidRDefault="00215325">
            <w:pPr>
              <w:snapToGrid w:val="0"/>
              <w:spacing w:line="400" w:lineRule="exact"/>
              <w:jc w:val="center"/>
              <w:rPr>
                <w:rFonts w:ascii="宋体" w:hAnsi="宋体"/>
                <w:kern w:val="0"/>
                <w:szCs w:val="21"/>
              </w:rPr>
            </w:pPr>
            <w:r>
              <w:rPr>
                <w:rFonts w:ascii="宋体" w:hAnsi="宋体" w:hint="eastAsia"/>
                <w:kern w:val="0"/>
                <w:szCs w:val="21"/>
              </w:rPr>
              <w:t>7.3.2</w:t>
            </w:r>
          </w:p>
        </w:tc>
        <w:tc>
          <w:tcPr>
            <w:tcW w:w="1644" w:type="dxa"/>
            <w:vAlign w:val="center"/>
          </w:tcPr>
          <w:p w14:paraId="18EFE001" w14:textId="77777777" w:rsidR="00AE77D8" w:rsidRDefault="00215325">
            <w:pPr>
              <w:snapToGrid w:val="0"/>
              <w:spacing w:line="400" w:lineRule="exact"/>
              <w:jc w:val="center"/>
              <w:rPr>
                <w:rFonts w:ascii="宋体" w:hAnsi="宋体"/>
                <w:kern w:val="0"/>
                <w:szCs w:val="21"/>
              </w:rPr>
            </w:pPr>
            <w:r>
              <w:rPr>
                <w:rFonts w:ascii="宋体" w:hAnsi="宋体" w:hint="eastAsia"/>
                <w:kern w:val="0"/>
                <w:szCs w:val="21"/>
              </w:rPr>
              <w:t>低价风险担保</w:t>
            </w:r>
          </w:p>
        </w:tc>
        <w:tc>
          <w:tcPr>
            <w:tcW w:w="6490" w:type="dxa"/>
            <w:vAlign w:val="center"/>
          </w:tcPr>
          <w:p w14:paraId="08368C1E" w14:textId="77777777" w:rsidR="00AE77D8" w:rsidRDefault="00215325">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1、低价风险担保：中标价低于最高限价的85%时提供，如不按时足额提供，视为中标人放弃中标，采购人有权不退还其投标保证金，</w:t>
            </w:r>
            <w:r>
              <w:rPr>
                <w:rFonts w:hint="eastAsia"/>
              </w:rPr>
              <w:t>并报采购投标行政监督部门按照信用管理办法的规定处理，对中标人的不良行为直接记</w:t>
            </w:r>
            <w:r>
              <w:rPr>
                <w:rFonts w:hint="eastAsia"/>
              </w:rPr>
              <w:t>12</w:t>
            </w:r>
            <w:r>
              <w:rPr>
                <w:rFonts w:hint="eastAsia"/>
              </w:rPr>
              <w:t>分，纳入重点关注名单。</w:t>
            </w:r>
          </w:p>
          <w:p w14:paraId="6ECC2A01" w14:textId="77777777" w:rsidR="00AE77D8" w:rsidRDefault="00215325">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2、中标人提供低价风险担保的形式、金额及期限：</w:t>
            </w:r>
          </w:p>
          <w:p w14:paraId="6136C8B0" w14:textId="77777777" w:rsidR="00AE77D8" w:rsidRDefault="00215325">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1</w:t>
            </w:r>
            <w:r>
              <w:rPr>
                <w:rFonts w:ascii="宋体" w:hAnsi="宋体" w:hint="eastAsia"/>
                <w:kern w:val="0"/>
                <w:szCs w:val="21"/>
              </w:rPr>
              <w:t>）低价风险担保的形式：现金或银行保函</w:t>
            </w:r>
            <w:r>
              <w:rPr>
                <w:rFonts w:hint="eastAsia"/>
              </w:rPr>
              <w:t>或现金</w:t>
            </w:r>
            <w:r>
              <w:rPr>
                <w:rFonts w:hint="eastAsia"/>
              </w:rPr>
              <w:t>+</w:t>
            </w:r>
            <w:r>
              <w:rPr>
                <w:rFonts w:hint="eastAsia"/>
              </w:rPr>
              <w:t>银行保函的组合；采用银行保函形式的，保函必须为不可撤销且见索即付</w:t>
            </w:r>
            <w:r>
              <w:rPr>
                <w:rFonts w:ascii="宋体" w:hAnsi="宋体" w:hint="eastAsia"/>
                <w:kern w:val="0"/>
                <w:szCs w:val="21"/>
              </w:rPr>
              <w:t>。</w:t>
            </w:r>
          </w:p>
          <w:p w14:paraId="2BCEE47D" w14:textId="77777777" w:rsidR="00AE77D8" w:rsidRDefault="00215325">
            <w:pPr>
              <w:autoSpaceDE w:val="0"/>
              <w:autoSpaceDN w:val="0"/>
              <w:adjustRightInd w:val="0"/>
              <w:snapToGrid w:val="0"/>
              <w:spacing w:line="400" w:lineRule="exact"/>
              <w:ind w:firstLineChars="200" w:firstLine="420"/>
            </w:pPr>
            <w:r>
              <w:rPr>
                <w:rFonts w:ascii="宋体" w:hAnsi="宋体" w:hint="eastAsia"/>
                <w:kern w:val="0"/>
                <w:szCs w:val="21"/>
              </w:rPr>
              <w:t>（</w:t>
            </w:r>
            <w:r>
              <w:rPr>
                <w:rFonts w:ascii="宋体" w:hAnsi="宋体"/>
                <w:kern w:val="0"/>
                <w:szCs w:val="21"/>
              </w:rPr>
              <w:t>2</w:t>
            </w:r>
            <w:r>
              <w:rPr>
                <w:rFonts w:ascii="宋体" w:hAnsi="宋体" w:hint="eastAsia"/>
                <w:kern w:val="0"/>
                <w:szCs w:val="21"/>
              </w:rPr>
              <w:t>）低价风险担保的金额：（最高限价×</w:t>
            </w:r>
            <w:r>
              <w:rPr>
                <w:rFonts w:ascii="宋体" w:hAnsi="宋体"/>
                <w:kern w:val="0"/>
                <w:szCs w:val="21"/>
              </w:rPr>
              <w:t>85%-</w:t>
            </w:r>
            <w:r>
              <w:rPr>
                <w:rFonts w:ascii="宋体" w:hAnsi="宋体" w:hint="eastAsia"/>
                <w:kern w:val="0"/>
                <w:szCs w:val="21"/>
              </w:rPr>
              <w:t>中标价）×3</w:t>
            </w:r>
            <w:r>
              <w:rPr>
                <w:rStyle w:val="afd"/>
                <w:rFonts w:hint="eastAsia"/>
              </w:rPr>
              <w:t>，</w:t>
            </w:r>
            <w:r>
              <w:rPr>
                <w:rStyle w:val="afd"/>
              </w:rPr>
              <w:t>且最高不超过最高限价的</w:t>
            </w:r>
            <w:r>
              <w:rPr>
                <w:rStyle w:val="afd"/>
              </w:rPr>
              <w:t>85%</w:t>
            </w:r>
            <w:r>
              <w:rPr>
                <w:rStyle w:val="afd"/>
                <w:rFonts w:hint="eastAsia"/>
              </w:rPr>
              <w:t>，</w:t>
            </w:r>
          </w:p>
          <w:p w14:paraId="134D4E29" w14:textId="77777777" w:rsidR="00AE77D8" w:rsidRDefault="00215325">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w:t>
            </w:r>
            <w:r>
              <w:rPr>
                <w:rFonts w:ascii="宋体" w:hAnsi="宋体"/>
                <w:kern w:val="0"/>
                <w:szCs w:val="21"/>
              </w:rPr>
              <w:t>3</w:t>
            </w:r>
            <w:r>
              <w:rPr>
                <w:rFonts w:ascii="宋体" w:hAnsi="宋体" w:hint="eastAsia"/>
                <w:kern w:val="0"/>
                <w:szCs w:val="21"/>
              </w:rPr>
              <w:t>）低价风险担保送达采购人的时间：</w:t>
            </w:r>
            <w:r>
              <w:rPr>
                <w:rFonts w:hint="eastAsia"/>
                <w:szCs w:val="21"/>
              </w:rPr>
              <w:t>从中标通知书送达拟中标</w:t>
            </w:r>
            <w:r>
              <w:rPr>
                <w:rFonts w:hint="eastAsia"/>
                <w:szCs w:val="21"/>
              </w:rPr>
              <w:lastRenderedPageBreak/>
              <w:t>人之日起</w:t>
            </w:r>
            <w:r>
              <w:rPr>
                <w:rFonts w:hint="eastAsia"/>
                <w:szCs w:val="21"/>
                <w:u w:val="single"/>
              </w:rPr>
              <w:t xml:space="preserve"> </w:t>
            </w:r>
            <w:r>
              <w:rPr>
                <w:szCs w:val="21"/>
                <w:u w:val="single"/>
              </w:rPr>
              <w:t>10</w:t>
            </w:r>
            <w:r>
              <w:rPr>
                <w:rFonts w:hint="eastAsia"/>
                <w:szCs w:val="21"/>
                <w:u w:val="single"/>
              </w:rPr>
              <w:t xml:space="preserve"> </w:t>
            </w:r>
            <w:r>
              <w:rPr>
                <w:rFonts w:hint="eastAsia"/>
                <w:szCs w:val="21"/>
              </w:rPr>
              <w:t>工作日内</w:t>
            </w:r>
            <w:r>
              <w:rPr>
                <w:rFonts w:ascii="宋体" w:hAnsi="宋体" w:hint="eastAsia"/>
                <w:kern w:val="0"/>
                <w:szCs w:val="21"/>
              </w:rPr>
              <w:t>；</w:t>
            </w:r>
          </w:p>
          <w:p w14:paraId="3F60CABC" w14:textId="77777777" w:rsidR="00AE77D8" w:rsidRDefault="00215325">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（4）中标人因自身原因未按中标通知书规定的时限与采购人签订合同的，采购人有权扣除其低价风险担保并取消中标资格。</w:t>
            </w:r>
          </w:p>
          <w:p w14:paraId="0D681DA3" w14:textId="77777777" w:rsidR="00AE77D8" w:rsidRDefault="00215325">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（5）低价风险担保的期限：</w:t>
            </w:r>
            <w:r>
              <w:rPr>
                <w:rFonts w:ascii="宋体" w:hAnsi="宋体" w:hint="eastAsia"/>
                <w:kern w:val="0"/>
                <w:szCs w:val="21"/>
                <w:u w:val="single"/>
              </w:rPr>
              <w:t>自低价风险担保生效之日起至竣工验收合格之日止</w:t>
            </w:r>
            <w:r>
              <w:rPr>
                <w:rFonts w:ascii="宋体" w:hAnsi="宋体" w:hint="eastAsia"/>
                <w:kern w:val="0"/>
                <w:szCs w:val="21"/>
              </w:rPr>
              <w:t>。</w:t>
            </w:r>
          </w:p>
          <w:p w14:paraId="6C7D937D" w14:textId="77777777" w:rsidR="00AE77D8" w:rsidRDefault="00215325">
            <w:pPr>
              <w:widowControl/>
              <w:spacing w:line="400" w:lineRule="exact"/>
              <w:ind w:firstLineChars="200" w:firstLine="420"/>
              <w:rPr>
                <w:rFonts w:ascii="宋体" w:hAnsi="宋体"/>
                <w:kern w:val="0"/>
                <w:szCs w:val="21"/>
              </w:rPr>
            </w:pPr>
            <w:r>
              <w:rPr>
                <w:rFonts w:ascii="宋体" w:hAnsi="宋体" w:hint="eastAsia"/>
                <w:kern w:val="0"/>
                <w:szCs w:val="21"/>
              </w:rPr>
              <w:t>3、低价风险担保的退还时间：见专用合同条款。</w:t>
            </w:r>
          </w:p>
          <w:p w14:paraId="361492A6" w14:textId="77777777" w:rsidR="00AE77D8" w:rsidRDefault="00215325">
            <w:pPr>
              <w:widowControl/>
              <w:spacing w:line="400" w:lineRule="exact"/>
              <w:ind w:firstLineChars="200" w:firstLine="420"/>
            </w:pPr>
            <w:r>
              <w:rPr>
                <w:rFonts w:hint="eastAsia"/>
              </w:rPr>
              <w:t>4</w:t>
            </w:r>
            <w:r>
              <w:rPr>
                <w:rFonts w:hint="eastAsia"/>
              </w:rPr>
              <w:t>、采用经评审最低投标价法的项目，拟中标人或者中标人放弃中标项目，无正当理由不与采购人签订合同，在签订合同时向采购人提出附加条件或者更改合同实质性内容，或者拒不按照采购文件规定提交低价风险担保或履约担保的，取消其中标资格，投标保证金不予退还，给采购人造成的损失超过投标保证金数额的，拟中标人或中标人应对超过部分予以赔偿。</w:t>
            </w:r>
          </w:p>
          <w:p w14:paraId="3D05191A" w14:textId="77777777" w:rsidR="00AE77D8" w:rsidRDefault="00215325">
            <w:pPr>
              <w:widowControl/>
              <w:spacing w:line="400" w:lineRule="exact"/>
              <w:ind w:firstLineChars="200" w:firstLine="420"/>
              <w:rPr>
                <w:rFonts w:ascii="宋体" w:hAnsi="宋体"/>
                <w:kern w:val="0"/>
                <w:szCs w:val="21"/>
              </w:rPr>
            </w:pPr>
            <w:r>
              <w:rPr>
                <w:rFonts w:hint="eastAsia"/>
              </w:rPr>
              <w:t>5</w:t>
            </w:r>
            <w:r>
              <w:rPr>
                <w:rFonts w:hint="eastAsia"/>
              </w:rPr>
              <w:t>、投标总报价低于最高限价</w:t>
            </w:r>
            <w:r>
              <w:rPr>
                <w:rFonts w:hint="eastAsia"/>
              </w:rPr>
              <w:t>85%</w:t>
            </w:r>
            <w:r>
              <w:rPr>
                <w:rFonts w:hint="eastAsia"/>
              </w:rPr>
              <w:t>的，投标人应在编制投标文件时，在投标</w:t>
            </w:r>
            <w:proofErr w:type="gramStart"/>
            <w:r>
              <w:rPr>
                <w:rFonts w:hint="eastAsia"/>
              </w:rPr>
              <w:t>函部分</w:t>
            </w:r>
            <w:proofErr w:type="gramEnd"/>
            <w:r>
              <w:rPr>
                <w:rFonts w:hint="eastAsia"/>
              </w:rPr>
              <w:t>中递交低价风险担保缴纳承诺书。承诺书格式详见第八章投标文件格式。</w:t>
            </w:r>
          </w:p>
        </w:tc>
      </w:tr>
      <w:tr w:rsidR="00AE77D8" w14:paraId="1928293E" w14:textId="77777777">
        <w:trPr>
          <w:jc w:val="center"/>
        </w:trPr>
        <w:tc>
          <w:tcPr>
            <w:tcW w:w="1335" w:type="dxa"/>
            <w:vAlign w:val="center"/>
          </w:tcPr>
          <w:p w14:paraId="2C84D775" w14:textId="77777777" w:rsidR="00AE77D8" w:rsidRDefault="00215325">
            <w:pPr>
              <w:snapToGrid w:val="0"/>
              <w:spacing w:line="400" w:lineRule="exact"/>
              <w:jc w:val="center"/>
              <w:rPr>
                <w:rFonts w:ascii="宋体" w:hAnsi="宋体"/>
                <w:kern w:val="0"/>
                <w:szCs w:val="21"/>
              </w:rPr>
            </w:pPr>
            <w:r>
              <w:rPr>
                <w:rFonts w:ascii="宋体" w:hAnsi="宋体"/>
                <w:kern w:val="0"/>
                <w:szCs w:val="21"/>
              </w:rPr>
              <w:lastRenderedPageBreak/>
              <w:t>8.1</w:t>
            </w:r>
          </w:p>
        </w:tc>
        <w:tc>
          <w:tcPr>
            <w:tcW w:w="1644" w:type="dxa"/>
            <w:vAlign w:val="center"/>
          </w:tcPr>
          <w:p w14:paraId="55878CC5" w14:textId="77777777" w:rsidR="00AE77D8" w:rsidRDefault="00215325">
            <w:pPr>
              <w:snapToGrid w:val="0"/>
              <w:spacing w:line="400" w:lineRule="exact"/>
              <w:jc w:val="center"/>
              <w:rPr>
                <w:rFonts w:ascii="宋体" w:hAnsi="宋体"/>
                <w:kern w:val="0"/>
                <w:szCs w:val="21"/>
              </w:rPr>
            </w:pPr>
            <w:r>
              <w:rPr>
                <w:rFonts w:ascii="宋体" w:hAnsi="宋体"/>
                <w:kern w:val="0"/>
                <w:szCs w:val="21"/>
              </w:rPr>
              <w:t>重新招标</w:t>
            </w:r>
            <w:r>
              <w:rPr>
                <w:rFonts w:ascii="宋体" w:hAnsi="宋体" w:hint="eastAsia"/>
                <w:kern w:val="0"/>
                <w:szCs w:val="21"/>
              </w:rPr>
              <w:t>的情形</w:t>
            </w:r>
          </w:p>
        </w:tc>
        <w:tc>
          <w:tcPr>
            <w:tcW w:w="6490" w:type="dxa"/>
            <w:vAlign w:val="center"/>
          </w:tcPr>
          <w:p w14:paraId="3F75E528" w14:textId="77777777" w:rsidR="00AE77D8" w:rsidRDefault="00215325">
            <w:pPr>
              <w:snapToGrid w:val="0"/>
              <w:spacing w:line="400" w:lineRule="exact"/>
              <w:ind w:firstLineChars="200" w:firstLine="420"/>
              <w:rPr>
                <w:rFonts w:ascii="宋体" w:hAnsi="宋体"/>
                <w:kern w:val="0"/>
                <w:szCs w:val="21"/>
              </w:rPr>
            </w:pPr>
            <w:r>
              <w:rPr>
                <w:rFonts w:ascii="宋体" w:hAnsi="宋体"/>
                <w:kern w:val="0"/>
                <w:szCs w:val="21"/>
              </w:rPr>
              <w:t>1.按</w:t>
            </w:r>
            <w:r>
              <w:rPr>
                <w:rFonts w:ascii="宋体" w:hAnsi="宋体" w:hint="eastAsia"/>
                <w:kern w:val="0"/>
                <w:szCs w:val="21"/>
              </w:rPr>
              <w:t>竞选人</w:t>
            </w:r>
            <w:r>
              <w:rPr>
                <w:rFonts w:ascii="宋体" w:hAnsi="宋体"/>
                <w:kern w:val="0"/>
                <w:szCs w:val="21"/>
              </w:rPr>
              <w:t>须知第8.1（1）执行；</w:t>
            </w:r>
          </w:p>
          <w:p w14:paraId="412A2517" w14:textId="77777777" w:rsidR="00AE77D8" w:rsidRDefault="00215325">
            <w:pPr>
              <w:snapToGrid w:val="0"/>
              <w:spacing w:line="400" w:lineRule="exact"/>
              <w:ind w:firstLineChars="200" w:firstLine="420"/>
              <w:rPr>
                <w:rFonts w:ascii="宋体" w:hAnsi="宋体"/>
                <w:kern w:val="0"/>
                <w:szCs w:val="21"/>
              </w:rPr>
            </w:pPr>
            <w:r>
              <w:rPr>
                <w:rFonts w:ascii="宋体" w:hAnsi="宋体"/>
                <w:kern w:val="0"/>
                <w:szCs w:val="21"/>
              </w:rPr>
              <w:t>2.按</w:t>
            </w:r>
            <w:r>
              <w:rPr>
                <w:rFonts w:ascii="宋体" w:hAnsi="宋体" w:hint="eastAsia"/>
                <w:kern w:val="0"/>
                <w:szCs w:val="21"/>
              </w:rPr>
              <w:t>竞选人</w:t>
            </w:r>
            <w:r>
              <w:rPr>
                <w:rFonts w:ascii="宋体" w:hAnsi="宋体"/>
                <w:kern w:val="0"/>
                <w:szCs w:val="21"/>
              </w:rPr>
              <w:t>须知第8.1（2）执行；</w:t>
            </w:r>
          </w:p>
          <w:p w14:paraId="58EF7ADB" w14:textId="77777777" w:rsidR="00AE77D8" w:rsidRDefault="00215325">
            <w:pPr>
              <w:widowControl/>
              <w:spacing w:line="400" w:lineRule="exact"/>
              <w:ind w:firstLineChars="200" w:firstLine="420"/>
              <w:rPr>
                <w:rFonts w:ascii="宋体" w:hAnsi="宋体"/>
                <w:snapToGrid w:val="0"/>
                <w:kern w:val="0"/>
                <w:szCs w:val="21"/>
              </w:rPr>
            </w:pPr>
            <w:r>
              <w:rPr>
                <w:rFonts w:ascii="宋体" w:hAnsi="宋体"/>
                <w:snapToGrid w:val="0"/>
                <w:kern w:val="0"/>
                <w:szCs w:val="21"/>
              </w:rPr>
              <w:t>3.</w:t>
            </w:r>
            <w:r>
              <w:rPr>
                <w:rFonts w:ascii="宋体" w:hAnsi="宋体"/>
                <w:kern w:val="0"/>
                <w:szCs w:val="21"/>
              </w:rPr>
              <w:t>按</w:t>
            </w:r>
            <w:r>
              <w:rPr>
                <w:rFonts w:ascii="宋体" w:hAnsi="宋体" w:hint="eastAsia"/>
                <w:kern w:val="0"/>
                <w:szCs w:val="21"/>
              </w:rPr>
              <w:t>竞选人</w:t>
            </w:r>
            <w:r>
              <w:rPr>
                <w:rFonts w:ascii="宋体" w:hAnsi="宋体"/>
                <w:kern w:val="0"/>
                <w:szCs w:val="21"/>
              </w:rPr>
              <w:t>须知第8.1（3）执行；</w:t>
            </w:r>
          </w:p>
          <w:p w14:paraId="41FFD307" w14:textId="77777777" w:rsidR="00AE77D8" w:rsidRDefault="00215325">
            <w:pPr>
              <w:widowControl/>
              <w:spacing w:afterLines="20" w:after="62" w:line="400" w:lineRule="exact"/>
              <w:ind w:firstLineChars="200" w:firstLine="420"/>
              <w:rPr>
                <w:rFonts w:ascii="宋体" w:hAnsi="宋体"/>
                <w:kern w:val="0"/>
                <w:szCs w:val="21"/>
              </w:rPr>
            </w:pPr>
            <w:r>
              <w:rPr>
                <w:rFonts w:ascii="宋体" w:hAnsi="宋体"/>
                <w:snapToGrid w:val="0"/>
                <w:kern w:val="0"/>
                <w:szCs w:val="21"/>
              </w:rPr>
              <w:t>4.</w:t>
            </w:r>
            <w:r>
              <w:rPr>
                <w:rFonts w:ascii="宋体" w:hAnsi="宋体"/>
                <w:kern w:val="0"/>
                <w:szCs w:val="21"/>
              </w:rPr>
              <w:t>按</w:t>
            </w:r>
            <w:r>
              <w:rPr>
                <w:rFonts w:ascii="宋体" w:hAnsi="宋体" w:hint="eastAsia"/>
                <w:kern w:val="0"/>
                <w:szCs w:val="21"/>
              </w:rPr>
              <w:t>竞选人</w:t>
            </w:r>
            <w:r>
              <w:rPr>
                <w:rFonts w:ascii="宋体" w:hAnsi="宋体"/>
                <w:kern w:val="0"/>
                <w:szCs w:val="21"/>
              </w:rPr>
              <w:t>须知第8.1（4）执行</w:t>
            </w:r>
            <w:r>
              <w:rPr>
                <w:rFonts w:ascii="宋体" w:hAnsi="宋体" w:hint="eastAsia"/>
                <w:kern w:val="0"/>
                <w:szCs w:val="21"/>
              </w:rPr>
              <w:t>。</w:t>
            </w:r>
          </w:p>
          <w:p w14:paraId="58C8B833" w14:textId="77777777" w:rsidR="00AE77D8" w:rsidRDefault="00215325">
            <w:pPr>
              <w:widowControl/>
              <w:spacing w:afterLines="20" w:after="62" w:line="400" w:lineRule="exact"/>
              <w:ind w:firstLineChars="200" w:firstLine="420"/>
              <w:rPr>
                <w:rFonts w:ascii="宋体" w:hAnsi="宋体"/>
                <w:kern w:val="0"/>
                <w:szCs w:val="21"/>
              </w:rPr>
            </w:pPr>
            <w:r>
              <w:rPr>
                <w:rFonts w:ascii="宋体" w:hAnsi="宋体" w:hint="eastAsia"/>
                <w:kern w:val="0"/>
                <w:szCs w:val="21"/>
              </w:rPr>
              <w:t>注：本款只适用于首次招标。</w:t>
            </w:r>
          </w:p>
        </w:tc>
      </w:tr>
      <w:tr w:rsidR="00AE77D8" w14:paraId="2745164A" w14:textId="77777777">
        <w:trPr>
          <w:jc w:val="center"/>
        </w:trPr>
        <w:tc>
          <w:tcPr>
            <w:tcW w:w="1335" w:type="dxa"/>
            <w:vAlign w:val="center"/>
          </w:tcPr>
          <w:p w14:paraId="1E1E78CA" w14:textId="77777777" w:rsidR="00AE77D8" w:rsidRDefault="00215325">
            <w:pPr>
              <w:snapToGrid w:val="0"/>
              <w:spacing w:line="400" w:lineRule="exact"/>
              <w:jc w:val="center"/>
              <w:rPr>
                <w:rFonts w:ascii="宋体" w:hAnsi="宋体"/>
                <w:kern w:val="0"/>
                <w:szCs w:val="21"/>
              </w:rPr>
            </w:pPr>
            <w:r>
              <w:rPr>
                <w:rFonts w:ascii="宋体" w:hAnsi="宋体"/>
                <w:kern w:val="0"/>
                <w:szCs w:val="21"/>
              </w:rPr>
              <w:t>8.2</w:t>
            </w:r>
          </w:p>
        </w:tc>
        <w:tc>
          <w:tcPr>
            <w:tcW w:w="1644" w:type="dxa"/>
            <w:vAlign w:val="center"/>
          </w:tcPr>
          <w:p w14:paraId="4CF7669E" w14:textId="77777777" w:rsidR="00AE77D8" w:rsidRDefault="00215325">
            <w:pPr>
              <w:snapToGrid w:val="0"/>
              <w:spacing w:line="400" w:lineRule="exact"/>
              <w:jc w:val="center"/>
            </w:pPr>
            <w:bookmarkStart w:id="106" w:name="_Toc16930431"/>
            <w:bookmarkStart w:id="107" w:name="_Toc430530434"/>
            <w:bookmarkStart w:id="108" w:name="_Toc536628250"/>
            <w:bookmarkStart w:id="109" w:name="_Toc13210670"/>
            <w:bookmarkStart w:id="110" w:name="_Toc509218709"/>
            <w:r>
              <w:rPr>
                <w:rFonts w:ascii="宋体" w:hAnsi="宋体" w:hint="eastAsia"/>
                <w:kern w:val="0"/>
                <w:szCs w:val="21"/>
              </w:rPr>
              <w:t>重新</w:t>
            </w:r>
            <w:r>
              <w:rPr>
                <w:rFonts w:ascii="宋体" w:hAnsi="宋体"/>
                <w:kern w:val="0"/>
                <w:szCs w:val="21"/>
              </w:rPr>
              <w:t>招标和不再招标</w:t>
            </w:r>
            <w:bookmarkEnd w:id="106"/>
            <w:bookmarkEnd w:id="107"/>
            <w:bookmarkEnd w:id="108"/>
            <w:bookmarkEnd w:id="109"/>
            <w:bookmarkEnd w:id="110"/>
          </w:p>
        </w:tc>
        <w:tc>
          <w:tcPr>
            <w:tcW w:w="6490" w:type="dxa"/>
            <w:vAlign w:val="center"/>
          </w:tcPr>
          <w:p w14:paraId="7B2C02D3" w14:textId="77777777" w:rsidR="00AE77D8" w:rsidRDefault="00215325">
            <w:pPr>
              <w:autoSpaceDE w:val="0"/>
              <w:autoSpaceDN w:val="0"/>
              <w:adjustRightInd w:val="0"/>
              <w:snapToGrid w:val="0"/>
              <w:spacing w:afterLines="20" w:after="62" w:line="400" w:lineRule="exact"/>
              <w:ind w:firstLineChars="200" w:firstLine="420"/>
              <w:rPr>
                <w:rFonts w:ascii="宋体" w:hAnsi="宋体"/>
                <w:snapToGrid w:val="0"/>
                <w:kern w:val="0"/>
                <w:szCs w:val="21"/>
              </w:rPr>
            </w:pPr>
            <w:r>
              <w:rPr>
                <w:rFonts w:ascii="宋体" w:hAnsi="宋体" w:hint="eastAsia"/>
                <w:snapToGrid w:val="0"/>
                <w:kern w:val="0"/>
                <w:szCs w:val="21"/>
              </w:rPr>
              <w:t>重新招标的竞选人仍然少于三个的，按照招标投标法律法规规定的程序开标和评标。重新招标经评审有有效竞选人的，应当依法确定中标候选人；无有效竞选人的，可以不再进行招标，但是按照国家有关规定需要履行审批、核准、备案手续的依法必须进行招标的项目，应当报原项目投资主管部门审批、核准、备案</w:t>
            </w:r>
            <w:r>
              <w:rPr>
                <w:rFonts w:ascii="宋体" w:hAnsi="宋体"/>
                <w:snapToGrid w:val="0"/>
                <w:kern w:val="0"/>
                <w:szCs w:val="21"/>
              </w:rPr>
              <w:t>。</w:t>
            </w:r>
          </w:p>
        </w:tc>
      </w:tr>
      <w:tr w:rsidR="00AE77D8" w14:paraId="66748B6B" w14:textId="77777777">
        <w:trPr>
          <w:jc w:val="center"/>
        </w:trPr>
        <w:tc>
          <w:tcPr>
            <w:tcW w:w="1335" w:type="dxa"/>
            <w:vAlign w:val="center"/>
          </w:tcPr>
          <w:p w14:paraId="1A38CDE0" w14:textId="77777777" w:rsidR="00AE77D8" w:rsidRDefault="00215325">
            <w:pPr>
              <w:snapToGrid w:val="0"/>
              <w:spacing w:line="400" w:lineRule="exact"/>
              <w:jc w:val="center"/>
              <w:rPr>
                <w:rFonts w:ascii="宋体" w:hAnsi="宋体"/>
                <w:kern w:val="0"/>
                <w:szCs w:val="21"/>
              </w:rPr>
            </w:pPr>
            <w:r>
              <w:rPr>
                <w:rFonts w:ascii="宋体" w:hAnsi="宋体"/>
                <w:kern w:val="0"/>
                <w:szCs w:val="21"/>
              </w:rPr>
              <w:t>10</w:t>
            </w:r>
          </w:p>
        </w:tc>
        <w:tc>
          <w:tcPr>
            <w:tcW w:w="8134" w:type="dxa"/>
            <w:gridSpan w:val="2"/>
            <w:vAlign w:val="center"/>
          </w:tcPr>
          <w:p w14:paraId="67D35659" w14:textId="77777777" w:rsidR="00AE77D8" w:rsidRDefault="00215325">
            <w:pPr>
              <w:snapToGrid w:val="0"/>
              <w:spacing w:line="400" w:lineRule="exact"/>
              <w:jc w:val="center"/>
              <w:rPr>
                <w:rFonts w:ascii="宋体" w:hAnsi="宋体"/>
                <w:kern w:val="0"/>
                <w:szCs w:val="21"/>
              </w:rPr>
            </w:pPr>
            <w:r>
              <w:rPr>
                <w:rFonts w:ascii="宋体" w:hAnsi="宋体"/>
                <w:kern w:val="0"/>
                <w:szCs w:val="21"/>
              </w:rPr>
              <w:t>需要补充的其他内容</w:t>
            </w:r>
          </w:p>
        </w:tc>
      </w:tr>
      <w:tr w:rsidR="00AE77D8" w14:paraId="5FAA6C5F" w14:textId="77777777">
        <w:trPr>
          <w:jc w:val="center"/>
        </w:trPr>
        <w:tc>
          <w:tcPr>
            <w:tcW w:w="1335" w:type="dxa"/>
            <w:vAlign w:val="center"/>
          </w:tcPr>
          <w:p w14:paraId="72F09834" w14:textId="77777777" w:rsidR="00AE77D8" w:rsidRDefault="00215325">
            <w:pPr>
              <w:spacing w:line="360" w:lineRule="auto"/>
              <w:jc w:val="center"/>
              <w:rPr>
                <w:rFonts w:ascii="宋体" w:hAnsi="宋体" w:cs="宋体"/>
                <w:szCs w:val="21"/>
              </w:rPr>
            </w:pPr>
            <w:r>
              <w:rPr>
                <w:rFonts w:asciiTheme="minorEastAsia" w:eastAsiaTheme="minorEastAsia" w:hAnsiTheme="minorEastAsia" w:cstheme="minorEastAsia" w:hint="eastAsia"/>
                <w:szCs w:val="21"/>
              </w:rPr>
              <w:t>10.1</w:t>
            </w:r>
          </w:p>
        </w:tc>
        <w:tc>
          <w:tcPr>
            <w:tcW w:w="1644" w:type="dxa"/>
            <w:vAlign w:val="center"/>
          </w:tcPr>
          <w:p w14:paraId="3D3434AF" w14:textId="77777777" w:rsidR="00AE77D8" w:rsidRDefault="00215325">
            <w:pPr>
              <w:spacing w:line="360" w:lineRule="auto"/>
              <w:jc w:val="center"/>
              <w:rPr>
                <w:rFonts w:ascii="宋体" w:hAnsi="宋体" w:cs="宋体"/>
                <w:kern w:val="0"/>
                <w:szCs w:val="21"/>
              </w:rPr>
            </w:pPr>
            <w:r>
              <w:rPr>
                <w:rFonts w:asciiTheme="minorEastAsia" w:eastAsiaTheme="minorEastAsia" w:hAnsiTheme="minorEastAsia" w:cstheme="minorEastAsia" w:hint="eastAsia"/>
                <w:szCs w:val="21"/>
              </w:rPr>
              <w:t>工程款结算及支付</w:t>
            </w:r>
          </w:p>
        </w:tc>
        <w:tc>
          <w:tcPr>
            <w:tcW w:w="6490" w:type="dxa"/>
          </w:tcPr>
          <w:p w14:paraId="21F841CF" w14:textId="77777777" w:rsidR="00AE77D8" w:rsidRDefault="00215325">
            <w:pPr>
              <w:spacing w:line="360" w:lineRule="auto"/>
              <w:ind w:firstLineChars="200" w:firstLine="422"/>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结算原则：</w:t>
            </w:r>
          </w:p>
          <w:p w14:paraId="6526DAE3" w14:textId="77777777" w:rsidR="00AE77D8" w:rsidRDefault="00215325">
            <w:pPr>
              <w:spacing w:line="360" w:lineRule="auto"/>
              <w:ind w:firstLineChars="200" w:firstLine="420"/>
              <w:rPr>
                <w:rFonts w:asciiTheme="minorEastAsia" w:eastAsiaTheme="minorEastAsia" w:hAnsiTheme="minorEastAsia" w:cstheme="minorEastAsia"/>
                <w:b/>
                <w:bCs/>
                <w:kern w:val="0"/>
                <w:szCs w:val="21"/>
              </w:rPr>
            </w:pPr>
            <w:r>
              <w:rPr>
                <w:rFonts w:asciiTheme="minorEastAsia" w:eastAsiaTheme="minorEastAsia" w:hAnsiTheme="minorEastAsia" w:cstheme="minorEastAsia" w:hint="eastAsia"/>
                <w:kern w:val="0"/>
                <w:szCs w:val="21"/>
              </w:rPr>
              <w:t>结算价=∑中标</w:t>
            </w:r>
            <w:proofErr w:type="gramStart"/>
            <w:r>
              <w:rPr>
                <w:rFonts w:asciiTheme="minorEastAsia" w:eastAsiaTheme="minorEastAsia" w:hAnsiTheme="minorEastAsia" w:cstheme="minorEastAsia" w:hint="eastAsia"/>
                <w:kern w:val="0"/>
                <w:szCs w:val="21"/>
              </w:rPr>
              <w:t>全费用</w:t>
            </w:r>
            <w:proofErr w:type="gramEnd"/>
            <w:r>
              <w:rPr>
                <w:rFonts w:asciiTheme="minorEastAsia" w:eastAsiaTheme="minorEastAsia" w:hAnsiTheme="minorEastAsia" w:cstheme="minorEastAsia" w:hint="eastAsia"/>
                <w:kern w:val="0"/>
                <w:szCs w:val="21"/>
              </w:rPr>
              <w:t>清单综合单价×子项工程量+工程量清单新增或变更等引起的增（减）子项结算价，子项工程量按《重庆市建设工程工程量计算规则》(CQJLGZ－2013)规定的计量规则、招标工程量清单项目特征描述中描述的计量规则并结合本合同相关约定计算的实际合格工程量。</w:t>
            </w:r>
            <w:r>
              <w:rPr>
                <w:rFonts w:asciiTheme="minorEastAsia" w:eastAsiaTheme="minorEastAsia" w:hAnsiTheme="minorEastAsia" w:cstheme="minorEastAsia" w:hint="eastAsia"/>
                <w:b/>
                <w:bCs/>
                <w:kern w:val="0"/>
                <w:szCs w:val="21"/>
              </w:rPr>
              <w:t>结算价不得超过本项目最高限价。</w:t>
            </w:r>
          </w:p>
          <w:p w14:paraId="1FA50DCF" w14:textId="77777777" w:rsidR="00AE77D8" w:rsidRDefault="00215325">
            <w:pPr>
              <w:spacing w:line="360" w:lineRule="auto"/>
              <w:ind w:firstLineChars="200" w:firstLine="420"/>
              <w:rPr>
                <w:rFonts w:asciiTheme="minorEastAsia" w:eastAsiaTheme="minorEastAsia" w:hAnsiTheme="minorEastAsia" w:cstheme="minorEastAsia"/>
                <w:kern w:val="0"/>
                <w:szCs w:val="21"/>
              </w:rPr>
            </w:pPr>
            <w:proofErr w:type="gramStart"/>
            <w:r>
              <w:rPr>
                <w:rFonts w:asciiTheme="minorEastAsia" w:eastAsiaTheme="minorEastAsia" w:hAnsiTheme="minorEastAsia" w:cstheme="minorEastAsia" w:hint="eastAsia"/>
                <w:kern w:val="0"/>
                <w:szCs w:val="21"/>
              </w:rPr>
              <w:lastRenderedPageBreak/>
              <w:t>全费用</w:t>
            </w:r>
            <w:proofErr w:type="gramEnd"/>
            <w:r>
              <w:rPr>
                <w:rFonts w:asciiTheme="minorEastAsia" w:eastAsiaTheme="minorEastAsia" w:hAnsiTheme="minorEastAsia" w:cstheme="minorEastAsia" w:hint="eastAsia"/>
                <w:kern w:val="0"/>
                <w:szCs w:val="21"/>
              </w:rPr>
              <w:t>清单综合单价中的安全文明施工费、</w:t>
            </w:r>
            <w:proofErr w:type="gramStart"/>
            <w:r>
              <w:rPr>
                <w:rFonts w:asciiTheme="minorEastAsia" w:eastAsiaTheme="minorEastAsia" w:hAnsiTheme="minorEastAsia" w:cstheme="minorEastAsia" w:hint="eastAsia"/>
                <w:kern w:val="0"/>
                <w:szCs w:val="21"/>
              </w:rPr>
              <w:t>规</w:t>
            </w:r>
            <w:proofErr w:type="gramEnd"/>
            <w:r>
              <w:rPr>
                <w:rFonts w:asciiTheme="minorEastAsia" w:eastAsiaTheme="minorEastAsia" w:hAnsiTheme="minorEastAsia" w:cstheme="minorEastAsia" w:hint="eastAsia"/>
                <w:kern w:val="0"/>
                <w:szCs w:val="21"/>
              </w:rPr>
              <w:t>费、税金投标时均视为已按照本市相关部门的规定计取。结算时中标</w:t>
            </w:r>
            <w:proofErr w:type="gramStart"/>
            <w:r>
              <w:rPr>
                <w:rFonts w:asciiTheme="minorEastAsia" w:eastAsiaTheme="minorEastAsia" w:hAnsiTheme="minorEastAsia" w:cstheme="minorEastAsia" w:hint="eastAsia"/>
                <w:kern w:val="0"/>
                <w:szCs w:val="21"/>
              </w:rPr>
              <w:t>全费用</w:t>
            </w:r>
            <w:proofErr w:type="gramEnd"/>
            <w:r>
              <w:rPr>
                <w:rFonts w:asciiTheme="minorEastAsia" w:eastAsiaTheme="minorEastAsia" w:hAnsiTheme="minorEastAsia" w:cstheme="minorEastAsia" w:hint="eastAsia"/>
                <w:kern w:val="0"/>
                <w:szCs w:val="21"/>
              </w:rPr>
              <w:t>清单综合单价一律不做调整。</w:t>
            </w:r>
          </w:p>
          <w:p w14:paraId="79220512" w14:textId="77777777" w:rsidR="00AE77D8" w:rsidRDefault="00215325">
            <w:pPr>
              <w:spacing w:line="360" w:lineRule="auto"/>
              <w:ind w:firstLineChars="200" w:firstLine="420"/>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设计变更及调整、施工过程中出现新增项目（含采购范围以外的项目）价款结算办法：工程设计变更确定后，设计变更涉及工程价款调整的，工程施工中出现新增项目，由中标人在该变更、新增项目启动前14天内向监理单位、采购人提出，经采购人、监理单位审核同意后调整合同价款。调整方法如下：</w:t>
            </w:r>
          </w:p>
          <w:p w14:paraId="24578CCD" w14:textId="77777777" w:rsidR="00AE77D8" w:rsidRDefault="00215325">
            <w:pPr>
              <w:spacing w:line="360" w:lineRule="auto"/>
              <w:ind w:firstLineChars="200" w:firstLine="420"/>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A．工程内容与投标报价的工程量清单中有相同的子项或类似子项，则按投标时的相同子项或类似子项的综合单价执行（类似子项的综合单价由采购人审定, 最终办理结算以采购人结算内审结果为准，若经相关部门结（决）算审查，采购人有权对工程结算内审价款进行调整。）；</w:t>
            </w:r>
          </w:p>
          <w:p w14:paraId="44337208" w14:textId="77777777" w:rsidR="00AE77D8" w:rsidRDefault="00215325">
            <w:pPr>
              <w:spacing w:line="360" w:lineRule="auto"/>
              <w:ind w:firstLineChars="200" w:firstLine="420"/>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B．工程内容如有与工程量清单不同的子项按《建设工程工程量清单计价规范》（GB50500-2013）及相关技术规范、要求编制工程量清单，同时结合《重庆市市政工程计价定额》、《重庆市安装工程计价定额》、《重庆市建设工程费用定额》、《混凝土及砂浆配合比表、施工机械台班定额》及相关配套文件套价，套价原则：投标报价与限价下浮比例进行总价同比例下浮，并报采购人审核，其中（人工、材料价格：按投标价格；投标书中没有的人工、材料价格以采购</w:t>
            </w:r>
            <w:proofErr w:type="gramStart"/>
            <w:r>
              <w:rPr>
                <w:rFonts w:asciiTheme="minorEastAsia" w:eastAsiaTheme="minorEastAsia" w:hAnsiTheme="minorEastAsia" w:cstheme="minorEastAsia" w:hint="eastAsia"/>
                <w:kern w:val="0"/>
                <w:szCs w:val="21"/>
              </w:rPr>
              <w:t>人认质核定</w:t>
            </w:r>
            <w:proofErr w:type="gramEnd"/>
            <w:r>
              <w:rPr>
                <w:rFonts w:asciiTheme="minorEastAsia" w:eastAsiaTheme="minorEastAsia" w:hAnsiTheme="minorEastAsia" w:cstheme="minorEastAsia" w:hint="eastAsia"/>
                <w:kern w:val="0"/>
                <w:szCs w:val="21"/>
              </w:rPr>
              <w:t>的价格为准）。工程量为依据《市政工程工程量计算规范》（GB50857-2013）以及《重庆市建设工程工程量计算规则》（CQJLGZ－2013）约定的计量规则计算的实际合格工程量。</w:t>
            </w:r>
          </w:p>
          <w:p w14:paraId="28F21701" w14:textId="77777777" w:rsidR="00AE77D8" w:rsidRDefault="00215325">
            <w:pPr>
              <w:spacing w:line="360" w:lineRule="auto"/>
              <w:ind w:firstLineChars="200" w:firstLine="420"/>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本工程结算以审核结果为准，若</w:t>
            </w:r>
            <w:proofErr w:type="gramStart"/>
            <w:r>
              <w:rPr>
                <w:rFonts w:asciiTheme="minorEastAsia" w:eastAsiaTheme="minorEastAsia" w:hAnsiTheme="minorEastAsia" w:cstheme="minorEastAsia" w:hint="eastAsia"/>
                <w:kern w:val="0"/>
                <w:szCs w:val="21"/>
              </w:rPr>
              <w:t>需相关</w:t>
            </w:r>
            <w:proofErr w:type="gramEnd"/>
            <w:r>
              <w:rPr>
                <w:rFonts w:asciiTheme="minorEastAsia" w:eastAsiaTheme="minorEastAsia" w:hAnsiTheme="minorEastAsia" w:cstheme="minorEastAsia" w:hint="eastAsia"/>
                <w:kern w:val="0"/>
                <w:szCs w:val="21"/>
              </w:rPr>
              <w:t>部门结（决）算审查的，采购人将对工程结算审核价款进行调整，最后价格以调整后的为准。审计依据包括本合同以及政府审计相关法律法规及规范性文件。</w:t>
            </w:r>
          </w:p>
          <w:p w14:paraId="05347D62" w14:textId="77777777" w:rsidR="00AE77D8" w:rsidRDefault="00215325">
            <w:pPr>
              <w:spacing w:line="360" w:lineRule="auto"/>
              <w:ind w:firstLineChars="200" w:firstLine="420"/>
              <w:rPr>
                <w:rFonts w:asciiTheme="minorEastAsia" w:eastAsiaTheme="minorEastAsia" w:hAnsiTheme="minorEastAsia" w:cstheme="minorEastAsia"/>
                <w:kern w:val="0"/>
                <w:szCs w:val="21"/>
              </w:rPr>
            </w:pPr>
            <w:r>
              <w:rPr>
                <w:rFonts w:asciiTheme="minorEastAsia" w:eastAsiaTheme="minorEastAsia" w:hAnsiTheme="minorEastAsia" w:cstheme="minorEastAsia" w:hint="eastAsia"/>
                <w:kern w:val="0"/>
                <w:szCs w:val="21"/>
              </w:rPr>
              <w:t>据实结算后不得超过限价，超过限价部分不予结算。</w:t>
            </w:r>
          </w:p>
          <w:p w14:paraId="679707BE" w14:textId="77777777" w:rsidR="00AE77D8" w:rsidRDefault="00215325">
            <w:pPr>
              <w:spacing w:line="360" w:lineRule="auto"/>
              <w:ind w:firstLineChars="200" w:firstLine="422"/>
              <w:rPr>
                <w:rFonts w:asciiTheme="minorEastAsia" w:eastAsiaTheme="minorEastAsia" w:hAnsiTheme="minorEastAsia" w:cstheme="minorEastAsia"/>
                <w:b/>
                <w:kern w:val="0"/>
                <w:szCs w:val="21"/>
              </w:rPr>
            </w:pPr>
            <w:r>
              <w:rPr>
                <w:rFonts w:asciiTheme="minorEastAsia" w:eastAsiaTheme="minorEastAsia" w:hAnsiTheme="minorEastAsia" w:cstheme="minorEastAsia" w:hint="eastAsia"/>
                <w:b/>
                <w:kern w:val="0"/>
                <w:szCs w:val="21"/>
              </w:rPr>
              <w:t>审计费：</w:t>
            </w:r>
          </w:p>
          <w:p w14:paraId="1D71B46E" w14:textId="77777777" w:rsidR="00AE77D8" w:rsidRDefault="00215325">
            <w:pPr>
              <w:spacing w:line="360" w:lineRule="auto"/>
              <w:ind w:firstLineChars="200" w:firstLine="420"/>
              <w:rPr>
                <w:rFonts w:ascii="宋体" w:hAnsi="宋体" w:cs="宋体"/>
                <w:kern w:val="0"/>
                <w:szCs w:val="21"/>
              </w:rPr>
            </w:pPr>
            <w:r>
              <w:rPr>
                <w:rFonts w:asciiTheme="minorEastAsia" w:eastAsiaTheme="minorEastAsia" w:hAnsiTheme="minorEastAsia" w:cstheme="minorEastAsia" w:hint="eastAsia"/>
                <w:kern w:val="0"/>
                <w:szCs w:val="21"/>
              </w:rPr>
              <w:t>委托方只支付基本审计费，所有审</w:t>
            </w:r>
            <w:proofErr w:type="gramStart"/>
            <w:r>
              <w:rPr>
                <w:rFonts w:asciiTheme="minorEastAsia" w:eastAsiaTheme="minorEastAsia" w:hAnsiTheme="minorEastAsia" w:cstheme="minorEastAsia" w:hint="eastAsia"/>
                <w:kern w:val="0"/>
                <w:szCs w:val="21"/>
              </w:rPr>
              <w:t>减金额</w:t>
            </w:r>
            <w:proofErr w:type="gramEnd"/>
            <w:r>
              <w:rPr>
                <w:rFonts w:asciiTheme="minorEastAsia" w:eastAsiaTheme="minorEastAsia" w:hAnsiTheme="minorEastAsia" w:cstheme="minorEastAsia" w:hint="eastAsia"/>
                <w:kern w:val="0"/>
                <w:szCs w:val="21"/>
              </w:rPr>
              <w:t>的效益费由中标人支</w:t>
            </w:r>
            <w:r>
              <w:rPr>
                <w:rFonts w:asciiTheme="minorEastAsia" w:eastAsiaTheme="minorEastAsia" w:hAnsiTheme="minorEastAsia" w:cstheme="minorEastAsia" w:hint="eastAsia"/>
                <w:kern w:val="0"/>
                <w:szCs w:val="21"/>
              </w:rPr>
              <w:lastRenderedPageBreak/>
              <w:t>付。审</w:t>
            </w:r>
            <w:proofErr w:type="gramStart"/>
            <w:r>
              <w:rPr>
                <w:rFonts w:asciiTheme="minorEastAsia" w:eastAsiaTheme="minorEastAsia" w:hAnsiTheme="minorEastAsia" w:cstheme="minorEastAsia" w:hint="eastAsia"/>
                <w:kern w:val="0"/>
                <w:szCs w:val="21"/>
              </w:rPr>
              <w:t>减效益费按渝价</w:t>
            </w:r>
            <w:proofErr w:type="gramEnd"/>
            <w:r>
              <w:rPr>
                <w:rFonts w:asciiTheme="minorEastAsia" w:eastAsiaTheme="minorEastAsia" w:hAnsiTheme="minorEastAsia" w:cstheme="minorEastAsia" w:hint="eastAsia"/>
                <w:kern w:val="0"/>
                <w:szCs w:val="21"/>
              </w:rPr>
              <w:t>〔2013〕428号文件附表中相关规定计算，结算审核审</w:t>
            </w:r>
            <w:proofErr w:type="gramStart"/>
            <w:r>
              <w:rPr>
                <w:rFonts w:asciiTheme="minorEastAsia" w:eastAsiaTheme="minorEastAsia" w:hAnsiTheme="minorEastAsia" w:cstheme="minorEastAsia" w:hint="eastAsia"/>
                <w:kern w:val="0"/>
                <w:szCs w:val="21"/>
              </w:rPr>
              <w:t>减效益费</w:t>
            </w:r>
            <w:proofErr w:type="gramEnd"/>
            <w:r>
              <w:rPr>
                <w:rFonts w:asciiTheme="minorEastAsia" w:eastAsiaTheme="minorEastAsia" w:hAnsiTheme="minorEastAsia" w:cstheme="minorEastAsia" w:hint="eastAsia"/>
                <w:kern w:val="0"/>
                <w:szCs w:val="21"/>
              </w:rPr>
              <w:t>计取基数为本项目的审减额，该审减额应抵消审增金额，审</w:t>
            </w:r>
            <w:proofErr w:type="gramStart"/>
            <w:r>
              <w:rPr>
                <w:rFonts w:asciiTheme="minorEastAsia" w:eastAsiaTheme="minorEastAsia" w:hAnsiTheme="minorEastAsia" w:cstheme="minorEastAsia" w:hint="eastAsia"/>
                <w:kern w:val="0"/>
                <w:szCs w:val="21"/>
              </w:rPr>
              <w:t>减效益费按照</w:t>
            </w:r>
            <w:proofErr w:type="gramEnd"/>
            <w:r>
              <w:rPr>
                <w:rFonts w:asciiTheme="minorEastAsia" w:eastAsiaTheme="minorEastAsia" w:hAnsiTheme="minorEastAsia" w:cstheme="minorEastAsia" w:hint="eastAsia"/>
                <w:kern w:val="0"/>
                <w:szCs w:val="21"/>
              </w:rPr>
              <w:t>累进制计取，且不按工程类别调整系数。</w:t>
            </w:r>
          </w:p>
        </w:tc>
      </w:tr>
      <w:tr w:rsidR="00AE77D8" w14:paraId="17389F03" w14:textId="77777777">
        <w:trPr>
          <w:jc w:val="center"/>
        </w:trPr>
        <w:tc>
          <w:tcPr>
            <w:tcW w:w="1335" w:type="dxa"/>
            <w:vAlign w:val="center"/>
          </w:tcPr>
          <w:p w14:paraId="7413637C" w14:textId="77777777" w:rsidR="00AE77D8" w:rsidRDefault="00215325">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10.2</w:t>
            </w:r>
          </w:p>
        </w:tc>
        <w:tc>
          <w:tcPr>
            <w:tcW w:w="1644" w:type="dxa"/>
            <w:vAlign w:val="center"/>
          </w:tcPr>
          <w:p w14:paraId="275F262E" w14:textId="77777777" w:rsidR="00AE77D8" w:rsidRDefault="00215325">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工程款支付</w:t>
            </w:r>
          </w:p>
        </w:tc>
        <w:tc>
          <w:tcPr>
            <w:tcW w:w="6490" w:type="dxa"/>
          </w:tcPr>
          <w:p w14:paraId="4F59E628" w14:textId="77777777" w:rsidR="00AE77D8" w:rsidRDefault="00215325">
            <w:pPr>
              <w:spacing w:line="360" w:lineRule="auto"/>
              <w:ind w:firstLineChars="200" w:firstLine="420"/>
            </w:pPr>
            <w:r>
              <w:rPr>
                <w:rFonts w:hint="eastAsia"/>
              </w:rPr>
              <w:t>1.</w:t>
            </w:r>
            <w:r>
              <w:rPr>
                <w:rFonts w:hint="eastAsia"/>
              </w:rPr>
              <w:t>安全文明施工费：合同生效后，比选人在开工前按签约合同价中安全文明施工费的</w:t>
            </w:r>
            <w:r>
              <w:rPr>
                <w:rFonts w:hint="eastAsia"/>
              </w:rPr>
              <w:t>50</w:t>
            </w:r>
            <w:r>
              <w:rPr>
                <w:rFonts w:hint="eastAsia"/>
              </w:rPr>
              <w:t>％支付承包人，用于现场安全文明施工建设，余下安全文明施工费按施工进度支付。</w:t>
            </w:r>
          </w:p>
          <w:p w14:paraId="1367FAC3" w14:textId="77777777" w:rsidR="00AE77D8" w:rsidRDefault="00215325">
            <w:pPr>
              <w:spacing w:line="360" w:lineRule="auto"/>
              <w:ind w:firstLineChars="200" w:firstLine="420"/>
            </w:pPr>
            <w:r>
              <w:rPr>
                <w:rFonts w:hint="eastAsia"/>
              </w:rPr>
              <w:t>2.</w:t>
            </w:r>
            <w:r>
              <w:rPr>
                <w:rFonts w:hint="eastAsia"/>
              </w:rPr>
              <w:t>工程完工后，中选人需</w:t>
            </w:r>
            <w:proofErr w:type="gramStart"/>
            <w:r>
              <w:rPr>
                <w:rFonts w:hint="eastAsia"/>
              </w:rPr>
              <w:t>完成国网重庆市</w:t>
            </w:r>
            <w:proofErr w:type="gramEnd"/>
            <w:r>
              <w:rPr>
                <w:rFonts w:hint="eastAsia"/>
              </w:rPr>
              <w:t>电力公司南岸供电分公司对该项目专用产权转公用产权的验收、交付，并取得移交函件。中选人完成上述交付并取得函件后，比选人向中选人支付至合同总价款的</w:t>
            </w:r>
            <w:r>
              <w:rPr>
                <w:rFonts w:hint="eastAsia"/>
              </w:rPr>
              <w:t>70%</w:t>
            </w:r>
            <w:r>
              <w:rPr>
                <w:rFonts w:hint="eastAsia"/>
              </w:rPr>
              <w:t>。</w:t>
            </w:r>
          </w:p>
          <w:p w14:paraId="3D22B03A" w14:textId="77777777" w:rsidR="00AE77D8" w:rsidRDefault="00215325">
            <w:pPr>
              <w:spacing w:line="360" w:lineRule="auto"/>
              <w:ind w:firstLineChars="200" w:firstLine="420"/>
            </w:pPr>
            <w:r>
              <w:rPr>
                <w:rFonts w:hint="eastAsia"/>
              </w:rPr>
              <w:t>3.</w:t>
            </w:r>
            <w:r>
              <w:rPr>
                <w:rFonts w:hint="eastAsia"/>
              </w:rPr>
              <w:t>中选人配合比选人完成</w:t>
            </w:r>
            <w:proofErr w:type="gramStart"/>
            <w:r>
              <w:rPr>
                <w:rFonts w:hint="eastAsia"/>
              </w:rPr>
              <w:t>将峡药</w:t>
            </w:r>
            <w:proofErr w:type="gramEnd"/>
            <w:r>
              <w:rPr>
                <w:rFonts w:hint="eastAsia"/>
              </w:rPr>
              <w:t>一回</w:t>
            </w:r>
            <w:r>
              <w:rPr>
                <w:rFonts w:hint="eastAsia"/>
              </w:rPr>
              <w:t>#969</w:t>
            </w:r>
            <w:proofErr w:type="gramStart"/>
            <w:r>
              <w:rPr>
                <w:rFonts w:hint="eastAsia"/>
              </w:rPr>
              <w:t>间隔出线电缆及峡药</w:t>
            </w:r>
            <w:proofErr w:type="gramEnd"/>
            <w:r>
              <w:rPr>
                <w:rFonts w:hint="eastAsia"/>
              </w:rPr>
              <w:t>二回</w:t>
            </w:r>
            <w:r>
              <w:rPr>
                <w:rFonts w:hint="eastAsia"/>
              </w:rPr>
              <w:t>#987</w:t>
            </w:r>
            <w:proofErr w:type="gramStart"/>
            <w:r>
              <w:rPr>
                <w:rFonts w:hint="eastAsia"/>
              </w:rPr>
              <w:t>间隔出线</w:t>
            </w:r>
            <w:proofErr w:type="gramEnd"/>
            <w:r>
              <w:rPr>
                <w:rFonts w:hint="eastAsia"/>
              </w:rPr>
              <w:t>电缆申请为经开·博</w:t>
            </w:r>
            <w:proofErr w:type="gramStart"/>
            <w:r>
              <w:rPr>
                <w:rFonts w:hint="eastAsia"/>
              </w:rPr>
              <w:t>睿庭项目</w:t>
            </w:r>
            <w:proofErr w:type="gramEnd"/>
            <w:r>
              <w:rPr>
                <w:rFonts w:hint="eastAsia"/>
              </w:rPr>
              <w:t>一期公用供电电源后办理结算，比选人委托的全过程造价咨询单位结算审核完成后支付至审核金额的</w:t>
            </w:r>
            <w:r>
              <w:rPr>
                <w:rFonts w:hint="eastAsia"/>
              </w:rPr>
              <w:t>85%</w:t>
            </w:r>
            <w:r>
              <w:rPr>
                <w:rFonts w:hint="eastAsia"/>
              </w:rPr>
              <w:t>。</w:t>
            </w:r>
          </w:p>
          <w:p w14:paraId="713257EB" w14:textId="77777777" w:rsidR="00AE77D8" w:rsidRDefault="00215325">
            <w:pPr>
              <w:spacing w:line="360" w:lineRule="auto"/>
              <w:ind w:firstLineChars="200" w:firstLine="420"/>
            </w:pPr>
            <w:r>
              <w:rPr>
                <w:rFonts w:hint="eastAsia"/>
              </w:rPr>
              <w:t>4.</w:t>
            </w:r>
            <w:r>
              <w:rPr>
                <w:rFonts w:hint="eastAsia"/>
              </w:rPr>
              <w:t>比选人或集团审核完毕后支付至审定金额的</w:t>
            </w:r>
            <w:r>
              <w:rPr>
                <w:rFonts w:hint="eastAsia"/>
              </w:rPr>
              <w:t>100%</w:t>
            </w:r>
            <w:r>
              <w:rPr>
                <w:rFonts w:hint="eastAsia"/>
              </w:rPr>
              <w:t>（不计利息）。</w:t>
            </w:r>
          </w:p>
        </w:tc>
      </w:tr>
      <w:tr w:rsidR="00AE77D8" w14:paraId="2BEBCC26" w14:textId="77777777">
        <w:trPr>
          <w:jc w:val="center"/>
        </w:trPr>
        <w:tc>
          <w:tcPr>
            <w:tcW w:w="1335" w:type="dxa"/>
            <w:vAlign w:val="center"/>
          </w:tcPr>
          <w:p w14:paraId="6425D402" w14:textId="77777777" w:rsidR="00AE77D8" w:rsidRDefault="00215325">
            <w:pPr>
              <w:spacing w:line="360" w:lineRule="auto"/>
              <w:jc w:val="center"/>
              <w:rPr>
                <w:rFonts w:ascii="宋体" w:hAnsi="宋体" w:cs="宋体"/>
                <w:szCs w:val="21"/>
              </w:rPr>
            </w:pPr>
            <w:r>
              <w:rPr>
                <w:rFonts w:ascii="宋体" w:hAnsi="宋体" w:cs="宋体" w:hint="eastAsia"/>
                <w:szCs w:val="21"/>
              </w:rPr>
              <w:t>10.3</w:t>
            </w:r>
          </w:p>
        </w:tc>
        <w:tc>
          <w:tcPr>
            <w:tcW w:w="1644" w:type="dxa"/>
            <w:vAlign w:val="center"/>
          </w:tcPr>
          <w:p w14:paraId="55BF30FA" w14:textId="77777777" w:rsidR="00AE77D8" w:rsidRDefault="00215325">
            <w:pPr>
              <w:spacing w:line="360" w:lineRule="auto"/>
              <w:jc w:val="left"/>
              <w:rPr>
                <w:rFonts w:ascii="宋体" w:hAnsi="宋体" w:cs="宋体"/>
                <w:kern w:val="0"/>
                <w:szCs w:val="21"/>
              </w:rPr>
            </w:pPr>
            <w:r>
              <w:rPr>
                <w:rFonts w:ascii="宋体" w:hAnsi="宋体" w:cs="宋体" w:hint="eastAsia"/>
                <w:kern w:val="0"/>
                <w:szCs w:val="21"/>
              </w:rPr>
              <w:t>建筑领域实施农民工工资专用账户相关要求</w:t>
            </w:r>
          </w:p>
        </w:tc>
        <w:tc>
          <w:tcPr>
            <w:tcW w:w="6490" w:type="dxa"/>
          </w:tcPr>
          <w:p w14:paraId="315D77D8" w14:textId="77777777" w:rsidR="00AE77D8" w:rsidRDefault="00215325">
            <w:pPr>
              <w:spacing w:line="360" w:lineRule="auto"/>
              <w:ind w:firstLineChars="200" w:firstLine="420"/>
              <w:rPr>
                <w:rFonts w:ascii="宋体" w:hAnsi="宋体" w:cs="宋体"/>
                <w:kern w:val="0"/>
                <w:szCs w:val="21"/>
              </w:rPr>
            </w:pPr>
            <w:r>
              <w:rPr>
                <w:rFonts w:ascii="宋体" w:hAnsi="宋体" w:cs="宋体" w:hint="eastAsia"/>
                <w:kern w:val="0"/>
                <w:szCs w:val="21"/>
              </w:rPr>
              <w:t>本项目在实施过程中，中标人必须执行《重庆市城乡建设委员会、中国人民银行重庆营业管理部、中国银行业监督管理委员会重庆监管局关于建筑领域实施农民工工资专用账户管理及银行代发制度（试行）的通知》（</w:t>
            </w:r>
            <w:proofErr w:type="gramStart"/>
            <w:r>
              <w:rPr>
                <w:rFonts w:ascii="宋体" w:hAnsi="宋体" w:cs="宋体" w:hint="eastAsia"/>
                <w:kern w:val="0"/>
                <w:szCs w:val="21"/>
              </w:rPr>
              <w:t>渝建发</w:t>
            </w:r>
            <w:proofErr w:type="gramEnd"/>
            <w:r>
              <w:rPr>
                <w:rFonts w:ascii="宋体" w:hAnsi="宋体" w:cs="宋体" w:hint="eastAsia"/>
                <w:kern w:val="0"/>
                <w:szCs w:val="21"/>
              </w:rPr>
              <w:t>〔2017〕13号）及《关于建筑领域农民工工资专户管理网络系统正式运行有关事宜的通知》，实行农民工工资专用账户管理及银行代发制度，填报相应的网络管理系统。</w:t>
            </w:r>
          </w:p>
          <w:p w14:paraId="75319BCA" w14:textId="77777777" w:rsidR="00AE77D8" w:rsidRDefault="00215325">
            <w:pPr>
              <w:spacing w:line="360" w:lineRule="auto"/>
              <w:ind w:firstLineChars="200" w:firstLine="420"/>
              <w:rPr>
                <w:rFonts w:ascii="宋体" w:hAnsi="宋体" w:cs="宋体"/>
                <w:kern w:val="0"/>
                <w:szCs w:val="21"/>
              </w:rPr>
            </w:pPr>
            <w:r>
              <w:rPr>
                <w:rFonts w:ascii="宋体" w:hAnsi="宋体" w:cs="宋体" w:hint="eastAsia"/>
                <w:kern w:val="0"/>
                <w:szCs w:val="21"/>
              </w:rPr>
              <w:t>竞选人中标后，在与比选人签订的合同中，必须明确在我市的农民工工资专用账户信息、人工费（工资款）支付比例；在项目开工后，为农民工办理平安卡和工资卡，委托银行通过农民工工资专用账户直接将农民工工资发放</w:t>
            </w:r>
            <w:proofErr w:type="gramStart"/>
            <w:r>
              <w:rPr>
                <w:rFonts w:ascii="宋体" w:hAnsi="宋体" w:cs="宋体" w:hint="eastAsia"/>
                <w:kern w:val="0"/>
                <w:szCs w:val="21"/>
              </w:rPr>
              <w:t>至工资</w:t>
            </w:r>
            <w:proofErr w:type="gramEnd"/>
            <w:r>
              <w:rPr>
                <w:rFonts w:ascii="宋体" w:hAnsi="宋体" w:cs="宋体" w:hint="eastAsia"/>
                <w:kern w:val="0"/>
                <w:szCs w:val="21"/>
              </w:rPr>
              <w:t>卡，并按照有关规定在“工资专户管理网络系统”中填报相关信息。</w:t>
            </w:r>
          </w:p>
        </w:tc>
      </w:tr>
      <w:tr w:rsidR="00AE77D8" w14:paraId="13C3E57A" w14:textId="77777777">
        <w:trPr>
          <w:jc w:val="center"/>
        </w:trPr>
        <w:tc>
          <w:tcPr>
            <w:tcW w:w="1335" w:type="dxa"/>
            <w:vAlign w:val="center"/>
          </w:tcPr>
          <w:p w14:paraId="73837BCB" w14:textId="77777777" w:rsidR="00AE77D8" w:rsidRDefault="00215325">
            <w:pPr>
              <w:snapToGrid w:val="0"/>
              <w:spacing w:line="400" w:lineRule="exact"/>
              <w:jc w:val="center"/>
              <w:rPr>
                <w:rFonts w:ascii="宋体" w:hAnsi="宋体"/>
                <w:kern w:val="0"/>
                <w:szCs w:val="21"/>
              </w:rPr>
            </w:pPr>
            <w:r>
              <w:rPr>
                <w:rFonts w:ascii="宋体" w:hAnsi="宋体"/>
                <w:kern w:val="0"/>
                <w:szCs w:val="21"/>
              </w:rPr>
              <w:t>10.</w:t>
            </w:r>
            <w:r>
              <w:rPr>
                <w:rFonts w:ascii="宋体" w:hAnsi="宋体" w:hint="eastAsia"/>
                <w:kern w:val="0"/>
                <w:szCs w:val="21"/>
              </w:rPr>
              <w:t>4</w:t>
            </w:r>
          </w:p>
        </w:tc>
        <w:tc>
          <w:tcPr>
            <w:tcW w:w="1644" w:type="dxa"/>
            <w:vAlign w:val="center"/>
          </w:tcPr>
          <w:p w14:paraId="3EF95599" w14:textId="77777777" w:rsidR="00AE77D8" w:rsidRDefault="00215325">
            <w:pPr>
              <w:snapToGrid w:val="0"/>
              <w:spacing w:line="400" w:lineRule="exact"/>
              <w:jc w:val="center"/>
              <w:rPr>
                <w:rFonts w:ascii="宋体" w:hAnsi="宋体"/>
                <w:kern w:val="0"/>
                <w:szCs w:val="21"/>
              </w:rPr>
            </w:pPr>
            <w:r>
              <w:rPr>
                <w:rFonts w:ascii="宋体" w:hAnsi="宋体" w:hint="eastAsia"/>
                <w:kern w:val="0"/>
                <w:szCs w:val="21"/>
              </w:rPr>
              <w:t>异议、</w:t>
            </w:r>
            <w:r>
              <w:rPr>
                <w:rFonts w:ascii="宋体" w:hAnsi="宋体"/>
                <w:kern w:val="0"/>
                <w:szCs w:val="21"/>
              </w:rPr>
              <w:t>投诉处理</w:t>
            </w:r>
          </w:p>
        </w:tc>
        <w:tc>
          <w:tcPr>
            <w:tcW w:w="6490" w:type="dxa"/>
            <w:vAlign w:val="center"/>
          </w:tcPr>
          <w:p w14:paraId="0A729E0B" w14:textId="77777777" w:rsidR="00AE77D8" w:rsidRDefault="00215325">
            <w:pPr>
              <w:widowControl/>
              <w:spacing w:line="400" w:lineRule="exact"/>
              <w:ind w:firstLineChars="200" w:firstLine="420"/>
              <w:rPr>
                <w:rFonts w:ascii="宋体" w:hAnsi="宋体"/>
                <w:kern w:val="0"/>
                <w:szCs w:val="21"/>
              </w:rPr>
            </w:pPr>
            <w:r>
              <w:rPr>
                <w:rFonts w:ascii="宋体" w:hAnsi="宋体"/>
                <w:kern w:val="0"/>
                <w:szCs w:val="21"/>
              </w:rPr>
              <w:t>1.</w:t>
            </w:r>
            <w:r>
              <w:rPr>
                <w:rFonts w:ascii="宋体" w:hAnsi="宋体" w:hint="eastAsia"/>
                <w:kern w:val="0"/>
                <w:szCs w:val="21"/>
              </w:rPr>
              <w:t xml:space="preserve"> 竞选人</w:t>
            </w:r>
            <w:r>
              <w:rPr>
                <w:rFonts w:ascii="宋体" w:hAnsi="宋体"/>
                <w:kern w:val="0"/>
                <w:szCs w:val="21"/>
              </w:rPr>
              <w:t>或者其他利害关系人就本项目的招标文件</w:t>
            </w:r>
            <w:r>
              <w:rPr>
                <w:rFonts w:ascii="宋体" w:hAnsi="宋体" w:hint="eastAsia"/>
                <w:kern w:val="0"/>
                <w:szCs w:val="21"/>
              </w:rPr>
              <w:t>（含澄清修改）、开标情况、</w:t>
            </w:r>
            <w:r>
              <w:rPr>
                <w:rFonts w:ascii="宋体" w:hAnsi="宋体"/>
                <w:kern w:val="0"/>
                <w:szCs w:val="21"/>
              </w:rPr>
              <w:t>评标结果等事项提出异议或投诉</w:t>
            </w:r>
            <w:r>
              <w:rPr>
                <w:rFonts w:ascii="宋体" w:hAnsi="宋体" w:hint="eastAsia"/>
                <w:kern w:val="0"/>
                <w:szCs w:val="21"/>
              </w:rPr>
              <w:t>的</w:t>
            </w:r>
            <w:r>
              <w:rPr>
                <w:rFonts w:ascii="宋体" w:hAnsi="宋体"/>
                <w:kern w:val="0"/>
                <w:szCs w:val="21"/>
              </w:rPr>
              <w:t>，应当先向</w:t>
            </w:r>
            <w:r>
              <w:rPr>
                <w:rFonts w:ascii="宋体" w:hAnsi="宋体" w:hint="eastAsia"/>
                <w:kern w:val="0"/>
                <w:szCs w:val="21"/>
              </w:rPr>
              <w:t>比选人</w:t>
            </w:r>
            <w:r>
              <w:rPr>
                <w:rFonts w:ascii="宋体" w:hAnsi="宋体"/>
                <w:kern w:val="0"/>
                <w:szCs w:val="21"/>
              </w:rPr>
              <w:t>提出异议；</w:t>
            </w:r>
            <w:r>
              <w:rPr>
                <w:rFonts w:ascii="宋体" w:hAnsi="宋体" w:hint="eastAsia"/>
                <w:kern w:val="0"/>
                <w:szCs w:val="21"/>
              </w:rPr>
              <w:t>比选人</w:t>
            </w:r>
            <w:r>
              <w:rPr>
                <w:rFonts w:ascii="宋体" w:hAnsi="宋体"/>
                <w:kern w:val="0"/>
                <w:szCs w:val="21"/>
              </w:rPr>
              <w:t>应当在规定时间内答复；对</w:t>
            </w:r>
            <w:r>
              <w:rPr>
                <w:rFonts w:ascii="宋体" w:hAnsi="宋体" w:hint="eastAsia"/>
                <w:kern w:val="0"/>
                <w:szCs w:val="21"/>
              </w:rPr>
              <w:t>比选人</w:t>
            </w:r>
            <w:r>
              <w:rPr>
                <w:rFonts w:ascii="宋体" w:hAnsi="宋体"/>
                <w:kern w:val="0"/>
                <w:szCs w:val="21"/>
              </w:rPr>
              <w:t>的答复不满意，可向行政监督部门投诉。</w:t>
            </w:r>
          </w:p>
          <w:p w14:paraId="160F60A8" w14:textId="77777777" w:rsidR="00AE77D8" w:rsidRDefault="00215325">
            <w:pPr>
              <w:widowControl/>
              <w:spacing w:line="400" w:lineRule="exact"/>
              <w:ind w:firstLineChars="200" w:firstLine="420"/>
              <w:rPr>
                <w:rFonts w:ascii="宋体" w:hAnsi="宋体"/>
                <w:kern w:val="0"/>
                <w:szCs w:val="21"/>
              </w:rPr>
            </w:pPr>
            <w:r>
              <w:rPr>
                <w:rFonts w:ascii="宋体" w:hAnsi="宋体" w:hint="eastAsia"/>
                <w:kern w:val="0"/>
                <w:szCs w:val="21"/>
              </w:rPr>
              <w:lastRenderedPageBreak/>
              <w:t>提出异议或投诉时应当包括下列内容：</w:t>
            </w:r>
          </w:p>
          <w:p w14:paraId="2EC01EE8" w14:textId="77777777" w:rsidR="00AE77D8" w:rsidRDefault="00215325">
            <w:pPr>
              <w:widowControl/>
              <w:spacing w:line="400" w:lineRule="exact"/>
              <w:ind w:firstLineChars="200" w:firstLine="420"/>
              <w:rPr>
                <w:rFonts w:ascii="宋体" w:hAnsi="宋体"/>
                <w:kern w:val="0"/>
                <w:szCs w:val="21"/>
              </w:rPr>
            </w:pPr>
            <w:r>
              <w:rPr>
                <w:rFonts w:ascii="宋体" w:hAnsi="宋体" w:hint="eastAsia"/>
                <w:kern w:val="0"/>
                <w:szCs w:val="21"/>
              </w:rPr>
              <w:t>（1）异议人或投诉人的名称、地址及有效联系方式；</w:t>
            </w:r>
          </w:p>
          <w:p w14:paraId="2161A260" w14:textId="77777777" w:rsidR="00AE77D8" w:rsidRDefault="00215325">
            <w:pPr>
              <w:widowControl/>
              <w:spacing w:line="400" w:lineRule="exact"/>
              <w:ind w:firstLineChars="200" w:firstLine="420"/>
              <w:rPr>
                <w:rFonts w:ascii="宋体" w:hAnsi="宋体"/>
                <w:kern w:val="0"/>
                <w:szCs w:val="21"/>
              </w:rPr>
            </w:pPr>
            <w:r>
              <w:rPr>
                <w:rFonts w:ascii="宋体" w:hAnsi="宋体" w:hint="eastAsia"/>
                <w:kern w:val="0"/>
                <w:szCs w:val="21"/>
              </w:rPr>
              <w:t>（2）被异议人或被投诉人的名称、地址及有效联系方式；</w:t>
            </w:r>
          </w:p>
          <w:p w14:paraId="2270D6F6" w14:textId="77777777" w:rsidR="00AE77D8" w:rsidRDefault="00215325">
            <w:pPr>
              <w:widowControl/>
              <w:spacing w:line="400" w:lineRule="exact"/>
              <w:ind w:firstLineChars="200" w:firstLine="420"/>
              <w:rPr>
                <w:rFonts w:ascii="宋体" w:hAnsi="宋体"/>
                <w:kern w:val="0"/>
                <w:szCs w:val="21"/>
              </w:rPr>
            </w:pPr>
            <w:r>
              <w:rPr>
                <w:rFonts w:ascii="宋体" w:hAnsi="宋体" w:hint="eastAsia"/>
                <w:kern w:val="0"/>
                <w:szCs w:val="21"/>
              </w:rPr>
              <w:t>（3）异议或投诉事项的基本事实；</w:t>
            </w:r>
          </w:p>
          <w:p w14:paraId="64907B18" w14:textId="77777777" w:rsidR="00AE77D8" w:rsidRDefault="00215325">
            <w:pPr>
              <w:widowControl/>
              <w:spacing w:line="400" w:lineRule="exact"/>
              <w:ind w:firstLineChars="200" w:firstLine="420"/>
              <w:rPr>
                <w:rFonts w:ascii="宋体" w:hAnsi="宋体"/>
                <w:kern w:val="0"/>
                <w:szCs w:val="21"/>
              </w:rPr>
            </w:pPr>
            <w:r>
              <w:rPr>
                <w:rFonts w:ascii="宋体" w:hAnsi="宋体" w:hint="eastAsia"/>
                <w:kern w:val="0"/>
                <w:szCs w:val="21"/>
              </w:rPr>
              <w:t>（4）请求及主张；</w:t>
            </w:r>
          </w:p>
          <w:p w14:paraId="7CC870E2" w14:textId="77777777" w:rsidR="00AE77D8" w:rsidRDefault="00215325">
            <w:pPr>
              <w:widowControl/>
              <w:spacing w:line="400" w:lineRule="exact"/>
              <w:ind w:firstLineChars="200" w:firstLine="420"/>
              <w:rPr>
                <w:rFonts w:ascii="宋体" w:hAnsi="宋体"/>
                <w:kern w:val="0"/>
                <w:szCs w:val="21"/>
              </w:rPr>
            </w:pPr>
            <w:r>
              <w:rPr>
                <w:rFonts w:ascii="宋体" w:hAnsi="宋体" w:hint="eastAsia"/>
                <w:kern w:val="0"/>
                <w:szCs w:val="21"/>
              </w:rPr>
              <w:t>（5）涉及事项的证据、证明材料。</w:t>
            </w:r>
          </w:p>
          <w:p w14:paraId="1DE82C34" w14:textId="77777777" w:rsidR="00AE77D8" w:rsidRDefault="00215325">
            <w:pPr>
              <w:widowControl/>
              <w:spacing w:line="400" w:lineRule="exact"/>
              <w:ind w:firstLineChars="200" w:firstLine="420"/>
              <w:rPr>
                <w:rFonts w:ascii="宋体" w:hAnsi="宋体"/>
                <w:kern w:val="0"/>
                <w:szCs w:val="21"/>
              </w:rPr>
            </w:pPr>
            <w:r>
              <w:rPr>
                <w:rFonts w:ascii="宋体" w:hAnsi="宋体" w:hint="eastAsia"/>
                <w:kern w:val="0"/>
                <w:szCs w:val="21"/>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w:t>
            </w:r>
            <w:proofErr w:type="gramStart"/>
            <w:r>
              <w:rPr>
                <w:rFonts w:ascii="宋体" w:hAnsi="宋体" w:hint="eastAsia"/>
                <w:kern w:val="0"/>
                <w:szCs w:val="21"/>
              </w:rPr>
              <w:t>附有效</w:t>
            </w:r>
            <w:proofErr w:type="gramEnd"/>
            <w:r>
              <w:rPr>
                <w:rFonts w:ascii="宋体" w:hAnsi="宋体" w:hint="eastAsia"/>
                <w:kern w:val="0"/>
                <w:szCs w:val="21"/>
              </w:rPr>
              <w:t>身份证明。如有关材料是外文，应当同时提供中文译本。</w:t>
            </w:r>
          </w:p>
          <w:p w14:paraId="0AAF46F7" w14:textId="77777777" w:rsidR="00AE77D8" w:rsidRDefault="00215325">
            <w:pPr>
              <w:widowControl/>
              <w:spacing w:line="400" w:lineRule="exact"/>
              <w:ind w:firstLineChars="200" w:firstLine="420"/>
              <w:rPr>
                <w:rFonts w:ascii="宋体" w:hAnsi="宋体"/>
                <w:kern w:val="0"/>
                <w:szCs w:val="21"/>
              </w:rPr>
            </w:pPr>
            <w:r>
              <w:rPr>
                <w:rFonts w:ascii="宋体" w:hAnsi="宋体"/>
                <w:kern w:val="0"/>
                <w:szCs w:val="21"/>
              </w:rPr>
              <w:t>2.</w:t>
            </w:r>
            <w:r>
              <w:rPr>
                <w:rFonts w:ascii="宋体" w:hAnsi="宋体" w:hint="eastAsia"/>
                <w:kern w:val="0"/>
                <w:szCs w:val="21"/>
              </w:rPr>
              <w:t xml:space="preserve"> </w:t>
            </w:r>
            <w:r>
              <w:rPr>
                <w:rFonts w:ascii="宋体" w:hAnsi="宋体"/>
                <w:kern w:val="0"/>
                <w:szCs w:val="21"/>
              </w:rPr>
              <w:t>行政监督部门依照《</w:t>
            </w:r>
            <w:r>
              <w:rPr>
                <w:rFonts w:ascii="宋体" w:hAnsi="宋体" w:hint="eastAsia"/>
                <w:kern w:val="0"/>
                <w:szCs w:val="21"/>
              </w:rPr>
              <w:t>中华人民共和国</w:t>
            </w:r>
            <w:r>
              <w:rPr>
                <w:rFonts w:ascii="宋体" w:hAnsi="宋体"/>
                <w:kern w:val="0"/>
                <w:szCs w:val="21"/>
              </w:rPr>
              <w:t>招标投标法》、《</w:t>
            </w:r>
            <w:r>
              <w:rPr>
                <w:rFonts w:ascii="宋体" w:hAnsi="宋体" w:hint="eastAsia"/>
                <w:kern w:val="0"/>
                <w:szCs w:val="21"/>
              </w:rPr>
              <w:t>中华人民共和国</w:t>
            </w:r>
            <w:r>
              <w:rPr>
                <w:rFonts w:ascii="宋体" w:hAnsi="宋体"/>
                <w:kern w:val="0"/>
                <w:szCs w:val="21"/>
              </w:rPr>
              <w:t>招标投标法实施条例》、《重庆市招标投标条例》、《工程建设项目招标投标活动投诉处理办法》（七</w:t>
            </w:r>
            <w:proofErr w:type="gramStart"/>
            <w:r>
              <w:rPr>
                <w:rFonts w:ascii="宋体" w:hAnsi="宋体"/>
                <w:kern w:val="0"/>
                <w:szCs w:val="21"/>
              </w:rPr>
              <w:t>部委令</w:t>
            </w:r>
            <w:proofErr w:type="gramEnd"/>
            <w:r>
              <w:rPr>
                <w:rFonts w:ascii="宋体" w:hAnsi="宋体"/>
                <w:kern w:val="0"/>
                <w:szCs w:val="21"/>
              </w:rPr>
              <w:t>第11号（根据</w:t>
            </w:r>
            <w:proofErr w:type="gramStart"/>
            <w:r>
              <w:rPr>
                <w:rFonts w:ascii="宋体" w:hAnsi="宋体"/>
                <w:kern w:val="0"/>
                <w:szCs w:val="21"/>
              </w:rPr>
              <w:t>九部门</w:t>
            </w:r>
            <w:proofErr w:type="gramEnd"/>
            <w:r>
              <w:rPr>
                <w:rFonts w:ascii="宋体" w:hAnsi="宋体"/>
                <w:kern w:val="0"/>
                <w:szCs w:val="21"/>
              </w:rPr>
              <w:t>2013年第23号令修正））、</w:t>
            </w:r>
            <w:r>
              <w:rPr>
                <w:rFonts w:ascii="宋体" w:hAnsi="宋体" w:cs="宋体" w:hint="eastAsia"/>
                <w:kern w:val="0"/>
                <w:szCs w:val="21"/>
              </w:rPr>
              <w:t>《关于印发&lt;重庆市招标投标活动投诉处理实施细则（修订）&gt;的通知》（</w:t>
            </w:r>
            <w:proofErr w:type="gramStart"/>
            <w:r>
              <w:rPr>
                <w:rFonts w:ascii="宋体" w:hAnsi="宋体" w:cs="宋体" w:hint="eastAsia"/>
                <w:kern w:val="0"/>
                <w:szCs w:val="21"/>
              </w:rPr>
              <w:t>渝公管</w:t>
            </w:r>
            <w:proofErr w:type="gramEnd"/>
            <w:r>
              <w:rPr>
                <w:rFonts w:ascii="宋体" w:hAnsi="宋体" w:cs="宋体" w:hint="eastAsia"/>
                <w:kern w:val="0"/>
                <w:szCs w:val="21"/>
              </w:rPr>
              <w:t>发〔2021〕54号）</w:t>
            </w:r>
            <w:r>
              <w:rPr>
                <w:rFonts w:ascii="宋体" w:hAnsi="宋体"/>
                <w:kern w:val="0"/>
                <w:szCs w:val="21"/>
              </w:rPr>
              <w:t>等法律法规文件处理投诉。</w:t>
            </w:r>
          </w:p>
          <w:p w14:paraId="4E0BB715" w14:textId="77777777" w:rsidR="00AE77D8" w:rsidRDefault="00215325">
            <w:pPr>
              <w:snapToGrid w:val="0"/>
              <w:spacing w:afterLines="40" w:after="124" w:line="400" w:lineRule="exact"/>
              <w:ind w:firstLineChars="200" w:firstLine="420"/>
              <w:rPr>
                <w:rFonts w:ascii="宋体" w:hAnsi="宋体"/>
                <w:kern w:val="0"/>
                <w:szCs w:val="21"/>
              </w:rPr>
            </w:pPr>
            <w:r>
              <w:rPr>
                <w:rFonts w:ascii="宋体" w:hAnsi="宋体" w:hint="eastAsia"/>
                <w:kern w:val="0"/>
                <w:szCs w:val="21"/>
              </w:rPr>
              <w:t>3. 根据《重庆市工程建设领域招标投标信用管理暂行办法》的规定，竞选人捏造事实、伪造材料，或者以非法手段获取证明材料进行质疑或者投诉的，将被列入黑名单管理；</w:t>
            </w:r>
            <w:r>
              <w:rPr>
                <w:rFonts w:ascii="宋体" w:hAnsi="宋体"/>
                <w:kern w:val="0"/>
                <w:szCs w:val="21"/>
              </w:rPr>
              <w:t>给他人造成损失的，依法承担赔偿责任。</w:t>
            </w:r>
          </w:p>
          <w:p w14:paraId="7D9B55DE" w14:textId="77777777" w:rsidR="00AE77D8" w:rsidRDefault="00215325">
            <w:pPr>
              <w:widowControl/>
              <w:spacing w:line="400" w:lineRule="exact"/>
              <w:ind w:firstLineChars="200" w:firstLine="420"/>
              <w:rPr>
                <w:rFonts w:ascii="宋体" w:hAnsi="宋体"/>
                <w:color w:val="0000FF"/>
                <w:kern w:val="0"/>
                <w:szCs w:val="21"/>
              </w:rPr>
            </w:pPr>
            <w:r>
              <w:rPr>
                <w:rFonts w:ascii="宋体" w:hAnsi="宋体" w:hint="eastAsia"/>
                <w:kern w:val="0"/>
                <w:szCs w:val="21"/>
              </w:rPr>
              <w:t>4.</w:t>
            </w:r>
            <w:r>
              <w:rPr>
                <w:rFonts w:ascii="宋体" w:hAnsi="宋体" w:hint="eastAsia"/>
                <w:color w:val="0000FF"/>
                <w:kern w:val="0"/>
                <w:szCs w:val="21"/>
              </w:rPr>
              <w:t>异议受理单位：重庆经开区投资集团有限公司</w:t>
            </w:r>
          </w:p>
          <w:p w14:paraId="6FA2DA3A" w14:textId="77777777" w:rsidR="00AE77D8" w:rsidRDefault="00215325">
            <w:pPr>
              <w:widowControl/>
              <w:spacing w:line="400" w:lineRule="exact"/>
              <w:ind w:firstLineChars="300" w:firstLine="630"/>
              <w:rPr>
                <w:rFonts w:ascii="宋体" w:hAnsi="宋体"/>
                <w:kern w:val="0"/>
                <w:szCs w:val="21"/>
              </w:rPr>
            </w:pPr>
            <w:r>
              <w:rPr>
                <w:rFonts w:ascii="宋体" w:hAnsi="宋体" w:hint="eastAsia"/>
                <w:color w:val="0000FF"/>
                <w:kern w:val="0"/>
                <w:szCs w:val="21"/>
              </w:rPr>
              <w:t>联系电话：62637528</w:t>
            </w:r>
          </w:p>
        </w:tc>
      </w:tr>
      <w:tr w:rsidR="00AE77D8" w14:paraId="71EA200C" w14:textId="77777777">
        <w:trPr>
          <w:jc w:val="center"/>
        </w:trPr>
        <w:tc>
          <w:tcPr>
            <w:tcW w:w="1335" w:type="dxa"/>
            <w:vAlign w:val="center"/>
          </w:tcPr>
          <w:p w14:paraId="65CF2BE7" w14:textId="77777777" w:rsidR="00AE77D8" w:rsidRDefault="00215325">
            <w:pPr>
              <w:snapToGrid w:val="0"/>
              <w:spacing w:line="400" w:lineRule="exact"/>
              <w:jc w:val="center"/>
              <w:rPr>
                <w:rFonts w:ascii="宋体" w:hAnsi="宋体"/>
                <w:kern w:val="0"/>
                <w:szCs w:val="21"/>
              </w:rPr>
            </w:pPr>
            <w:r>
              <w:rPr>
                <w:rFonts w:ascii="宋体" w:hAnsi="宋体" w:hint="eastAsia"/>
                <w:kern w:val="0"/>
                <w:szCs w:val="21"/>
              </w:rPr>
              <w:lastRenderedPageBreak/>
              <w:t>10.5</w:t>
            </w:r>
          </w:p>
        </w:tc>
        <w:tc>
          <w:tcPr>
            <w:tcW w:w="1644" w:type="dxa"/>
            <w:vAlign w:val="center"/>
          </w:tcPr>
          <w:p w14:paraId="3EDE033D" w14:textId="77777777" w:rsidR="00AE77D8" w:rsidRDefault="00215325">
            <w:pPr>
              <w:snapToGrid w:val="0"/>
              <w:spacing w:line="400" w:lineRule="exact"/>
              <w:jc w:val="center"/>
              <w:rPr>
                <w:rFonts w:ascii="宋体" w:hAnsi="宋体"/>
                <w:kern w:val="0"/>
                <w:szCs w:val="21"/>
              </w:rPr>
            </w:pPr>
            <w:r>
              <w:rPr>
                <w:rFonts w:ascii="宋体" w:hAnsi="宋体" w:hint="eastAsia"/>
                <w:kern w:val="0"/>
                <w:szCs w:val="21"/>
              </w:rPr>
              <w:t>关于对比</w:t>
            </w:r>
            <w:proofErr w:type="gramStart"/>
            <w:r>
              <w:rPr>
                <w:rFonts w:ascii="宋体" w:hAnsi="宋体" w:hint="eastAsia"/>
                <w:kern w:val="0"/>
                <w:szCs w:val="21"/>
              </w:rPr>
              <w:t>选文件</w:t>
            </w:r>
            <w:proofErr w:type="gramEnd"/>
            <w:r>
              <w:rPr>
                <w:rFonts w:ascii="宋体" w:hAnsi="宋体" w:hint="eastAsia"/>
                <w:kern w:val="0"/>
                <w:szCs w:val="21"/>
              </w:rPr>
              <w:t>及投标争议的解释</w:t>
            </w:r>
          </w:p>
        </w:tc>
        <w:tc>
          <w:tcPr>
            <w:tcW w:w="6490" w:type="dxa"/>
            <w:vAlign w:val="center"/>
          </w:tcPr>
          <w:p w14:paraId="77A9760E" w14:textId="77777777" w:rsidR="00AE77D8" w:rsidRDefault="00215325">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对资格预审文件或者比选文件的评标标准和方法，以及资格审查和否决投标条款理解有争议的，应当</w:t>
            </w:r>
            <w:proofErr w:type="gramStart"/>
            <w:r>
              <w:rPr>
                <w:rFonts w:ascii="宋体" w:hAnsi="宋体" w:hint="eastAsia"/>
                <w:kern w:val="0"/>
                <w:szCs w:val="21"/>
              </w:rPr>
              <w:t>作出</w:t>
            </w:r>
            <w:proofErr w:type="gramEnd"/>
            <w:r>
              <w:rPr>
                <w:rFonts w:ascii="宋体" w:hAnsi="宋体" w:hint="eastAsia"/>
                <w:kern w:val="0"/>
                <w:szCs w:val="21"/>
              </w:rPr>
              <w:t>不利于比选人的解释，但违背国家利益、社会公共利益的除外。</w:t>
            </w:r>
          </w:p>
          <w:p w14:paraId="6DEC9290" w14:textId="77777777" w:rsidR="00AE77D8" w:rsidRDefault="00215325">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对竞选文件理解有争议的，应当</w:t>
            </w:r>
            <w:proofErr w:type="gramStart"/>
            <w:r>
              <w:rPr>
                <w:rFonts w:ascii="宋体" w:hAnsi="宋体" w:hint="eastAsia"/>
                <w:kern w:val="0"/>
                <w:szCs w:val="21"/>
              </w:rPr>
              <w:t>作出</w:t>
            </w:r>
            <w:proofErr w:type="gramEnd"/>
            <w:r>
              <w:rPr>
                <w:rFonts w:ascii="宋体" w:hAnsi="宋体" w:hint="eastAsia"/>
                <w:kern w:val="0"/>
                <w:szCs w:val="21"/>
              </w:rPr>
              <w:t>不利于提交该竞选文件的竞选人的解释。</w:t>
            </w:r>
          </w:p>
        </w:tc>
      </w:tr>
    </w:tbl>
    <w:p w14:paraId="269EE4C4" w14:textId="77777777" w:rsidR="00AE77D8" w:rsidRDefault="00AE77D8">
      <w:pPr>
        <w:pStyle w:val="2"/>
        <w:spacing w:before="0" w:after="0" w:line="200" w:lineRule="exact"/>
        <w:rPr>
          <w:rFonts w:ascii="宋体" w:hAnsi="宋体"/>
          <w:b w:val="0"/>
          <w:snapToGrid w:val="0"/>
        </w:rPr>
      </w:pPr>
      <w:bookmarkStart w:id="111" w:name="_Toc200513126"/>
      <w:bookmarkStart w:id="112" w:name="_Toc287620685"/>
      <w:bookmarkStart w:id="113" w:name="_Toc224103317"/>
      <w:bookmarkStart w:id="114" w:name="_Toc430530435"/>
      <w:bookmarkStart w:id="115" w:name="_Toc277082552"/>
      <w:bookmarkStart w:id="116" w:name="_Toc287607746"/>
    </w:p>
    <w:p w14:paraId="41FC0691" w14:textId="77777777" w:rsidR="00AE77D8" w:rsidRDefault="00AE77D8">
      <w:pPr>
        <w:pStyle w:val="3"/>
        <w:spacing w:before="0" w:after="0" w:line="360" w:lineRule="auto"/>
        <w:rPr>
          <w:rFonts w:ascii="宋体" w:hAnsi="宋体" w:cs="宋体"/>
          <w:sz w:val="21"/>
          <w:szCs w:val="21"/>
        </w:rPr>
        <w:sectPr w:rsidR="00AE77D8">
          <w:pgSz w:w="11906" w:h="16838"/>
          <w:pgMar w:top="1134" w:right="1418" w:bottom="1134" w:left="1418" w:header="851" w:footer="992" w:gutter="0"/>
          <w:cols w:space="720"/>
          <w:docGrid w:type="lines" w:linePitch="312"/>
        </w:sectPr>
      </w:pPr>
      <w:bookmarkStart w:id="117" w:name="_Toc19008"/>
      <w:bookmarkEnd w:id="111"/>
      <w:bookmarkEnd w:id="112"/>
      <w:bookmarkEnd w:id="113"/>
      <w:bookmarkEnd w:id="114"/>
      <w:bookmarkEnd w:id="115"/>
      <w:bookmarkEnd w:id="116"/>
    </w:p>
    <w:p w14:paraId="7DB9C34D" w14:textId="77777777" w:rsidR="00AE77D8" w:rsidRDefault="00215325">
      <w:pPr>
        <w:pStyle w:val="3"/>
        <w:spacing w:before="0" w:after="0" w:line="360" w:lineRule="auto"/>
        <w:rPr>
          <w:rFonts w:ascii="宋体" w:hAnsi="宋体" w:cs="宋体"/>
          <w:sz w:val="21"/>
          <w:szCs w:val="21"/>
        </w:rPr>
      </w:pPr>
      <w:r>
        <w:rPr>
          <w:rFonts w:ascii="宋体" w:hAnsi="宋体" w:cs="宋体" w:hint="eastAsia"/>
          <w:sz w:val="21"/>
          <w:szCs w:val="21"/>
        </w:rPr>
        <w:lastRenderedPageBreak/>
        <w:t>1.总则</w:t>
      </w:r>
      <w:bookmarkEnd w:id="117"/>
    </w:p>
    <w:p w14:paraId="58D993EA" w14:textId="77777777" w:rsidR="00AE77D8" w:rsidRDefault="00215325">
      <w:pPr>
        <w:pStyle w:val="3"/>
        <w:spacing w:before="0" w:after="0" w:line="360" w:lineRule="auto"/>
        <w:rPr>
          <w:rFonts w:ascii="宋体" w:hAnsi="宋体" w:cs="宋体"/>
          <w:sz w:val="21"/>
          <w:szCs w:val="21"/>
        </w:rPr>
      </w:pPr>
      <w:bookmarkStart w:id="118" w:name="_Toc293756837"/>
      <w:bookmarkStart w:id="119" w:name="_Toc9752"/>
      <w:bookmarkStart w:id="120" w:name="_Toc293756840"/>
      <w:r>
        <w:rPr>
          <w:rFonts w:ascii="宋体" w:hAnsi="宋体" w:cs="宋体" w:hint="eastAsia"/>
          <w:sz w:val="21"/>
          <w:szCs w:val="21"/>
        </w:rPr>
        <w:t>1.1 项目概况</w:t>
      </w:r>
      <w:bookmarkEnd w:id="118"/>
      <w:bookmarkEnd w:id="119"/>
    </w:p>
    <w:p w14:paraId="4698B013"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1.1.1根据《中华人民共和国招标投标法》等有关法律、法规和规章的规定，本招标项目已具备比选条件，现对本标段施工进行比选。</w:t>
      </w:r>
    </w:p>
    <w:p w14:paraId="37B832E8"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1.1.2 本比选项目比选人、比选代理机构、项目名称、建设地点：见投标人须知前附表。</w:t>
      </w:r>
    </w:p>
    <w:p w14:paraId="1F0B0BCB"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1.1.3  本招标项目比选代理机构：见投标人须知前附表。</w:t>
      </w:r>
    </w:p>
    <w:p w14:paraId="60762593"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1.1.4  本招标项目名称：见投标人须知前附表。</w:t>
      </w:r>
    </w:p>
    <w:p w14:paraId="6E9B6230"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1.1.5  本招标项目建设地点：见投标人须知前附表。</w:t>
      </w:r>
    </w:p>
    <w:p w14:paraId="0EDCFCC4" w14:textId="77777777" w:rsidR="00AE77D8" w:rsidRDefault="00215325">
      <w:pPr>
        <w:spacing w:line="360" w:lineRule="auto"/>
        <w:ind w:firstLineChars="200" w:firstLine="420"/>
      </w:pPr>
      <w:r>
        <w:rPr>
          <w:rFonts w:ascii="宋体" w:hAnsi="宋体" w:cs="宋体" w:hint="eastAsia"/>
          <w:szCs w:val="21"/>
        </w:rPr>
        <w:t>1.1.6  本招标项目建设规模：见投标人须知前附表。</w:t>
      </w:r>
    </w:p>
    <w:p w14:paraId="5FF41733" w14:textId="77777777" w:rsidR="00AE77D8" w:rsidRDefault="00215325">
      <w:pPr>
        <w:pStyle w:val="3"/>
        <w:spacing w:before="0" w:after="0" w:line="360" w:lineRule="auto"/>
        <w:rPr>
          <w:rFonts w:ascii="宋体" w:hAnsi="宋体" w:cs="宋体"/>
          <w:sz w:val="21"/>
          <w:szCs w:val="21"/>
        </w:rPr>
      </w:pPr>
      <w:bookmarkStart w:id="121" w:name="_Toc5437"/>
      <w:bookmarkStart w:id="122" w:name="_Toc293756838"/>
      <w:r>
        <w:rPr>
          <w:rFonts w:ascii="宋体" w:hAnsi="宋体" w:cs="宋体" w:hint="eastAsia"/>
          <w:sz w:val="21"/>
          <w:szCs w:val="21"/>
        </w:rPr>
        <w:t>1.2 资金来源和落实情况</w:t>
      </w:r>
      <w:bookmarkEnd w:id="121"/>
      <w:bookmarkEnd w:id="122"/>
    </w:p>
    <w:p w14:paraId="48C98BCC" w14:textId="77777777" w:rsidR="00AE77D8" w:rsidRDefault="00215325">
      <w:pPr>
        <w:spacing w:line="360" w:lineRule="auto"/>
        <w:ind w:firstLineChars="200" w:firstLine="420"/>
        <w:rPr>
          <w:rFonts w:ascii="宋体" w:hAnsi="宋体" w:cs="宋体"/>
          <w:szCs w:val="21"/>
        </w:rPr>
      </w:pPr>
      <w:bookmarkStart w:id="123" w:name="_Toc293756839"/>
      <w:r>
        <w:rPr>
          <w:rFonts w:ascii="宋体" w:hAnsi="宋体" w:cs="宋体" w:hint="eastAsia"/>
          <w:szCs w:val="21"/>
        </w:rPr>
        <w:t>1.2.1  本招标项目的资金来源：见投标人须知前附表。</w:t>
      </w:r>
    </w:p>
    <w:p w14:paraId="0E6B2F77"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1.2.2  本招标项目的出资比例：见投标人须知前附表。</w:t>
      </w:r>
    </w:p>
    <w:p w14:paraId="03E5A13F"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1.2.3  本招标项目的资金落实情况：见投标人须知前附表。</w:t>
      </w:r>
    </w:p>
    <w:p w14:paraId="6FE406F6" w14:textId="77777777" w:rsidR="00AE77D8" w:rsidRDefault="00215325">
      <w:pPr>
        <w:pStyle w:val="3"/>
        <w:spacing w:before="0" w:after="0" w:line="360" w:lineRule="auto"/>
        <w:rPr>
          <w:rFonts w:ascii="宋体" w:hAnsi="宋体" w:cs="宋体"/>
          <w:sz w:val="21"/>
          <w:szCs w:val="21"/>
        </w:rPr>
      </w:pPr>
      <w:bookmarkStart w:id="124" w:name="_Toc19957"/>
      <w:r>
        <w:rPr>
          <w:rFonts w:ascii="宋体" w:hAnsi="宋体" w:cs="宋体" w:hint="eastAsia"/>
          <w:sz w:val="21"/>
          <w:szCs w:val="21"/>
        </w:rPr>
        <w:t>1.3 比选范围、计划工期和质量要求</w:t>
      </w:r>
      <w:bookmarkEnd w:id="123"/>
      <w:bookmarkEnd w:id="124"/>
    </w:p>
    <w:p w14:paraId="1DFE69D1"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1.3.1  比选范围：见投标人须知前附表。</w:t>
      </w:r>
    </w:p>
    <w:p w14:paraId="7965DBFB"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1.3.2  计划工期：见投标人须知前附表。</w:t>
      </w:r>
    </w:p>
    <w:p w14:paraId="2EB78CC5"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1.3.3  质量要求：见投标人须知前附表。</w:t>
      </w:r>
    </w:p>
    <w:p w14:paraId="77709D7E" w14:textId="77777777" w:rsidR="00AE77D8" w:rsidRDefault="00215325">
      <w:pPr>
        <w:pStyle w:val="3"/>
        <w:spacing w:before="0" w:after="0" w:line="360" w:lineRule="auto"/>
        <w:rPr>
          <w:rFonts w:ascii="宋体" w:hAnsi="宋体" w:cs="宋体"/>
          <w:sz w:val="21"/>
          <w:szCs w:val="21"/>
        </w:rPr>
      </w:pPr>
      <w:bookmarkStart w:id="125" w:name="_Toc9928"/>
      <w:r>
        <w:rPr>
          <w:rFonts w:ascii="宋体" w:hAnsi="宋体" w:cs="宋体" w:hint="eastAsia"/>
          <w:sz w:val="21"/>
          <w:szCs w:val="21"/>
        </w:rPr>
        <w:t xml:space="preserve">1.4 </w:t>
      </w:r>
      <w:bookmarkEnd w:id="120"/>
      <w:r>
        <w:rPr>
          <w:rFonts w:ascii="宋体" w:hAnsi="宋体" w:cs="宋体" w:hint="eastAsia"/>
          <w:sz w:val="21"/>
          <w:szCs w:val="21"/>
        </w:rPr>
        <w:t>投标人资格要求</w:t>
      </w:r>
      <w:bookmarkEnd w:id="125"/>
    </w:p>
    <w:p w14:paraId="3100103D"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1.4.1 投标人应具备承担本标段施工的资质条件、能力: 见投标人须知前附表。</w:t>
      </w:r>
    </w:p>
    <w:p w14:paraId="1FB2CA8E"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（1） 资质条件：见投标人须知前附表</w:t>
      </w:r>
    </w:p>
    <w:p w14:paraId="0B444942"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（2）项目经理资格：见投标人须知前附表</w:t>
      </w:r>
    </w:p>
    <w:p w14:paraId="4901E4A4"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（3）项目技术负责人要求：见投标人须知前附表</w:t>
      </w:r>
    </w:p>
    <w:p w14:paraId="6BAF60B0"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（4）其他主要管理人员要求：见投标人须知前附表</w:t>
      </w:r>
    </w:p>
    <w:p w14:paraId="58E967D7"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（5）委托代理人：见投标人须知前附表</w:t>
      </w:r>
    </w:p>
    <w:p w14:paraId="1C58795D"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（6）其他要求：见投标人须知前附表。</w:t>
      </w:r>
    </w:p>
    <w:p w14:paraId="6CD6FE84"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1.4.2 本次比选不接受联合体。</w:t>
      </w:r>
    </w:p>
    <w:p w14:paraId="3663C2AE"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1.4.3 投标人不得存在下列情形之一：</w:t>
      </w:r>
    </w:p>
    <w:p w14:paraId="618DB1EA"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（1）与比选人存在利害关系可能影响招标公正性的法人、其他组织或者个人；</w:t>
      </w:r>
    </w:p>
    <w:p w14:paraId="3FB2FFA4"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（2）为本标段前期准备提供设计或咨询服务的，但设计施工总承包的除外；</w:t>
      </w:r>
    </w:p>
    <w:p w14:paraId="5AA0043A"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（3）为本标段的监理人；</w:t>
      </w:r>
    </w:p>
    <w:p w14:paraId="0A53C136"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lastRenderedPageBreak/>
        <w:t>（4）为本标段的代建人；</w:t>
      </w:r>
    </w:p>
    <w:p w14:paraId="1DC4DD84"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（5）为本标段提供比选代理服务的；</w:t>
      </w:r>
    </w:p>
    <w:p w14:paraId="23790556"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（6）与本标段的监理人或代建人或比选代理机构同为一个法定代表人的；</w:t>
      </w:r>
    </w:p>
    <w:p w14:paraId="73288E95"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（7）与本标段的监理人或代建人或比选代理机构相互控股或参股的；</w:t>
      </w:r>
    </w:p>
    <w:p w14:paraId="3766CBEC"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（8）与本标段的监理人或代建人或比选代理机构相互任职或工作的；</w:t>
      </w:r>
    </w:p>
    <w:p w14:paraId="6B188D8E"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（9）被责令停业的；</w:t>
      </w:r>
    </w:p>
    <w:p w14:paraId="419B756E"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（10）被国家、重庆市（含市或任意区县）有关行政部门处以暂停投标资格行政处罚，且在处罚期限内的；</w:t>
      </w:r>
    </w:p>
    <w:p w14:paraId="643F0130"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（11）财产被接管或冻结的；</w:t>
      </w:r>
    </w:p>
    <w:p w14:paraId="04AF987D"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（12）单位负责人为同一人或者存在控股、管理关系的不同单位，不得在同一标段中同时投标。</w:t>
      </w:r>
    </w:p>
    <w:p w14:paraId="0986A327" w14:textId="77777777" w:rsidR="00AE77D8" w:rsidRDefault="00215325">
      <w:pPr>
        <w:pStyle w:val="3"/>
        <w:spacing w:before="0" w:after="0" w:line="360" w:lineRule="auto"/>
        <w:rPr>
          <w:rFonts w:ascii="宋体" w:hAnsi="宋体" w:cs="宋体"/>
          <w:sz w:val="21"/>
          <w:szCs w:val="21"/>
        </w:rPr>
      </w:pPr>
      <w:bookmarkStart w:id="126" w:name="_Toc4874"/>
      <w:bookmarkStart w:id="127" w:name="_Toc293756841"/>
      <w:r>
        <w:rPr>
          <w:rFonts w:ascii="宋体" w:hAnsi="宋体" w:cs="宋体" w:hint="eastAsia"/>
          <w:sz w:val="21"/>
          <w:szCs w:val="21"/>
        </w:rPr>
        <w:t>1.5 费用承担</w:t>
      </w:r>
      <w:bookmarkEnd w:id="126"/>
      <w:bookmarkEnd w:id="127"/>
    </w:p>
    <w:p w14:paraId="4BBB5213"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投标人准备和参加比选活动发生的费用自理。</w:t>
      </w:r>
    </w:p>
    <w:p w14:paraId="2E4F6937" w14:textId="77777777" w:rsidR="00AE77D8" w:rsidRDefault="00215325">
      <w:pPr>
        <w:pStyle w:val="3"/>
        <w:spacing w:before="0" w:after="0" w:line="360" w:lineRule="auto"/>
        <w:rPr>
          <w:rFonts w:ascii="宋体" w:hAnsi="宋体" w:cs="宋体"/>
          <w:sz w:val="21"/>
          <w:szCs w:val="21"/>
        </w:rPr>
      </w:pPr>
      <w:bookmarkStart w:id="128" w:name="_Toc11009"/>
      <w:bookmarkStart w:id="129" w:name="_Toc293756842"/>
      <w:r>
        <w:rPr>
          <w:rFonts w:ascii="宋体" w:hAnsi="宋体" w:cs="宋体" w:hint="eastAsia"/>
          <w:sz w:val="21"/>
          <w:szCs w:val="21"/>
        </w:rPr>
        <w:t>1.6 保密</w:t>
      </w:r>
      <w:bookmarkEnd w:id="128"/>
      <w:bookmarkEnd w:id="129"/>
    </w:p>
    <w:p w14:paraId="73763316"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参与比选活动的各方应对比选文件和比选文件中的商业和技术等秘密保密，违者应对由此造成的后果承担法律责任。</w:t>
      </w:r>
    </w:p>
    <w:p w14:paraId="0DD0053D" w14:textId="77777777" w:rsidR="00AE77D8" w:rsidRDefault="00215325">
      <w:pPr>
        <w:pStyle w:val="3"/>
        <w:spacing w:before="0" w:after="0" w:line="360" w:lineRule="auto"/>
        <w:rPr>
          <w:rFonts w:ascii="宋体" w:hAnsi="宋体" w:cs="宋体"/>
          <w:sz w:val="21"/>
          <w:szCs w:val="21"/>
        </w:rPr>
      </w:pPr>
      <w:bookmarkStart w:id="130" w:name="_Toc18963"/>
      <w:bookmarkStart w:id="131" w:name="_Toc293756843"/>
      <w:r>
        <w:rPr>
          <w:rFonts w:ascii="宋体" w:hAnsi="宋体" w:cs="宋体" w:hint="eastAsia"/>
          <w:sz w:val="21"/>
          <w:szCs w:val="21"/>
        </w:rPr>
        <w:t>1.7 语言文字</w:t>
      </w:r>
      <w:bookmarkEnd w:id="130"/>
      <w:bookmarkEnd w:id="131"/>
    </w:p>
    <w:p w14:paraId="4AE1EE86"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除专用术语外，与比选有关的语言均使用中文。必要时专用术语应附有中文注释。</w:t>
      </w:r>
    </w:p>
    <w:p w14:paraId="2AE08465" w14:textId="77777777" w:rsidR="00AE77D8" w:rsidRDefault="00215325">
      <w:pPr>
        <w:pStyle w:val="3"/>
        <w:spacing w:before="0" w:after="0" w:line="360" w:lineRule="auto"/>
        <w:rPr>
          <w:rFonts w:ascii="宋体" w:hAnsi="宋体" w:cs="宋体"/>
          <w:sz w:val="21"/>
          <w:szCs w:val="21"/>
        </w:rPr>
      </w:pPr>
      <w:bookmarkStart w:id="132" w:name="_Toc104"/>
      <w:bookmarkStart w:id="133" w:name="_Toc293756844"/>
      <w:r>
        <w:rPr>
          <w:rFonts w:ascii="宋体" w:hAnsi="宋体" w:cs="宋体" w:hint="eastAsia"/>
          <w:sz w:val="21"/>
          <w:szCs w:val="21"/>
        </w:rPr>
        <w:t>1.8 计量单位</w:t>
      </w:r>
      <w:bookmarkEnd w:id="132"/>
      <w:bookmarkEnd w:id="133"/>
    </w:p>
    <w:p w14:paraId="3A55D048"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所有计量均采用中华人民共和国法定计量单位。</w:t>
      </w:r>
    </w:p>
    <w:p w14:paraId="6282CB61" w14:textId="77777777" w:rsidR="00AE77D8" w:rsidRDefault="00215325">
      <w:pPr>
        <w:pStyle w:val="3"/>
        <w:spacing w:before="0" w:after="0" w:line="360" w:lineRule="auto"/>
        <w:rPr>
          <w:rFonts w:ascii="宋体" w:hAnsi="宋体" w:cs="宋体"/>
          <w:sz w:val="21"/>
          <w:szCs w:val="21"/>
        </w:rPr>
      </w:pPr>
      <w:bookmarkStart w:id="134" w:name="_Toc293756845"/>
      <w:bookmarkStart w:id="135" w:name="_Toc2427"/>
      <w:r>
        <w:rPr>
          <w:rFonts w:ascii="宋体" w:hAnsi="宋体" w:cs="宋体" w:hint="eastAsia"/>
          <w:sz w:val="21"/>
          <w:szCs w:val="21"/>
        </w:rPr>
        <w:t>1.9 踏勘现场</w:t>
      </w:r>
      <w:bookmarkEnd w:id="134"/>
      <w:bookmarkEnd w:id="135"/>
    </w:p>
    <w:p w14:paraId="090CD6B9"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1.9.1  投标人须知前附表规定组织踏勘现场的，比选人按投标人须知前附表规定的时间、 地点组织投标人踏勘项目现场。</w:t>
      </w:r>
    </w:p>
    <w:p w14:paraId="31EABDE6"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1.9.2  投标人踏勘现场发生的费用自理。</w:t>
      </w:r>
    </w:p>
    <w:p w14:paraId="582AB25C"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1.9.3  除比选人的原因外，投标人自行负责在踏勘现场中所发生的人员伤亡和财产损失。</w:t>
      </w:r>
    </w:p>
    <w:p w14:paraId="0284D89F"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1.9.4  比选人在踏勘现场中介绍的工程场地和相关的周边环境情况，供投标人在编制投标文件时参考，比选人不对投标人据此做出的判断和决策负责。</w:t>
      </w:r>
    </w:p>
    <w:p w14:paraId="6B372461" w14:textId="77777777" w:rsidR="00AE77D8" w:rsidRDefault="00215325">
      <w:pPr>
        <w:pStyle w:val="3"/>
        <w:spacing w:before="0" w:after="0" w:line="360" w:lineRule="auto"/>
        <w:rPr>
          <w:rFonts w:ascii="宋体" w:hAnsi="宋体" w:cs="宋体"/>
          <w:sz w:val="21"/>
          <w:szCs w:val="21"/>
        </w:rPr>
      </w:pPr>
      <w:bookmarkStart w:id="136" w:name="_Toc30203"/>
      <w:bookmarkStart w:id="137" w:name="_Toc293756846"/>
      <w:r>
        <w:rPr>
          <w:rFonts w:ascii="宋体" w:hAnsi="宋体" w:cs="宋体" w:hint="eastAsia"/>
          <w:sz w:val="21"/>
          <w:szCs w:val="21"/>
        </w:rPr>
        <w:t>1.10 比选预备会</w:t>
      </w:r>
      <w:bookmarkEnd w:id="136"/>
      <w:bookmarkEnd w:id="137"/>
    </w:p>
    <w:p w14:paraId="4EFE9204" w14:textId="77777777" w:rsidR="00AE77D8" w:rsidRDefault="00215325">
      <w:pPr>
        <w:autoSpaceDE w:val="0"/>
        <w:autoSpaceDN w:val="0"/>
        <w:adjustRightInd w:val="0"/>
        <w:snapToGrid w:val="0"/>
        <w:spacing w:line="360" w:lineRule="auto"/>
        <w:ind w:firstLineChars="200" w:firstLine="420"/>
        <w:rPr>
          <w:rFonts w:ascii="宋体" w:hAnsi="宋体" w:cs="宋体"/>
          <w:snapToGrid w:val="0"/>
          <w:kern w:val="0"/>
          <w:szCs w:val="21"/>
        </w:rPr>
      </w:pPr>
      <w:r>
        <w:rPr>
          <w:rFonts w:ascii="宋体" w:hAnsi="宋体" w:cs="宋体" w:hint="eastAsia"/>
          <w:snapToGrid w:val="0"/>
          <w:kern w:val="0"/>
          <w:szCs w:val="21"/>
        </w:rPr>
        <w:t>1.10.1  投标人须知前附表规定召开投标预备会的，比选人按投标人须知前附表规定的时间和地点召开投标预备会，澄清投标人提出的问题。</w:t>
      </w:r>
    </w:p>
    <w:p w14:paraId="59E8E6D1" w14:textId="77777777" w:rsidR="00AE77D8" w:rsidRDefault="00215325">
      <w:pPr>
        <w:autoSpaceDE w:val="0"/>
        <w:autoSpaceDN w:val="0"/>
        <w:adjustRightInd w:val="0"/>
        <w:snapToGrid w:val="0"/>
        <w:spacing w:line="360" w:lineRule="auto"/>
        <w:ind w:firstLineChars="200" w:firstLine="420"/>
        <w:rPr>
          <w:rFonts w:ascii="宋体" w:hAnsi="宋体" w:cs="宋体"/>
          <w:snapToGrid w:val="0"/>
          <w:kern w:val="0"/>
          <w:szCs w:val="21"/>
        </w:rPr>
      </w:pPr>
      <w:r>
        <w:rPr>
          <w:rFonts w:ascii="宋体" w:hAnsi="宋体" w:cs="宋体" w:hint="eastAsia"/>
          <w:snapToGrid w:val="0"/>
          <w:kern w:val="0"/>
          <w:szCs w:val="21"/>
        </w:rPr>
        <w:t>1.10.2  投标人应在投标人须知前附表</w:t>
      </w:r>
      <w:r>
        <w:rPr>
          <w:rFonts w:ascii="宋体" w:hAnsi="宋体" w:cs="宋体" w:hint="eastAsia"/>
          <w:kern w:val="0"/>
          <w:szCs w:val="21"/>
        </w:rPr>
        <w:t>2.2.4</w:t>
      </w:r>
      <w:r>
        <w:rPr>
          <w:rFonts w:ascii="宋体" w:hAnsi="宋体" w:cs="宋体" w:hint="eastAsia"/>
          <w:snapToGrid w:val="0"/>
          <w:kern w:val="0"/>
          <w:szCs w:val="21"/>
        </w:rPr>
        <w:t>规定的时间前，以书面形式将提出的问题送达比选人，以便比选人澄清。</w:t>
      </w:r>
    </w:p>
    <w:p w14:paraId="29748FFF" w14:textId="77777777" w:rsidR="00AE77D8" w:rsidRDefault="00215325">
      <w:pPr>
        <w:spacing w:line="360" w:lineRule="auto"/>
        <w:ind w:firstLineChars="200" w:firstLine="420"/>
        <w:rPr>
          <w:rFonts w:ascii="宋体" w:hAnsi="宋体" w:cs="宋体"/>
          <w:szCs w:val="21"/>
        </w:rPr>
      </w:pPr>
      <w:r>
        <w:rPr>
          <w:rFonts w:ascii="宋体" w:hAnsi="宋体" w:cs="宋体" w:hint="eastAsia"/>
          <w:snapToGrid w:val="0"/>
          <w:kern w:val="0"/>
          <w:szCs w:val="21"/>
        </w:rPr>
        <w:lastRenderedPageBreak/>
        <w:t>1.10.3  比选人在投标人须知前附表规定的时间内，将对投标人所提</w:t>
      </w:r>
      <w:r>
        <w:rPr>
          <w:rFonts w:ascii="宋体" w:hAnsi="宋体" w:cs="宋体" w:hint="eastAsia"/>
          <w:snapToGrid w:val="0"/>
          <w:kern w:val="0"/>
          <w:position w:val="-2"/>
          <w:szCs w:val="21"/>
        </w:rPr>
        <w:t>的</w:t>
      </w:r>
      <w:r>
        <w:rPr>
          <w:rFonts w:ascii="宋体" w:hAnsi="宋体" w:cs="宋体" w:hint="eastAsia"/>
          <w:snapToGrid w:val="0"/>
          <w:kern w:val="0"/>
          <w:szCs w:val="21"/>
        </w:rPr>
        <w:t>问题</w:t>
      </w:r>
      <w:r>
        <w:rPr>
          <w:rFonts w:ascii="宋体" w:hAnsi="宋体" w:cs="宋体" w:hint="eastAsia"/>
          <w:snapToGrid w:val="0"/>
          <w:kern w:val="0"/>
          <w:position w:val="-2"/>
          <w:szCs w:val="21"/>
        </w:rPr>
        <w:t>进行澄清。该澄清内容为比选文件的组成部分。</w:t>
      </w:r>
    </w:p>
    <w:p w14:paraId="2678A248" w14:textId="77777777" w:rsidR="00AE77D8" w:rsidRDefault="00215325">
      <w:pPr>
        <w:pStyle w:val="3"/>
        <w:spacing w:before="0" w:after="0" w:line="360" w:lineRule="auto"/>
        <w:rPr>
          <w:rFonts w:ascii="宋体" w:hAnsi="宋体" w:cs="宋体"/>
          <w:sz w:val="21"/>
          <w:szCs w:val="21"/>
        </w:rPr>
      </w:pPr>
      <w:bookmarkStart w:id="138" w:name="_Toc13696"/>
      <w:bookmarkStart w:id="139" w:name="_Toc293756847"/>
      <w:r>
        <w:rPr>
          <w:rFonts w:ascii="宋体" w:hAnsi="宋体" w:cs="宋体" w:hint="eastAsia"/>
          <w:sz w:val="21"/>
          <w:szCs w:val="21"/>
        </w:rPr>
        <w:t>1.11 分包</w:t>
      </w:r>
      <w:bookmarkEnd w:id="138"/>
      <w:bookmarkEnd w:id="139"/>
    </w:p>
    <w:p w14:paraId="4085976C"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投标人拟在中标后将中标项目的部分非主体、非关键性工作进行分包的，应符合投标人须知前附表规定的分包内容、分包金额和接受分包的第三人资质要求等限制性条件。</w:t>
      </w:r>
    </w:p>
    <w:p w14:paraId="51481035" w14:textId="77777777" w:rsidR="00AE77D8" w:rsidRDefault="00215325">
      <w:pPr>
        <w:spacing w:line="360" w:lineRule="auto"/>
        <w:rPr>
          <w:rFonts w:ascii="宋体" w:hAnsi="宋体" w:cs="宋体"/>
          <w:b/>
          <w:bCs/>
          <w:szCs w:val="21"/>
        </w:rPr>
      </w:pPr>
      <w:r>
        <w:rPr>
          <w:rFonts w:ascii="宋体" w:hAnsi="宋体" w:cs="宋体" w:hint="eastAsia"/>
          <w:b/>
          <w:bCs/>
          <w:szCs w:val="21"/>
        </w:rPr>
        <w:t>1.12 偏离</w:t>
      </w:r>
    </w:p>
    <w:p w14:paraId="1FC7ED10"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投标人须知前附表允许投标文件偏离比选文件某些要求的，偏离应当符合比选文件规定的偏离范围和幅度。</w:t>
      </w:r>
    </w:p>
    <w:p w14:paraId="3F3E055A" w14:textId="77777777" w:rsidR="00AE77D8" w:rsidRDefault="00215325">
      <w:pPr>
        <w:pStyle w:val="3"/>
        <w:spacing w:before="0" w:after="0" w:line="360" w:lineRule="auto"/>
        <w:rPr>
          <w:rFonts w:ascii="宋体" w:hAnsi="宋体" w:cs="宋体"/>
          <w:sz w:val="21"/>
          <w:szCs w:val="21"/>
        </w:rPr>
      </w:pPr>
      <w:bookmarkStart w:id="140" w:name="_Toc21334"/>
      <w:r>
        <w:rPr>
          <w:rFonts w:ascii="宋体" w:hAnsi="宋体" w:cs="宋体" w:hint="eastAsia"/>
          <w:sz w:val="21"/>
          <w:szCs w:val="21"/>
        </w:rPr>
        <w:t>2.比选文件</w:t>
      </w:r>
      <w:bookmarkEnd w:id="140"/>
    </w:p>
    <w:p w14:paraId="2F6DD350" w14:textId="77777777" w:rsidR="00AE77D8" w:rsidRDefault="00215325">
      <w:pPr>
        <w:pStyle w:val="3"/>
        <w:spacing w:before="0" w:after="0" w:line="360" w:lineRule="auto"/>
        <w:rPr>
          <w:rFonts w:ascii="宋体" w:hAnsi="宋体" w:cs="宋体"/>
          <w:sz w:val="21"/>
          <w:szCs w:val="21"/>
        </w:rPr>
      </w:pPr>
      <w:bookmarkStart w:id="141" w:name="_Toc25177"/>
      <w:bookmarkStart w:id="142" w:name="_Toc293756848"/>
      <w:r>
        <w:rPr>
          <w:rFonts w:ascii="宋体" w:hAnsi="宋体" w:cs="宋体" w:hint="eastAsia"/>
          <w:sz w:val="21"/>
          <w:szCs w:val="21"/>
        </w:rPr>
        <w:t>2.1比选文件的组成</w:t>
      </w:r>
      <w:bookmarkEnd w:id="141"/>
      <w:bookmarkEnd w:id="142"/>
    </w:p>
    <w:p w14:paraId="6F922E19"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本比选文件包括：</w:t>
      </w:r>
    </w:p>
    <w:p w14:paraId="2085E2EE"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（1）比选公告；</w:t>
      </w:r>
    </w:p>
    <w:p w14:paraId="1A8A8688"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（2）投标人须知；</w:t>
      </w:r>
    </w:p>
    <w:p w14:paraId="598E653A"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（3）评标办法；</w:t>
      </w:r>
    </w:p>
    <w:p w14:paraId="48D64263"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（4）合同条款及格式；</w:t>
      </w:r>
    </w:p>
    <w:p w14:paraId="43FAF1B7"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（5）工程量清单；</w:t>
      </w:r>
    </w:p>
    <w:p w14:paraId="00582C34"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（6）图纸；</w:t>
      </w:r>
    </w:p>
    <w:p w14:paraId="21E34744"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（7）技术标准和要求；</w:t>
      </w:r>
    </w:p>
    <w:p w14:paraId="0CCEDDBA"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（8）投标文件格式；</w:t>
      </w:r>
    </w:p>
    <w:p w14:paraId="7B6CBF3B"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（9）投标人须知前附表规定的其他材料。</w:t>
      </w:r>
    </w:p>
    <w:p w14:paraId="0D55A832"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根据本章第1.10 款、第2.2 款和第2.3 款对比</w:t>
      </w:r>
      <w:proofErr w:type="gramStart"/>
      <w:r>
        <w:rPr>
          <w:rFonts w:ascii="宋体" w:hAnsi="宋体" w:cs="宋体" w:hint="eastAsia"/>
          <w:szCs w:val="21"/>
        </w:rPr>
        <w:t>选文件</w:t>
      </w:r>
      <w:proofErr w:type="gramEnd"/>
      <w:r>
        <w:rPr>
          <w:rFonts w:ascii="宋体" w:hAnsi="宋体" w:cs="宋体" w:hint="eastAsia"/>
          <w:szCs w:val="21"/>
        </w:rPr>
        <w:t>所作的澄清、修改，构成比选文件的组成部分。</w:t>
      </w:r>
    </w:p>
    <w:p w14:paraId="68D3AE4E" w14:textId="77777777" w:rsidR="00AE77D8" w:rsidRDefault="00215325">
      <w:pPr>
        <w:pStyle w:val="3"/>
        <w:spacing w:before="0" w:after="0" w:line="360" w:lineRule="auto"/>
        <w:rPr>
          <w:rFonts w:ascii="宋体" w:hAnsi="宋体" w:cs="宋体"/>
          <w:sz w:val="21"/>
          <w:szCs w:val="21"/>
        </w:rPr>
      </w:pPr>
      <w:bookmarkStart w:id="143" w:name="_Toc17073"/>
      <w:bookmarkStart w:id="144" w:name="_Toc293756849"/>
      <w:r>
        <w:rPr>
          <w:rFonts w:ascii="宋体" w:hAnsi="宋体" w:cs="宋体" w:hint="eastAsia"/>
          <w:sz w:val="21"/>
          <w:szCs w:val="21"/>
        </w:rPr>
        <w:t>2.2比选文件的澄清</w:t>
      </w:r>
      <w:bookmarkEnd w:id="143"/>
      <w:bookmarkEnd w:id="144"/>
    </w:p>
    <w:p w14:paraId="48AE946C"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2.2.1 投标人应仔细阅读和检查比选文件的全部内容。如发现缺页或附件不全，应及时向比选人提出，以便补齐。如有疑问，应在投标人须知前附表规定的时间前以书面形式提交至比选人邮箱提问，要求比选人对比</w:t>
      </w:r>
      <w:proofErr w:type="gramStart"/>
      <w:r>
        <w:rPr>
          <w:rFonts w:ascii="宋体" w:hAnsi="宋体" w:cs="宋体" w:hint="eastAsia"/>
          <w:szCs w:val="21"/>
        </w:rPr>
        <w:t>选文件</w:t>
      </w:r>
      <w:proofErr w:type="gramEnd"/>
      <w:r>
        <w:rPr>
          <w:rFonts w:ascii="宋体" w:hAnsi="宋体" w:cs="宋体" w:hint="eastAsia"/>
          <w:szCs w:val="21"/>
        </w:rPr>
        <w:t>予以澄清。</w:t>
      </w:r>
    </w:p>
    <w:p w14:paraId="595D5089"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2.2.2  比选文件的澄清将在投标人须知前附表规定的投标截止时间1天前</w:t>
      </w:r>
      <w:proofErr w:type="gramStart"/>
      <w:r>
        <w:rPr>
          <w:rFonts w:ascii="宋体" w:hAnsi="宋体" w:cs="宋体" w:hint="eastAsia"/>
          <w:szCs w:val="21"/>
        </w:rPr>
        <w:t>在</w:t>
      </w:r>
      <w:r>
        <w:rPr>
          <w:rFonts w:ascii="宋体" w:hAnsi="宋体" w:cs="宋体"/>
          <w:spacing w:val="7"/>
          <w:szCs w:val="21"/>
        </w:rPr>
        <w:t>行采家</w:t>
      </w:r>
      <w:proofErr w:type="gramEnd"/>
      <w:r>
        <w:rPr>
          <w:rFonts w:ascii="宋体" w:hAnsi="宋体" w:cs="宋体"/>
          <w:spacing w:val="7"/>
          <w:szCs w:val="21"/>
        </w:rPr>
        <w:t>(</w:t>
      </w:r>
      <w:hyperlink r:id="rId11" w:history="1">
        <w:r>
          <w:rPr>
            <w:rFonts w:ascii="宋体" w:hAnsi="宋体" w:cs="宋体"/>
            <w:szCs w:val="21"/>
          </w:rPr>
          <w:t>https</w:t>
        </w:r>
        <w:r>
          <w:rPr>
            <w:rFonts w:ascii="宋体" w:hAnsi="宋体" w:cs="宋体"/>
            <w:spacing w:val="7"/>
            <w:szCs w:val="21"/>
          </w:rPr>
          <w:t>://</w:t>
        </w:r>
        <w:r>
          <w:rPr>
            <w:rFonts w:ascii="宋体" w:hAnsi="宋体" w:cs="宋体"/>
            <w:szCs w:val="21"/>
          </w:rPr>
          <w:t>www</w:t>
        </w:r>
        <w:r>
          <w:rPr>
            <w:rFonts w:ascii="宋体" w:hAnsi="宋体" w:cs="宋体"/>
            <w:spacing w:val="7"/>
            <w:szCs w:val="21"/>
          </w:rPr>
          <w:t>.</w:t>
        </w:r>
        <w:r>
          <w:rPr>
            <w:rFonts w:ascii="宋体" w:hAnsi="宋体" w:cs="宋体"/>
            <w:szCs w:val="21"/>
          </w:rPr>
          <w:t>gec</w:t>
        </w:r>
        <w:r>
          <w:rPr>
            <w:rFonts w:ascii="宋体" w:hAnsi="宋体" w:cs="宋体"/>
            <w:spacing w:val="7"/>
            <w:szCs w:val="21"/>
          </w:rPr>
          <w:t>123.</w:t>
        </w:r>
        <w:r>
          <w:rPr>
            <w:rFonts w:ascii="宋体" w:hAnsi="宋体" w:cs="宋体"/>
            <w:szCs w:val="21"/>
          </w:rPr>
          <w:t>com</w:t>
        </w:r>
        <w:r>
          <w:rPr>
            <w:rFonts w:ascii="宋体" w:hAnsi="宋体" w:cs="宋体"/>
            <w:spacing w:val="7"/>
            <w:szCs w:val="21"/>
          </w:rPr>
          <w:t>/</w:t>
        </w:r>
      </w:hyperlink>
      <w:r>
        <w:rPr>
          <w:rFonts w:ascii="宋体" w:hAnsi="宋体" w:cs="宋体"/>
          <w:spacing w:val="7"/>
          <w:szCs w:val="21"/>
        </w:rPr>
        <w:t>)</w:t>
      </w:r>
      <w:r>
        <w:rPr>
          <w:rFonts w:ascii="宋体" w:hAnsi="宋体" w:cs="宋体" w:hint="eastAsia"/>
          <w:spacing w:val="7"/>
          <w:szCs w:val="21"/>
        </w:rPr>
        <w:t>和</w:t>
      </w:r>
      <w:r>
        <w:rPr>
          <w:rFonts w:asciiTheme="minorEastAsia" w:eastAsiaTheme="minorEastAsia" w:hAnsiTheme="minorEastAsia" w:cs="宋体" w:hint="eastAsia"/>
          <w:kern w:val="0"/>
          <w:szCs w:val="21"/>
        </w:rPr>
        <w:t>重庆经开区投资集团官网（http://www.cetzig.com/）</w:t>
      </w:r>
      <w:r>
        <w:rPr>
          <w:rFonts w:ascii="宋体" w:hAnsi="宋体" w:cs="宋体" w:hint="eastAsia"/>
          <w:szCs w:val="21"/>
        </w:rPr>
        <w:t>发布，但不指明澄清问题的来源。如果澄清发出的时间距投标截止时间不足1天，相应延长投标截止时间。</w:t>
      </w:r>
    </w:p>
    <w:p w14:paraId="04693171"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2.2.3  比选人对比</w:t>
      </w:r>
      <w:proofErr w:type="gramStart"/>
      <w:r>
        <w:rPr>
          <w:rFonts w:ascii="宋体" w:hAnsi="宋体" w:cs="宋体" w:hint="eastAsia"/>
          <w:szCs w:val="21"/>
        </w:rPr>
        <w:t>选文件</w:t>
      </w:r>
      <w:proofErr w:type="gramEnd"/>
      <w:r>
        <w:rPr>
          <w:rFonts w:ascii="宋体" w:hAnsi="宋体" w:cs="宋体" w:hint="eastAsia"/>
          <w:szCs w:val="21"/>
        </w:rPr>
        <w:t>的修改内容可能影响投标文件编制的，须在投标截止时间1日前发</w:t>
      </w:r>
      <w:r>
        <w:rPr>
          <w:rFonts w:ascii="宋体" w:hAnsi="宋体" w:cs="宋体" w:hint="eastAsia"/>
          <w:szCs w:val="21"/>
        </w:rPr>
        <w:lastRenderedPageBreak/>
        <w:t>布，发布时间至投标截止时间不足1日的，须相应延后投标截止时间。</w:t>
      </w:r>
    </w:p>
    <w:p w14:paraId="1C610CB9" w14:textId="77777777" w:rsidR="00AE77D8" w:rsidRDefault="00215325">
      <w:pPr>
        <w:pStyle w:val="3"/>
        <w:spacing w:before="0" w:after="0" w:line="360" w:lineRule="auto"/>
        <w:rPr>
          <w:rFonts w:ascii="宋体" w:hAnsi="宋体" w:cs="宋体"/>
          <w:sz w:val="21"/>
          <w:szCs w:val="21"/>
        </w:rPr>
      </w:pPr>
      <w:bookmarkStart w:id="145" w:name="_Toc25781"/>
      <w:bookmarkStart w:id="146" w:name="_Toc293756850"/>
      <w:r>
        <w:rPr>
          <w:rFonts w:ascii="宋体" w:hAnsi="宋体" w:cs="宋体" w:hint="eastAsia"/>
          <w:sz w:val="21"/>
          <w:szCs w:val="21"/>
        </w:rPr>
        <w:t>2.3比选文件的修改</w:t>
      </w:r>
      <w:bookmarkEnd w:id="145"/>
      <w:bookmarkEnd w:id="146"/>
    </w:p>
    <w:p w14:paraId="5FBF7844"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按照本章2.2比选文件的澄清相关内容及方式执行。</w:t>
      </w:r>
    </w:p>
    <w:p w14:paraId="175F036B" w14:textId="77777777" w:rsidR="00AE77D8" w:rsidRDefault="00215325">
      <w:pPr>
        <w:pStyle w:val="3"/>
        <w:spacing w:before="0" w:after="0" w:line="360" w:lineRule="auto"/>
        <w:rPr>
          <w:rFonts w:ascii="宋体" w:hAnsi="宋体" w:cs="宋体"/>
          <w:sz w:val="21"/>
          <w:szCs w:val="21"/>
        </w:rPr>
      </w:pPr>
      <w:bookmarkStart w:id="147" w:name="_Toc13298"/>
      <w:bookmarkStart w:id="148" w:name="_Toc293756851"/>
      <w:r>
        <w:rPr>
          <w:rFonts w:ascii="宋体" w:hAnsi="宋体" w:cs="宋体" w:hint="eastAsia"/>
          <w:sz w:val="21"/>
          <w:szCs w:val="21"/>
        </w:rPr>
        <w:t>3. 投标文件</w:t>
      </w:r>
      <w:bookmarkEnd w:id="147"/>
      <w:bookmarkEnd w:id="148"/>
    </w:p>
    <w:p w14:paraId="5E323182" w14:textId="77777777" w:rsidR="00AE77D8" w:rsidRDefault="00215325">
      <w:pPr>
        <w:pStyle w:val="3"/>
        <w:spacing w:before="0" w:after="0" w:line="360" w:lineRule="auto"/>
        <w:rPr>
          <w:rFonts w:ascii="宋体" w:hAnsi="宋体" w:cs="宋体"/>
          <w:sz w:val="21"/>
          <w:szCs w:val="21"/>
        </w:rPr>
      </w:pPr>
      <w:bookmarkStart w:id="149" w:name="_Toc27406"/>
      <w:bookmarkStart w:id="150" w:name="_Toc293756852"/>
      <w:r>
        <w:rPr>
          <w:rFonts w:ascii="宋体" w:hAnsi="宋体" w:cs="宋体" w:hint="eastAsia"/>
          <w:sz w:val="21"/>
          <w:szCs w:val="21"/>
        </w:rPr>
        <w:t>3.1 投标文件的组成</w:t>
      </w:r>
      <w:bookmarkEnd w:id="149"/>
      <w:bookmarkEnd w:id="150"/>
    </w:p>
    <w:p w14:paraId="5943C4BD"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3.1.1 投标文件应包括下列内容：</w:t>
      </w:r>
    </w:p>
    <w:p w14:paraId="1F1C8E85"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（1）投标函及投标函附录；</w:t>
      </w:r>
    </w:p>
    <w:p w14:paraId="09AE1CE7"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（2）法定代表人身份证明或附有法定代表人身份证明的授权委托书；</w:t>
      </w:r>
    </w:p>
    <w:p w14:paraId="6C376C0C"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（3）联合体协议书（如有）；</w:t>
      </w:r>
    </w:p>
    <w:p w14:paraId="67C72259"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（4）投标保证金（如有）；</w:t>
      </w:r>
    </w:p>
    <w:p w14:paraId="42F56779"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（5）项目管理机构；</w:t>
      </w:r>
    </w:p>
    <w:p w14:paraId="0BF3B2C5"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（6）拟分包项目情况表（如有）；</w:t>
      </w:r>
    </w:p>
    <w:p w14:paraId="7696AF41"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（7）资格审查资料；</w:t>
      </w:r>
    </w:p>
    <w:p w14:paraId="75D41090"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（8）投标人须知前附表规定的其他材料。</w:t>
      </w:r>
    </w:p>
    <w:p w14:paraId="041A1342"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3.1.2  投标人须知前附表规定不接受联合体投标的，或投标人没有组成联合体的，投标文件不包括本章第3.1.1（3）目所指的联合体协议书。</w:t>
      </w:r>
    </w:p>
    <w:p w14:paraId="53367E44" w14:textId="77777777" w:rsidR="00AE77D8" w:rsidRDefault="00215325">
      <w:pPr>
        <w:pStyle w:val="3"/>
        <w:spacing w:before="0" w:after="0" w:line="360" w:lineRule="auto"/>
        <w:rPr>
          <w:rFonts w:ascii="宋体" w:hAnsi="宋体" w:cs="宋体"/>
          <w:sz w:val="21"/>
          <w:szCs w:val="21"/>
        </w:rPr>
      </w:pPr>
      <w:bookmarkStart w:id="151" w:name="_Toc18735"/>
      <w:r>
        <w:rPr>
          <w:rFonts w:ascii="宋体" w:hAnsi="宋体" w:cs="宋体" w:hint="eastAsia"/>
          <w:sz w:val="21"/>
          <w:szCs w:val="21"/>
        </w:rPr>
        <w:t>3.2 比选报价</w:t>
      </w:r>
      <w:bookmarkEnd w:id="151"/>
    </w:p>
    <w:p w14:paraId="6E14E7F6"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3.2.1  投标人应按第五章“工程量清单”的要求填写相应表格。</w:t>
      </w:r>
    </w:p>
    <w:p w14:paraId="04279791"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3.2.2  投标人在投标截止时间前修改投标函中的投标总报价，应同时修改第五章“工程量清单”中的相应报价。此修改须符合本章第 4.3 款的有关要求。</w:t>
      </w:r>
    </w:p>
    <w:p w14:paraId="4CAECA7A" w14:textId="77777777" w:rsidR="00AE77D8" w:rsidRDefault="00215325">
      <w:pPr>
        <w:pStyle w:val="3"/>
        <w:spacing w:before="0" w:after="0" w:line="360" w:lineRule="auto"/>
        <w:rPr>
          <w:rFonts w:ascii="宋体" w:hAnsi="宋体" w:cs="宋体"/>
          <w:sz w:val="21"/>
          <w:szCs w:val="21"/>
        </w:rPr>
      </w:pPr>
      <w:bookmarkStart w:id="152" w:name="_Toc3741"/>
      <w:r>
        <w:rPr>
          <w:rFonts w:ascii="宋体" w:hAnsi="宋体" w:cs="宋体" w:hint="eastAsia"/>
          <w:sz w:val="21"/>
          <w:szCs w:val="21"/>
        </w:rPr>
        <w:t>3.3  投标有效期</w:t>
      </w:r>
      <w:bookmarkEnd w:id="152"/>
    </w:p>
    <w:p w14:paraId="523593DA"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3.3.1  在投标人须知前附表规定的投标有效期内，投标人不得要求撤销或修改其投标文件。</w:t>
      </w:r>
    </w:p>
    <w:p w14:paraId="7904C582"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3.3.2  出现特殊情况需要延长投标有效期的，比选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2A33EE27" w14:textId="77777777" w:rsidR="00AE77D8" w:rsidRDefault="00215325">
      <w:pPr>
        <w:pStyle w:val="3"/>
        <w:spacing w:before="0" w:after="0" w:line="360" w:lineRule="auto"/>
        <w:rPr>
          <w:rFonts w:ascii="宋体" w:hAnsi="宋体" w:cs="宋体"/>
          <w:sz w:val="21"/>
          <w:szCs w:val="21"/>
        </w:rPr>
      </w:pPr>
      <w:bookmarkStart w:id="153" w:name="_Toc8270"/>
      <w:bookmarkStart w:id="154" w:name="_Toc293756853"/>
      <w:r>
        <w:rPr>
          <w:rFonts w:ascii="宋体" w:hAnsi="宋体" w:cs="宋体" w:hint="eastAsia"/>
          <w:sz w:val="21"/>
          <w:szCs w:val="21"/>
        </w:rPr>
        <w:t>3.4 比选保证金</w:t>
      </w:r>
      <w:bookmarkEnd w:id="153"/>
      <w:bookmarkEnd w:id="154"/>
    </w:p>
    <w:p w14:paraId="09E37942"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3.4.1 投标人在递交投标文件的同时，应按投标人须知前附表规定的比选保证金金额、比选保证金缴纳形式及要求，缴纳比选保证金，并作为其投标文件的组成部分。</w:t>
      </w:r>
    </w:p>
    <w:p w14:paraId="047EF7B5"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3.4.2 投标人不按本章第3.4.1 项要求提交比选保证金的，其投标文件作否决投标处理。</w:t>
      </w:r>
    </w:p>
    <w:p w14:paraId="2F7F95E1"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3.4.3 投标保证金退还：见投标人须知前附表。</w:t>
      </w:r>
    </w:p>
    <w:p w14:paraId="7179105E"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lastRenderedPageBreak/>
        <w:t>（1）投标人在规定的投标有效期内撤销或修改其投标文件；</w:t>
      </w:r>
    </w:p>
    <w:p w14:paraId="133D421E"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（2）中标人在收到中标通知书后，无正当理由拒签合同协议书或未按比选文件规定提交履约担保；</w:t>
      </w:r>
    </w:p>
    <w:p w14:paraId="1A47C3D9"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（3）违反本章9.2条对投标人的纪律要求的；</w:t>
      </w:r>
    </w:p>
    <w:p w14:paraId="0B51DEA1"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（4）法律法规和本比选文件规定的其他情形。</w:t>
      </w:r>
    </w:p>
    <w:p w14:paraId="07D2970B"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3.4.5（1）投标保证金为无条件担保；</w:t>
      </w:r>
    </w:p>
    <w:p w14:paraId="2AEB0F4D" w14:textId="77777777" w:rsidR="00AE77D8" w:rsidRDefault="00215325">
      <w:pPr>
        <w:spacing w:line="360" w:lineRule="auto"/>
        <w:ind w:firstLineChars="500" w:firstLine="1050"/>
        <w:rPr>
          <w:rFonts w:ascii="宋体" w:hAnsi="宋体" w:cs="宋体"/>
          <w:szCs w:val="21"/>
        </w:rPr>
      </w:pPr>
      <w:r>
        <w:rPr>
          <w:rFonts w:ascii="宋体" w:hAnsi="宋体" w:cs="宋体" w:hint="eastAsia"/>
          <w:szCs w:val="21"/>
        </w:rPr>
        <w:t>（2）投标保证金的受益人为比选人。</w:t>
      </w:r>
    </w:p>
    <w:p w14:paraId="532B468B" w14:textId="77777777" w:rsidR="00AE77D8" w:rsidRDefault="00215325">
      <w:pPr>
        <w:pStyle w:val="3"/>
        <w:spacing w:before="0" w:after="0" w:line="360" w:lineRule="auto"/>
        <w:rPr>
          <w:rFonts w:ascii="宋体" w:hAnsi="宋体" w:cs="宋体"/>
          <w:sz w:val="21"/>
          <w:szCs w:val="21"/>
        </w:rPr>
      </w:pPr>
      <w:bookmarkStart w:id="155" w:name="_Toc250"/>
      <w:bookmarkStart w:id="156" w:name="_Toc293756854"/>
      <w:r>
        <w:rPr>
          <w:rFonts w:ascii="宋体" w:hAnsi="宋体" w:cs="宋体" w:hint="eastAsia"/>
          <w:sz w:val="21"/>
          <w:szCs w:val="21"/>
        </w:rPr>
        <w:t>3.5 资格审查资料</w:t>
      </w:r>
      <w:bookmarkEnd w:id="155"/>
      <w:bookmarkEnd w:id="156"/>
    </w:p>
    <w:p w14:paraId="0B1BC14D"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投标人须在递交投标文件的同时将投标人须知前附表1.4.1中要求的原件一次性提交，评标委员会审查时必须对有关证明和证件的原件核查，若经审查复印件与原件不一致，或未提交原件的，则投标文件作否决投标处理。</w:t>
      </w:r>
    </w:p>
    <w:p w14:paraId="3257477B"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联合体投标的，详见投标人须知前附表联合体投标相关内容。</w:t>
      </w:r>
    </w:p>
    <w:p w14:paraId="3044CA97" w14:textId="77777777" w:rsidR="00AE77D8" w:rsidRDefault="00215325">
      <w:pPr>
        <w:spacing w:line="360" w:lineRule="auto"/>
        <w:rPr>
          <w:rFonts w:ascii="宋体" w:hAnsi="宋体" w:cs="宋体"/>
          <w:b/>
          <w:szCs w:val="21"/>
        </w:rPr>
      </w:pPr>
      <w:r>
        <w:rPr>
          <w:rFonts w:ascii="宋体" w:hAnsi="宋体" w:cs="宋体" w:hint="eastAsia"/>
          <w:b/>
          <w:szCs w:val="21"/>
        </w:rPr>
        <w:t>3.6 备选比选方案</w:t>
      </w:r>
    </w:p>
    <w:p w14:paraId="0F3519CB"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除投标人须知前附表另有规定外，投标人不得递交备选比选方案。允许投标人递交备选投标方案的，只有中标人所递交的备选投标方案方可予以考虑。评标委员会认为中标人的备选投标方案优于其按照比选文件要求编制的投标方案的，比选人可以接受该备选比选方案。</w:t>
      </w:r>
    </w:p>
    <w:p w14:paraId="5F7CE6F3" w14:textId="77777777" w:rsidR="00AE77D8" w:rsidRDefault="00215325">
      <w:pPr>
        <w:spacing w:line="360" w:lineRule="auto"/>
        <w:rPr>
          <w:rFonts w:ascii="宋体" w:hAnsi="宋体" w:cs="宋体"/>
          <w:b/>
          <w:szCs w:val="21"/>
        </w:rPr>
      </w:pPr>
      <w:r>
        <w:rPr>
          <w:rFonts w:ascii="宋体" w:hAnsi="宋体" w:cs="宋体" w:hint="eastAsia"/>
          <w:b/>
          <w:szCs w:val="21"/>
        </w:rPr>
        <w:t>3.7 投标文件的编制</w:t>
      </w:r>
    </w:p>
    <w:p w14:paraId="1B2A6B63" w14:textId="77777777" w:rsidR="00AE77D8" w:rsidRDefault="00215325">
      <w:pPr>
        <w:spacing w:line="360" w:lineRule="auto"/>
        <w:ind w:firstLineChars="200" w:firstLine="420"/>
        <w:rPr>
          <w:rFonts w:ascii="宋体" w:hAnsi="宋体" w:cs="宋体"/>
          <w:szCs w:val="21"/>
        </w:rPr>
      </w:pPr>
      <w:bookmarkStart w:id="157" w:name="_Toc293756855"/>
      <w:r>
        <w:rPr>
          <w:rFonts w:ascii="宋体" w:hAnsi="宋体" w:cs="宋体" w:hint="eastAsia"/>
          <w:szCs w:val="21"/>
        </w:rPr>
        <w:t>3.7.1  投标文件应按第八章“投标文件格式”进行编写，如有必要，可以增加附页，作为投标文件的组成部分。其中，投标函附录在满足比选文件实质性要求的基础上，可以提出比比</w:t>
      </w:r>
      <w:proofErr w:type="gramStart"/>
      <w:r>
        <w:rPr>
          <w:rFonts w:ascii="宋体" w:hAnsi="宋体" w:cs="宋体" w:hint="eastAsia"/>
          <w:szCs w:val="21"/>
        </w:rPr>
        <w:t>选文件</w:t>
      </w:r>
      <w:proofErr w:type="gramEnd"/>
      <w:r>
        <w:rPr>
          <w:rFonts w:ascii="宋体" w:hAnsi="宋体" w:cs="宋体" w:hint="eastAsia"/>
          <w:szCs w:val="21"/>
        </w:rPr>
        <w:t>要求更有利于比选人的承诺。</w:t>
      </w:r>
    </w:p>
    <w:p w14:paraId="7C2A363D"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3.7.2  投标文件应当对比</w:t>
      </w:r>
      <w:proofErr w:type="gramStart"/>
      <w:r>
        <w:rPr>
          <w:rFonts w:ascii="宋体" w:hAnsi="宋体" w:cs="宋体" w:hint="eastAsia"/>
          <w:szCs w:val="21"/>
        </w:rPr>
        <w:t>选文件</w:t>
      </w:r>
      <w:proofErr w:type="gramEnd"/>
      <w:r>
        <w:rPr>
          <w:rFonts w:ascii="宋体" w:hAnsi="宋体" w:cs="宋体" w:hint="eastAsia"/>
          <w:szCs w:val="21"/>
        </w:rPr>
        <w:t>有关工期、投标有效期、质量要求、技术标准和要求、比选范围等实质性内容做出响应。</w:t>
      </w:r>
    </w:p>
    <w:p w14:paraId="1615D015"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3.7.3  投标文件的签字盖章要求：按本章投标人须知前附表第3.7.3项执行。</w:t>
      </w:r>
    </w:p>
    <w:p w14:paraId="1096FF2C"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3.7.4  投标文件的份数见投标人须知前附表。《技术部分》</w:t>
      </w:r>
      <w:proofErr w:type="gramStart"/>
      <w:r>
        <w:rPr>
          <w:rFonts w:ascii="宋体" w:hAnsi="宋体" w:cs="宋体" w:hint="eastAsia"/>
          <w:szCs w:val="21"/>
        </w:rPr>
        <w:t>不分正</w:t>
      </w:r>
      <w:proofErr w:type="gramEnd"/>
      <w:r>
        <w:rPr>
          <w:rFonts w:ascii="宋体" w:hAnsi="宋体" w:cs="宋体" w:hint="eastAsia"/>
          <w:szCs w:val="21"/>
        </w:rPr>
        <w:t>副本，正本和副本的封面上应清楚地标记“正本”或“副本”的字样，正本和副本封面均须加盖单位法人章，否则作否决投标处理。当副本和正本不一致时，以正本为准。</w:t>
      </w:r>
    </w:p>
    <w:p w14:paraId="6ABE4D6C"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3.7.5  投标文件的正本与副本应分别装订成册，并编制目录，具体装订要求见投标人须知前附表规定。</w:t>
      </w:r>
    </w:p>
    <w:p w14:paraId="5131FC9A" w14:textId="77777777" w:rsidR="00AE77D8" w:rsidRDefault="00215325">
      <w:pPr>
        <w:pStyle w:val="3"/>
        <w:spacing w:before="0" w:after="0" w:line="360" w:lineRule="auto"/>
        <w:rPr>
          <w:rFonts w:ascii="宋体" w:hAnsi="宋体" w:cs="宋体"/>
          <w:sz w:val="21"/>
          <w:szCs w:val="21"/>
        </w:rPr>
      </w:pPr>
      <w:bookmarkStart w:id="158" w:name="_Toc10924"/>
      <w:r>
        <w:rPr>
          <w:rFonts w:ascii="宋体" w:hAnsi="宋体" w:cs="宋体" w:hint="eastAsia"/>
          <w:sz w:val="21"/>
          <w:szCs w:val="21"/>
        </w:rPr>
        <w:lastRenderedPageBreak/>
        <w:t xml:space="preserve">4. </w:t>
      </w:r>
      <w:bookmarkEnd w:id="157"/>
      <w:r>
        <w:rPr>
          <w:rFonts w:ascii="宋体" w:hAnsi="宋体" w:cs="宋体" w:hint="eastAsia"/>
          <w:sz w:val="21"/>
          <w:szCs w:val="21"/>
        </w:rPr>
        <w:t>投标文件的递交等</w:t>
      </w:r>
      <w:bookmarkEnd w:id="158"/>
    </w:p>
    <w:p w14:paraId="0B3EA617" w14:textId="77777777" w:rsidR="00AE77D8" w:rsidRDefault="00215325">
      <w:pPr>
        <w:pStyle w:val="3"/>
        <w:spacing w:before="0" w:after="0" w:line="360" w:lineRule="auto"/>
        <w:ind w:firstLineChars="200" w:firstLine="422"/>
        <w:rPr>
          <w:rFonts w:ascii="宋体" w:hAnsi="宋体" w:cs="宋体"/>
          <w:sz w:val="21"/>
          <w:szCs w:val="21"/>
        </w:rPr>
      </w:pPr>
      <w:bookmarkStart w:id="159" w:name="_Toc25512"/>
      <w:bookmarkStart w:id="160" w:name="_Toc293756856"/>
      <w:r>
        <w:rPr>
          <w:rFonts w:ascii="宋体" w:hAnsi="宋体" w:cs="宋体" w:hint="eastAsia"/>
          <w:sz w:val="21"/>
          <w:szCs w:val="21"/>
        </w:rPr>
        <w:t>4.1 投标文件的密封和标记</w:t>
      </w:r>
      <w:bookmarkEnd w:id="159"/>
      <w:bookmarkEnd w:id="160"/>
    </w:p>
    <w:p w14:paraId="441C2C09"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4.1.1  投标文件的正本与副本密封见投标人须知前附表。</w:t>
      </w:r>
    </w:p>
    <w:p w14:paraId="62FD18F8"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4.1.2  投标文件的封套上应写明的内容见投标人须知前附表。</w:t>
      </w:r>
    </w:p>
    <w:p w14:paraId="568F1877"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4.1.3  未按本章第 4.1项要求密封的投标文件，比选人不予受理。</w:t>
      </w:r>
    </w:p>
    <w:p w14:paraId="7E58DB58" w14:textId="77777777" w:rsidR="00AE77D8" w:rsidRDefault="00215325">
      <w:pPr>
        <w:pStyle w:val="3"/>
        <w:spacing w:before="0" w:after="0" w:line="360" w:lineRule="auto"/>
        <w:ind w:firstLineChars="200" w:firstLine="422"/>
        <w:rPr>
          <w:rFonts w:ascii="宋体" w:hAnsi="宋体" w:cs="宋体"/>
          <w:sz w:val="21"/>
          <w:szCs w:val="21"/>
        </w:rPr>
      </w:pPr>
      <w:bookmarkStart w:id="161" w:name="_Toc293756857"/>
      <w:bookmarkStart w:id="162" w:name="_Toc2798"/>
      <w:r>
        <w:rPr>
          <w:rFonts w:ascii="宋体" w:hAnsi="宋体" w:cs="宋体" w:hint="eastAsia"/>
          <w:sz w:val="21"/>
          <w:szCs w:val="21"/>
        </w:rPr>
        <w:t>4.2 投标文件的递交</w:t>
      </w:r>
      <w:bookmarkEnd w:id="161"/>
      <w:bookmarkEnd w:id="162"/>
    </w:p>
    <w:p w14:paraId="0C773063"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4.2.1 投标人应按本章投标人须知前附表第2.2.2项规定的时间递交投标文件。</w:t>
      </w:r>
    </w:p>
    <w:p w14:paraId="1CCE6A3B"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4.2.2 投标人递交投标文件的地点：见投标人须知前附表。</w:t>
      </w:r>
    </w:p>
    <w:p w14:paraId="10E444F0"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4.2.3 除投标人须知前附表另有规定外，投标人所递交的投标文件不予退还。</w:t>
      </w:r>
    </w:p>
    <w:p w14:paraId="06552A68"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4.2.4 逾期送达的或者未送达指定地点的投标文件，比选人不予受理。</w:t>
      </w:r>
    </w:p>
    <w:p w14:paraId="6CA60FDF" w14:textId="77777777" w:rsidR="00AE77D8" w:rsidRDefault="00215325">
      <w:pPr>
        <w:pStyle w:val="3"/>
        <w:spacing w:before="0" w:after="0" w:line="360" w:lineRule="auto"/>
        <w:ind w:firstLineChars="200" w:firstLine="422"/>
        <w:rPr>
          <w:rFonts w:ascii="宋体" w:hAnsi="宋体" w:cs="宋体"/>
          <w:sz w:val="21"/>
          <w:szCs w:val="21"/>
        </w:rPr>
      </w:pPr>
      <w:bookmarkStart w:id="163" w:name="_Toc288"/>
      <w:bookmarkStart w:id="164" w:name="_Toc293756858"/>
      <w:r>
        <w:rPr>
          <w:rFonts w:ascii="宋体" w:hAnsi="宋体" w:cs="宋体" w:hint="eastAsia"/>
          <w:sz w:val="21"/>
          <w:szCs w:val="21"/>
        </w:rPr>
        <w:t>4.3 投标文件的修改与撤回</w:t>
      </w:r>
      <w:bookmarkEnd w:id="163"/>
      <w:bookmarkEnd w:id="164"/>
    </w:p>
    <w:p w14:paraId="56373782"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4.3.1 在本章投标人须知前附表第2.2.2项规定的比选截止时间前，投标人可以修改或撤回已递交的投标文件，但应以书面形式通知比选人。</w:t>
      </w:r>
    </w:p>
    <w:p w14:paraId="7C804C57"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4.3.2 投标人修改或撤回已递交投标文件的书面通知应按照本章第3.7.3 项的要求签字或盖章。比选人收到书面通知后，向投标人出具签收凭证。</w:t>
      </w:r>
    </w:p>
    <w:p w14:paraId="623AF65B"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4.3.3 修改的内容为投标文件的组成部分。修改的投标文件应按照本章第3 条、第4 条规定进行编制、密封、标记和递交，并标明“修改”字样。</w:t>
      </w:r>
    </w:p>
    <w:p w14:paraId="0774C783" w14:textId="77777777" w:rsidR="00AE77D8" w:rsidRDefault="00215325">
      <w:pPr>
        <w:pStyle w:val="3"/>
        <w:spacing w:before="0" w:after="0" w:line="360" w:lineRule="auto"/>
        <w:rPr>
          <w:rFonts w:ascii="宋体" w:hAnsi="宋体" w:cs="宋体"/>
          <w:sz w:val="21"/>
          <w:szCs w:val="21"/>
        </w:rPr>
      </w:pPr>
      <w:bookmarkStart w:id="165" w:name="_Toc293756859"/>
      <w:bookmarkStart w:id="166" w:name="_Toc29290"/>
      <w:r>
        <w:rPr>
          <w:rFonts w:ascii="宋体" w:hAnsi="宋体" w:cs="宋体" w:hint="eastAsia"/>
          <w:sz w:val="21"/>
          <w:szCs w:val="21"/>
        </w:rPr>
        <w:t xml:space="preserve">5. </w:t>
      </w:r>
      <w:bookmarkEnd w:id="165"/>
      <w:r>
        <w:rPr>
          <w:rFonts w:ascii="宋体" w:hAnsi="宋体" w:cs="宋体" w:hint="eastAsia"/>
          <w:sz w:val="21"/>
          <w:szCs w:val="21"/>
        </w:rPr>
        <w:t>比选</w:t>
      </w:r>
      <w:bookmarkEnd w:id="166"/>
    </w:p>
    <w:p w14:paraId="6E201D59" w14:textId="77777777" w:rsidR="00AE77D8" w:rsidRDefault="00215325">
      <w:pPr>
        <w:pStyle w:val="3"/>
        <w:spacing w:before="0" w:after="0" w:line="360" w:lineRule="auto"/>
        <w:ind w:firstLineChars="200" w:firstLine="422"/>
        <w:rPr>
          <w:rFonts w:ascii="宋体" w:hAnsi="宋体" w:cs="宋体"/>
          <w:sz w:val="21"/>
          <w:szCs w:val="21"/>
        </w:rPr>
      </w:pPr>
      <w:bookmarkStart w:id="167" w:name="_Toc293756860"/>
      <w:bookmarkStart w:id="168" w:name="_Toc6939"/>
      <w:r>
        <w:rPr>
          <w:rFonts w:ascii="宋体" w:hAnsi="宋体" w:cs="宋体" w:hint="eastAsia"/>
          <w:sz w:val="21"/>
          <w:szCs w:val="21"/>
        </w:rPr>
        <w:t>5.1 比选时间和地点</w:t>
      </w:r>
      <w:bookmarkEnd w:id="167"/>
      <w:bookmarkEnd w:id="168"/>
    </w:p>
    <w:p w14:paraId="46E06E23"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比选人在投标人须知前</w:t>
      </w:r>
      <w:proofErr w:type="gramStart"/>
      <w:r>
        <w:rPr>
          <w:rFonts w:ascii="宋体" w:hAnsi="宋体" w:cs="宋体" w:hint="eastAsia"/>
          <w:szCs w:val="21"/>
        </w:rPr>
        <w:t>附表第</w:t>
      </w:r>
      <w:proofErr w:type="gramEnd"/>
      <w:r>
        <w:rPr>
          <w:rFonts w:ascii="宋体" w:hAnsi="宋体" w:cs="宋体" w:hint="eastAsia"/>
          <w:szCs w:val="21"/>
        </w:rPr>
        <w:t xml:space="preserve"> 2.2.2 项规定的投标截止时间（开标时间）和投标人须知前附表规定的地点公开开标，并邀请所有投标人的法定代表人或其委托代理人准时参加。</w:t>
      </w:r>
    </w:p>
    <w:p w14:paraId="6C18ED28" w14:textId="77777777" w:rsidR="00AE77D8" w:rsidRDefault="00215325">
      <w:pPr>
        <w:pStyle w:val="3"/>
        <w:spacing w:before="0" w:after="0" w:line="360" w:lineRule="auto"/>
        <w:ind w:firstLineChars="200" w:firstLine="422"/>
        <w:rPr>
          <w:rFonts w:ascii="宋体" w:hAnsi="宋体" w:cs="宋体"/>
          <w:sz w:val="21"/>
          <w:szCs w:val="21"/>
        </w:rPr>
      </w:pPr>
      <w:bookmarkStart w:id="169" w:name="_Toc716"/>
      <w:bookmarkStart w:id="170" w:name="_Toc293756861"/>
      <w:r>
        <w:rPr>
          <w:rFonts w:ascii="宋体" w:hAnsi="宋体" w:cs="宋体" w:hint="eastAsia"/>
          <w:sz w:val="21"/>
          <w:szCs w:val="21"/>
        </w:rPr>
        <w:t>5.2 比选程序</w:t>
      </w:r>
      <w:bookmarkEnd w:id="169"/>
      <w:bookmarkEnd w:id="170"/>
    </w:p>
    <w:p w14:paraId="47C9EA5D" w14:textId="77777777" w:rsidR="00AE77D8" w:rsidRDefault="00215325">
      <w:pPr>
        <w:spacing w:line="360" w:lineRule="auto"/>
        <w:ind w:firstLineChars="200" w:firstLine="420"/>
        <w:rPr>
          <w:rFonts w:ascii="宋体" w:hAnsi="宋体" w:cs="宋体"/>
          <w:szCs w:val="21"/>
        </w:rPr>
      </w:pPr>
      <w:bookmarkStart w:id="171" w:name="_Toc293756862"/>
      <w:r>
        <w:rPr>
          <w:rFonts w:ascii="宋体" w:hAnsi="宋体" w:cs="宋体" w:hint="eastAsia"/>
          <w:szCs w:val="21"/>
        </w:rPr>
        <w:t>详见投标人须知前附表5.2开标程序。</w:t>
      </w:r>
    </w:p>
    <w:p w14:paraId="43906169" w14:textId="77777777" w:rsidR="00AE77D8" w:rsidRDefault="00215325">
      <w:pPr>
        <w:pStyle w:val="3"/>
        <w:spacing w:before="0" w:after="0" w:line="360" w:lineRule="auto"/>
        <w:rPr>
          <w:rFonts w:ascii="宋体" w:hAnsi="宋体" w:cs="宋体"/>
          <w:sz w:val="21"/>
          <w:szCs w:val="21"/>
        </w:rPr>
      </w:pPr>
      <w:bookmarkStart w:id="172" w:name="_Toc24607"/>
      <w:r>
        <w:rPr>
          <w:rFonts w:ascii="宋体" w:hAnsi="宋体" w:cs="宋体" w:hint="eastAsia"/>
          <w:sz w:val="21"/>
          <w:szCs w:val="21"/>
        </w:rPr>
        <w:t>6. 评</w:t>
      </w:r>
      <w:bookmarkEnd w:id="171"/>
      <w:r>
        <w:rPr>
          <w:rFonts w:ascii="宋体" w:hAnsi="宋体" w:cs="宋体" w:hint="eastAsia"/>
          <w:sz w:val="21"/>
          <w:szCs w:val="21"/>
        </w:rPr>
        <w:t>审</w:t>
      </w:r>
      <w:bookmarkEnd w:id="172"/>
    </w:p>
    <w:p w14:paraId="7A243796" w14:textId="77777777" w:rsidR="00AE77D8" w:rsidRDefault="00215325">
      <w:pPr>
        <w:snapToGrid w:val="0"/>
        <w:spacing w:line="360" w:lineRule="auto"/>
        <w:ind w:firstLineChars="200" w:firstLine="420"/>
        <w:outlineLvl w:val="2"/>
        <w:rPr>
          <w:rFonts w:ascii="宋体" w:hAnsi="宋体" w:cs="宋体"/>
          <w:bCs/>
          <w:snapToGrid w:val="0"/>
          <w:szCs w:val="21"/>
        </w:rPr>
      </w:pPr>
      <w:bookmarkStart w:id="173" w:name="_Toc224103352"/>
      <w:bookmarkStart w:id="174" w:name="_Toc200513161"/>
      <w:bookmarkStart w:id="175" w:name="_Toc430530470"/>
      <w:bookmarkStart w:id="176" w:name="_Toc287607781"/>
      <w:bookmarkStart w:id="177" w:name="_Toc509218745"/>
      <w:bookmarkStart w:id="178" w:name="_Toc277082587"/>
      <w:bookmarkStart w:id="179" w:name="_Toc7646"/>
      <w:bookmarkStart w:id="180" w:name="_Toc287620720"/>
      <w:bookmarkStart w:id="181" w:name="_Toc293756866"/>
      <w:r>
        <w:rPr>
          <w:rFonts w:ascii="宋体" w:hAnsi="宋体" w:cs="宋体" w:hint="eastAsia"/>
          <w:bCs/>
          <w:snapToGrid w:val="0"/>
          <w:szCs w:val="21"/>
        </w:rPr>
        <w:t>6.1  评标委员会</w:t>
      </w:r>
      <w:bookmarkEnd w:id="173"/>
      <w:bookmarkEnd w:id="174"/>
      <w:bookmarkEnd w:id="175"/>
      <w:bookmarkEnd w:id="176"/>
      <w:bookmarkEnd w:id="177"/>
      <w:bookmarkEnd w:id="178"/>
      <w:bookmarkEnd w:id="179"/>
      <w:bookmarkEnd w:id="180"/>
    </w:p>
    <w:p w14:paraId="78E59587" w14:textId="77777777" w:rsidR="00AE77D8" w:rsidRDefault="00215325">
      <w:pPr>
        <w:autoSpaceDE w:val="0"/>
        <w:autoSpaceDN w:val="0"/>
        <w:adjustRightInd w:val="0"/>
        <w:snapToGrid w:val="0"/>
        <w:spacing w:line="360" w:lineRule="auto"/>
        <w:ind w:firstLineChars="200" w:firstLine="420"/>
        <w:rPr>
          <w:rFonts w:ascii="宋体" w:hAnsi="宋体" w:cs="宋体"/>
          <w:b/>
          <w:snapToGrid w:val="0"/>
          <w:kern w:val="0"/>
          <w:szCs w:val="21"/>
        </w:rPr>
      </w:pPr>
      <w:r>
        <w:rPr>
          <w:rFonts w:ascii="宋体" w:hAnsi="宋体" w:cs="宋体" w:hint="eastAsia"/>
          <w:snapToGrid w:val="0"/>
          <w:kern w:val="0"/>
          <w:szCs w:val="21"/>
        </w:rPr>
        <w:t>6.1.1  评标由比选人依据法律法规和相关规范性文件组建的评标委员会负责。</w:t>
      </w:r>
    </w:p>
    <w:p w14:paraId="3CBBC571" w14:textId="77777777" w:rsidR="00AE77D8" w:rsidRDefault="00215325">
      <w:pPr>
        <w:autoSpaceDE w:val="0"/>
        <w:autoSpaceDN w:val="0"/>
        <w:adjustRightInd w:val="0"/>
        <w:snapToGrid w:val="0"/>
        <w:spacing w:line="360" w:lineRule="auto"/>
        <w:ind w:firstLineChars="200" w:firstLine="420"/>
        <w:rPr>
          <w:rFonts w:ascii="宋体" w:hAnsi="宋体" w:cs="宋体"/>
          <w:snapToGrid w:val="0"/>
          <w:kern w:val="0"/>
          <w:szCs w:val="21"/>
        </w:rPr>
      </w:pPr>
      <w:r>
        <w:rPr>
          <w:rFonts w:ascii="宋体" w:hAnsi="宋体" w:cs="宋体" w:hint="eastAsia"/>
          <w:snapToGrid w:val="0"/>
          <w:kern w:val="0"/>
          <w:szCs w:val="21"/>
        </w:rPr>
        <w:t>6.1.2  评标委员会成员有下列情形之一的，应当回避：</w:t>
      </w:r>
    </w:p>
    <w:p w14:paraId="2FEEB8FD" w14:textId="77777777" w:rsidR="00AE77D8" w:rsidRDefault="00215325">
      <w:pPr>
        <w:keepNext/>
        <w:keepLines/>
        <w:snapToGrid w:val="0"/>
        <w:spacing w:line="360" w:lineRule="auto"/>
        <w:ind w:firstLineChars="200" w:firstLine="420"/>
        <w:outlineLvl w:val="2"/>
        <w:rPr>
          <w:rFonts w:ascii="宋体" w:hAnsi="宋体" w:cs="宋体"/>
          <w:snapToGrid w:val="0"/>
          <w:kern w:val="0"/>
          <w:szCs w:val="21"/>
        </w:rPr>
      </w:pPr>
      <w:bookmarkStart w:id="182" w:name="_Toc27306"/>
      <w:bookmarkStart w:id="183" w:name="_Toc200513162"/>
      <w:bookmarkStart w:id="184" w:name="_Toc287607782"/>
      <w:bookmarkStart w:id="185" w:name="_Toc224103353"/>
      <w:bookmarkStart w:id="186" w:name="_Toc430530471"/>
      <w:bookmarkStart w:id="187" w:name="_Toc509218746"/>
      <w:bookmarkStart w:id="188" w:name="_Toc287620721"/>
      <w:bookmarkStart w:id="189" w:name="_Toc277082588"/>
      <w:r>
        <w:rPr>
          <w:rFonts w:ascii="宋体" w:hAnsi="宋体" w:cs="宋体" w:hint="eastAsia"/>
          <w:snapToGrid w:val="0"/>
          <w:kern w:val="0"/>
          <w:szCs w:val="21"/>
        </w:rPr>
        <w:lastRenderedPageBreak/>
        <w:t>（1）投标人或投标人的主要负责人的近亲属；</w:t>
      </w:r>
      <w:bookmarkEnd w:id="182"/>
    </w:p>
    <w:p w14:paraId="5AA7C240" w14:textId="77777777" w:rsidR="00AE77D8" w:rsidRDefault="00215325">
      <w:pPr>
        <w:keepNext/>
        <w:keepLines/>
        <w:snapToGrid w:val="0"/>
        <w:spacing w:line="360" w:lineRule="auto"/>
        <w:ind w:firstLineChars="200" w:firstLine="420"/>
        <w:outlineLvl w:val="2"/>
        <w:rPr>
          <w:rFonts w:ascii="宋体" w:hAnsi="宋体" w:cs="宋体"/>
          <w:snapToGrid w:val="0"/>
          <w:kern w:val="0"/>
          <w:szCs w:val="21"/>
        </w:rPr>
      </w:pPr>
      <w:bookmarkStart w:id="190" w:name="_Toc7327"/>
      <w:r>
        <w:rPr>
          <w:rFonts w:ascii="宋体" w:hAnsi="宋体" w:cs="宋体" w:hint="eastAsia"/>
          <w:snapToGrid w:val="0"/>
          <w:kern w:val="0"/>
          <w:szCs w:val="21"/>
        </w:rPr>
        <w:t>（2）项目主管部门或者项目行政监督部门的人员；</w:t>
      </w:r>
      <w:bookmarkEnd w:id="190"/>
    </w:p>
    <w:p w14:paraId="3928F6E2" w14:textId="77777777" w:rsidR="00AE77D8" w:rsidRDefault="00215325">
      <w:pPr>
        <w:keepNext/>
        <w:keepLines/>
        <w:snapToGrid w:val="0"/>
        <w:spacing w:line="360" w:lineRule="auto"/>
        <w:ind w:firstLineChars="200" w:firstLine="420"/>
        <w:outlineLvl w:val="2"/>
        <w:rPr>
          <w:rFonts w:ascii="宋体" w:hAnsi="宋体" w:cs="宋体"/>
          <w:snapToGrid w:val="0"/>
          <w:kern w:val="0"/>
          <w:szCs w:val="21"/>
        </w:rPr>
      </w:pPr>
      <w:bookmarkStart w:id="191" w:name="_Toc32357"/>
      <w:r>
        <w:rPr>
          <w:rFonts w:ascii="宋体" w:hAnsi="宋体" w:cs="宋体" w:hint="eastAsia"/>
          <w:snapToGrid w:val="0"/>
          <w:kern w:val="0"/>
          <w:szCs w:val="21"/>
        </w:rPr>
        <w:t>（3）与投标人有利害关系，可能影响对投标公正评审的；</w:t>
      </w:r>
      <w:bookmarkEnd w:id="191"/>
    </w:p>
    <w:p w14:paraId="24396A74" w14:textId="77777777" w:rsidR="00AE77D8" w:rsidRDefault="00215325">
      <w:pPr>
        <w:keepNext/>
        <w:keepLines/>
        <w:snapToGrid w:val="0"/>
        <w:spacing w:line="360" w:lineRule="auto"/>
        <w:ind w:firstLineChars="200" w:firstLine="420"/>
        <w:outlineLvl w:val="2"/>
        <w:rPr>
          <w:rFonts w:ascii="宋体" w:hAnsi="宋体" w:cs="宋体"/>
          <w:snapToGrid w:val="0"/>
          <w:kern w:val="0"/>
          <w:szCs w:val="21"/>
        </w:rPr>
      </w:pPr>
      <w:bookmarkStart w:id="192" w:name="_Toc28689"/>
      <w:r>
        <w:rPr>
          <w:rFonts w:ascii="宋体" w:hAnsi="宋体" w:cs="宋体" w:hint="eastAsia"/>
          <w:snapToGrid w:val="0"/>
          <w:kern w:val="0"/>
          <w:szCs w:val="21"/>
        </w:rPr>
        <w:t>（4）曾因在招标、评标以及其他与招标投标有关活动中从事违法行为而受过行政处罚或刑事处罚的；</w:t>
      </w:r>
      <w:bookmarkEnd w:id="192"/>
    </w:p>
    <w:p w14:paraId="64F34024" w14:textId="77777777" w:rsidR="00AE77D8" w:rsidRDefault="00215325">
      <w:pPr>
        <w:keepNext/>
        <w:keepLines/>
        <w:snapToGrid w:val="0"/>
        <w:spacing w:line="360" w:lineRule="auto"/>
        <w:ind w:firstLineChars="200" w:firstLine="420"/>
        <w:outlineLvl w:val="2"/>
        <w:rPr>
          <w:rFonts w:ascii="宋体" w:hAnsi="宋体" w:cs="宋体"/>
          <w:snapToGrid w:val="0"/>
          <w:kern w:val="0"/>
          <w:szCs w:val="21"/>
        </w:rPr>
      </w:pPr>
      <w:bookmarkStart w:id="193" w:name="_Toc7240"/>
      <w:r>
        <w:rPr>
          <w:rFonts w:ascii="宋体" w:hAnsi="宋体" w:cs="宋体" w:hint="eastAsia"/>
          <w:snapToGrid w:val="0"/>
          <w:kern w:val="0"/>
          <w:szCs w:val="21"/>
        </w:rPr>
        <w:t>（5）法律法规规定的其他情形。</w:t>
      </w:r>
      <w:bookmarkEnd w:id="193"/>
    </w:p>
    <w:p w14:paraId="2A59F89A" w14:textId="77777777" w:rsidR="00AE77D8" w:rsidRDefault="00215325">
      <w:pPr>
        <w:autoSpaceDE w:val="0"/>
        <w:autoSpaceDN w:val="0"/>
        <w:adjustRightInd w:val="0"/>
        <w:snapToGrid w:val="0"/>
        <w:spacing w:line="360" w:lineRule="auto"/>
        <w:ind w:firstLineChars="200" w:firstLine="420"/>
        <w:rPr>
          <w:rFonts w:ascii="宋体" w:hAnsi="宋体" w:cs="宋体"/>
          <w:snapToGrid w:val="0"/>
          <w:kern w:val="0"/>
          <w:szCs w:val="21"/>
        </w:rPr>
      </w:pPr>
      <w:r>
        <w:rPr>
          <w:rFonts w:ascii="宋体" w:hAnsi="宋体" w:cs="宋体" w:hint="eastAsia"/>
          <w:snapToGrid w:val="0"/>
          <w:kern w:val="0"/>
          <w:szCs w:val="21"/>
        </w:rPr>
        <w:t>6.1.3  评标过程中，评标委员会成员有回避事由、擅离职守或者因健康等原因不能继续评标的，应当及时更换。被更换的评标委员会成员</w:t>
      </w:r>
      <w:proofErr w:type="gramStart"/>
      <w:r>
        <w:rPr>
          <w:rFonts w:ascii="宋体" w:hAnsi="宋体" w:cs="宋体" w:hint="eastAsia"/>
          <w:snapToGrid w:val="0"/>
          <w:kern w:val="0"/>
          <w:szCs w:val="21"/>
        </w:rPr>
        <w:t>作出</w:t>
      </w:r>
      <w:proofErr w:type="gramEnd"/>
      <w:r>
        <w:rPr>
          <w:rFonts w:ascii="宋体" w:hAnsi="宋体" w:cs="宋体" w:hint="eastAsia"/>
          <w:snapToGrid w:val="0"/>
          <w:kern w:val="0"/>
          <w:szCs w:val="21"/>
        </w:rPr>
        <w:t>的评审结论无效，由更换后的评标委员会成员重新进行评审。</w:t>
      </w:r>
    </w:p>
    <w:p w14:paraId="0D3B0F39" w14:textId="77777777" w:rsidR="00AE77D8" w:rsidRDefault="00215325">
      <w:pPr>
        <w:pStyle w:val="3"/>
        <w:spacing w:before="0" w:after="0" w:line="360" w:lineRule="auto"/>
        <w:ind w:firstLineChars="200" w:firstLine="422"/>
        <w:rPr>
          <w:rFonts w:ascii="宋体" w:hAnsi="宋体" w:cs="宋体"/>
          <w:sz w:val="21"/>
          <w:szCs w:val="21"/>
        </w:rPr>
      </w:pPr>
      <w:bookmarkStart w:id="194" w:name="_Toc349"/>
      <w:r>
        <w:rPr>
          <w:rFonts w:ascii="宋体" w:hAnsi="宋体" w:cs="宋体" w:hint="eastAsia"/>
          <w:sz w:val="21"/>
          <w:szCs w:val="21"/>
        </w:rPr>
        <w:t>6.2  评标原则</w:t>
      </w:r>
      <w:bookmarkEnd w:id="183"/>
      <w:bookmarkEnd w:id="184"/>
      <w:bookmarkEnd w:id="185"/>
      <w:bookmarkEnd w:id="186"/>
      <w:bookmarkEnd w:id="187"/>
      <w:bookmarkEnd w:id="188"/>
      <w:bookmarkEnd w:id="189"/>
      <w:bookmarkEnd w:id="194"/>
    </w:p>
    <w:p w14:paraId="4B1C8785" w14:textId="77777777" w:rsidR="00AE77D8" w:rsidRDefault="00215325">
      <w:pPr>
        <w:autoSpaceDE w:val="0"/>
        <w:autoSpaceDN w:val="0"/>
        <w:adjustRightInd w:val="0"/>
        <w:snapToGrid w:val="0"/>
        <w:spacing w:line="360" w:lineRule="auto"/>
        <w:ind w:firstLineChars="200" w:firstLine="420"/>
        <w:rPr>
          <w:rFonts w:ascii="宋体" w:hAnsi="宋体" w:cs="宋体"/>
          <w:snapToGrid w:val="0"/>
          <w:kern w:val="0"/>
          <w:szCs w:val="21"/>
        </w:rPr>
      </w:pPr>
      <w:r>
        <w:rPr>
          <w:rFonts w:ascii="宋体" w:hAnsi="宋体" w:cs="宋体" w:hint="eastAsia"/>
          <w:snapToGrid w:val="0"/>
          <w:kern w:val="0"/>
          <w:szCs w:val="21"/>
        </w:rPr>
        <w:t>评标活动遵循公平、公正、科学和择优的原则。</w:t>
      </w:r>
    </w:p>
    <w:p w14:paraId="2E98F2C2" w14:textId="77777777" w:rsidR="00AE77D8" w:rsidRDefault="00215325">
      <w:pPr>
        <w:pStyle w:val="3"/>
        <w:spacing w:before="0" w:after="0" w:line="360" w:lineRule="auto"/>
        <w:ind w:firstLineChars="200" w:firstLine="422"/>
        <w:rPr>
          <w:rFonts w:ascii="宋体" w:hAnsi="宋体" w:cs="宋体"/>
          <w:sz w:val="21"/>
          <w:szCs w:val="21"/>
        </w:rPr>
      </w:pPr>
      <w:bookmarkStart w:id="195" w:name="_Toc430530472"/>
      <w:bookmarkStart w:id="196" w:name="_Toc3231"/>
      <w:bookmarkStart w:id="197" w:name="_Toc287607783"/>
      <w:bookmarkStart w:id="198" w:name="_Toc224103354"/>
      <w:bookmarkStart w:id="199" w:name="_Toc277082589"/>
      <w:bookmarkStart w:id="200" w:name="_Toc200513163"/>
      <w:bookmarkStart w:id="201" w:name="_Toc509218747"/>
      <w:bookmarkStart w:id="202" w:name="_Toc287620722"/>
      <w:r>
        <w:rPr>
          <w:rFonts w:ascii="宋体" w:hAnsi="宋体" w:cs="宋体" w:hint="eastAsia"/>
          <w:sz w:val="21"/>
          <w:szCs w:val="21"/>
        </w:rPr>
        <w:t>6.3  评标</w:t>
      </w:r>
      <w:bookmarkEnd w:id="195"/>
      <w:bookmarkEnd w:id="196"/>
      <w:bookmarkEnd w:id="197"/>
      <w:bookmarkEnd w:id="198"/>
      <w:bookmarkEnd w:id="199"/>
      <w:bookmarkEnd w:id="200"/>
      <w:bookmarkEnd w:id="201"/>
      <w:bookmarkEnd w:id="202"/>
    </w:p>
    <w:p w14:paraId="140F7354" w14:textId="77777777" w:rsidR="00AE77D8" w:rsidRDefault="00215325">
      <w:pPr>
        <w:autoSpaceDE w:val="0"/>
        <w:autoSpaceDN w:val="0"/>
        <w:adjustRightInd w:val="0"/>
        <w:snapToGrid w:val="0"/>
        <w:spacing w:line="360" w:lineRule="auto"/>
        <w:ind w:firstLineChars="200" w:firstLine="420"/>
        <w:rPr>
          <w:rFonts w:ascii="宋体" w:hAnsi="宋体" w:cs="宋体"/>
          <w:snapToGrid w:val="0"/>
          <w:kern w:val="0"/>
          <w:szCs w:val="21"/>
        </w:rPr>
      </w:pPr>
      <w:r>
        <w:rPr>
          <w:rFonts w:ascii="宋体" w:hAnsi="宋体" w:cs="宋体" w:hint="eastAsia"/>
          <w:snapToGrid w:val="0"/>
          <w:kern w:val="0"/>
          <w:szCs w:val="21"/>
        </w:rPr>
        <w:t>评标委员会按照第三章“评标办法”规定的方法、评审因素、标准和程序对投标文件进行评审。第三章“评标办法”没有规定的方法、评审因素和标准，不得作为评标依据。</w:t>
      </w:r>
    </w:p>
    <w:p w14:paraId="136BB75E" w14:textId="77777777" w:rsidR="00AE77D8" w:rsidRDefault="00215325">
      <w:pPr>
        <w:pStyle w:val="3"/>
        <w:spacing w:before="0" w:after="0" w:line="360" w:lineRule="auto"/>
        <w:rPr>
          <w:rFonts w:ascii="宋体" w:hAnsi="宋体" w:cs="宋体"/>
          <w:sz w:val="21"/>
          <w:szCs w:val="21"/>
        </w:rPr>
      </w:pPr>
      <w:bookmarkStart w:id="203" w:name="_Toc5190"/>
      <w:r>
        <w:rPr>
          <w:rFonts w:ascii="宋体" w:hAnsi="宋体" w:cs="宋体" w:hint="eastAsia"/>
          <w:sz w:val="21"/>
          <w:szCs w:val="21"/>
        </w:rPr>
        <w:t>7. 合同授予</w:t>
      </w:r>
      <w:bookmarkEnd w:id="181"/>
      <w:bookmarkEnd w:id="203"/>
    </w:p>
    <w:p w14:paraId="537C3F7A" w14:textId="77777777" w:rsidR="00AE77D8" w:rsidRDefault="00215325">
      <w:pPr>
        <w:pStyle w:val="3"/>
        <w:spacing w:before="0" w:after="0" w:line="360" w:lineRule="auto"/>
        <w:ind w:firstLineChars="200" w:firstLine="422"/>
        <w:rPr>
          <w:rFonts w:ascii="宋体" w:hAnsi="宋体" w:cs="宋体"/>
          <w:sz w:val="21"/>
          <w:szCs w:val="21"/>
        </w:rPr>
      </w:pPr>
      <w:bookmarkStart w:id="204" w:name="_Toc293756867"/>
      <w:bookmarkStart w:id="205" w:name="_Toc13886"/>
      <w:r>
        <w:rPr>
          <w:rFonts w:ascii="宋体" w:hAnsi="宋体" w:cs="宋体" w:hint="eastAsia"/>
          <w:sz w:val="21"/>
          <w:szCs w:val="21"/>
        </w:rPr>
        <w:t>7.1 定选方式</w:t>
      </w:r>
      <w:bookmarkEnd w:id="204"/>
      <w:bookmarkEnd w:id="205"/>
    </w:p>
    <w:p w14:paraId="6E745908"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比选人应当确定排名第一的中标候选人为中标人。排名第一的中标候选人放弃中标、因不可抗力不能履行合同、不按照比选文件要求提交履约保证金，或者被查实存在影响中标结果的违法行为等情形，不符合中标条件的，比选人可以按照评标委员会提出的中标候选人名单排序依次确定其他中标候选人为中标人，也可以重新招标。</w:t>
      </w:r>
    </w:p>
    <w:p w14:paraId="2CEFB4DA"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评标委员会推荐中标候选人的人数见投标人须知前附表。</w:t>
      </w:r>
    </w:p>
    <w:p w14:paraId="39778C51" w14:textId="77777777" w:rsidR="00AE77D8" w:rsidRDefault="00215325">
      <w:pPr>
        <w:pStyle w:val="3"/>
        <w:spacing w:before="0" w:after="0" w:line="360" w:lineRule="auto"/>
        <w:ind w:firstLineChars="200" w:firstLine="422"/>
        <w:rPr>
          <w:rFonts w:ascii="宋体" w:hAnsi="宋体" w:cs="宋体"/>
          <w:sz w:val="21"/>
          <w:szCs w:val="21"/>
        </w:rPr>
      </w:pPr>
      <w:bookmarkStart w:id="206" w:name="_Toc293756868"/>
      <w:bookmarkStart w:id="207" w:name="_Toc17919"/>
      <w:r>
        <w:rPr>
          <w:rFonts w:ascii="宋体" w:hAnsi="宋体" w:cs="宋体" w:hint="eastAsia"/>
          <w:sz w:val="21"/>
          <w:szCs w:val="21"/>
        </w:rPr>
        <w:t>7.2 中标通知</w:t>
      </w:r>
      <w:bookmarkEnd w:id="206"/>
      <w:bookmarkEnd w:id="207"/>
    </w:p>
    <w:p w14:paraId="00170B7D" w14:textId="77777777" w:rsidR="00AE77D8" w:rsidRDefault="00215325">
      <w:pPr>
        <w:spacing w:line="360" w:lineRule="auto"/>
        <w:ind w:firstLineChars="200" w:firstLine="420"/>
        <w:rPr>
          <w:rFonts w:ascii="宋体" w:hAnsi="宋体" w:cs="宋体"/>
          <w:szCs w:val="21"/>
        </w:rPr>
      </w:pPr>
      <w:bookmarkStart w:id="208" w:name="_Toc293756869"/>
      <w:r>
        <w:rPr>
          <w:rFonts w:ascii="宋体" w:hAnsi="宋体" w:cs="宋体" w:hint="eastAsia"/>
          <w:szCs w:val="21"/>
        </w:rPr>
        <w:t>比选人在收到评标报告之日起3日内公示中标候选人，公示期不得少于3个工作日。</w:t>
      </w:r>
    </w:p>
    <w:p w14:paraId="10C4EE3E"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在本章第 3.3 款规定的投标有效期内，且未有投标人的异议与投诉，比选人以书面形式向中标人发出中标通知书。</w:t>
      </w:r>
    </w:p>
    <w:p w14:paraId="6CCC74B5" w14:textId="77777777" w:rsidR="00AE77D8" w:rsidRDefault="00215325">
      <w:pPr>
        <w:spacing w:line="360" w:lineRule="auto"/>
        <w:ind w:firstLineChars="200" w:firstLine="422"/>
        <w:rPr>
          <w:rFonts w:ascii="宋体" w:hAnsi="宋体" w:cs="宋体"/>
          <w:b/>
          <w:bCs/>
          <w:szCs w:val="21"/>
        </w:rPr>
      </w:pPr>
      <w:r>
        <w:rPr>
          <w:rFonts w:ascii="宋体" w:hAnsi="宋体" w:cs="宋体" w:hint="eastAsia"/>
          <w:b/>
          <w:bCs/>
          <w:szCs w:val="21"/>
        </w:rPr>
        <w:t>7.3 履约担保</w:t>
      </w:r>
      <w:bookmarkEnd w:id="208"/>
    </w:p>
    <w:p w14:paraId="4A5B1B80"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7.3.1 在签订合同前，中标人应按投标人须知前附表规定的金额、担保形式和比选文件第四章“合同条款及格式”规定的履约担保格式向比选人提交履约担保。</w:t>
      </w:r>
    </w:p>
    <w:p w14:paraId="7821C8E0"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7.3.2 中选人不能按本章第7.3.1 项要求提交履约担保的，视为放弃中选，其比选保证金不予退还，给比选人造成的损失超过比选保证金数额的，中选人还应当对超过部分予以赔偿。</w:t>
      </w:r>
    </w:p>
    <w:p w14:paraId="591C6B84" w14:textId="77777777" w:rsidR="00AE77D8" w:rsidRDefault="00215325">
      <w:pPr>
        <w:pStyle w:val="3"/>
        <w:spacing w:before="0" w:after="0" w:line="360" w:lineRule="auto"/>
        <w:ind w:firstLineChars="200" w:firstLine="422"/>
        <w:rPr>
          <w:rFonts w:ascii="宋体" w:hAnsi="宋体" w:cs="宋体"/>
          <w:sz w:val="21"/>
          <w:szCs w:val="21"/>
        </w:rPr>
      </w:pPr>
      <w:bookmarkStart w:id="209" w:name="_Toc5235"/>
      <w:bookmarkStart w:id="210" w:name="_Toc293756870"/>
      <w:r>
        <w:rPr>
          <w:rFonts w:ascii="宋体" w:hAnsi="宋体" w:cs="宋体" w:hint="eastAsia"/>
          <w:sz w:val="21"/>
          <w:szCs w:val="21"/>
        </w:rPr>
        <w:t>7.4 签订合同</w:t>
      </w:r>
      <w:bookmarkEnd w:id="209"/>
      <w:bookmarkEnd w:id="210"/>
    </w:p>
    <w:p w14:paraId="644797CA"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7.4.1 比选人和中标人应当自中标通知书发出之日起5天内，根据比选文件和中标人的投标文</w:t>
      </w:r>
      <w:r>
        <w:rPr>
          <w:rFonts w:ascii="宋体" w:hAnsi="宋体" w:cs="宋体" w:hint="eastAsia"/>
          <w:szCs w:val="21"/>
        </w:rPr>
        <w:lastRenderedPageBreak/>
        <w:t>件订立书面合同。中标人放弃中标项目，无正当理由不与比选人签订合同，在签订合同时向比选人提出附加条件或者更改合同实质性内容的，比选人取消其中标资格，其投标保证金不予退还；给比选人造成的损失超过投标保证金数额的，中标人还应当对超过部分予以赔偿。</w:t>
      </w:r>
    </w:p>
    <w:p w14:paraId="2A0C666F" w14:textId="77777777" w:rsidR="00AE77D8" w:rsidRDefault="00215325">
      <w:pPr>
        <w:spacing w:line="360" w:lineRule="auto"/>
        <w:ind w:firstLineChars="200" w:firstLine="420"/>
        <w:rPr>
          <w:rFonts w:ascii="宋体" w:hAnsi="宋体" w:cs="宋体"/>
          <w:szCs w:val="21"/>
        </w:rPr>
      </w:pPr>
      <w:r>
        <w:rPr>
          <w:rFonts w:ascii="宋体" w:hAnsi="宋体" w:cs="宋体" w:hint="eastAsia"/>
          <w:szCs w:val="21"/>
        </w:rPr>
        <w:t>7.4.2 发出中选通知书后，比选人无正当理由拒签合同的，比选人应向中选人退还比选保证金；给中选人造成损失的，还应当赔偿损失。</w:t>
      </w:r>
    </w:p>
    <w:p w14:paraId="78A10E8E" w14:textId="77777777" w:rsidR="00AE77D8" w:rsidRDefault="00215325">
      <w:pPr>
        <w:pStyle w:val="3"/>
        <w:spacing w:before="0" w:after="0" w:line="360" w:lineRule="auto"/>
        <w:rPr>
          <w:rFonts w:ascii="宋体" w:hAnsi="宋体" w:cs="宋体"/>
          <w:sz w:val="21"/>
          <w:szCs w:val="21"/>
        </w:rPr>
      </w:pPr>
      <w:bookmarkStart w:id="211" w:name="_Toc293756871"/>
      <w:bookmarkStart w:id="212" w:name="_Toc21469"/>
      <w:r>
        <w:rPr>
          <w:rFonts w:ascii="宋体" w:hAnsi="宋体" w:cs="宋体" w:hint="eastAsia"/>
          <w:sz w:val="21"/>
          <w:szCs w:val="21"/>
        </w:rPr>
        <w:t>8. 重新比选和不再比选</w:t>
      </w:r>
      <w:bookmarkEnd w:id="211"/>
      <w:bookmarkEnd w:id="212"/>
    </w:p>
    <w:p w14:paraId="55E1C279" w14:textId="77777777" w:rsidR="00AE77D8" w:rsidRDefault="00215325">
      <w:pPr>
        <w:keepNext/>
        <w:keepLines/>
        <w:snapToGrid w:val="0"/>
        <w:spacing w:line="360" w:lineRule="auto"/>
        <w:ind w:firstLineChars="200" w:firstLine="420"/>
        <w:outlineLvl w:val="2"/>
        <w:rPr>
          <w:rFonts w:ascii="宋体" w:hAnsi="宋体" w:cs="宋体"/>
          <w:bCs/>
          <w:snapToGrid w:val="0"/>
          <w:szCs w:val="21"/>
        </w:rPr>
      </w:pPr>
      <w:bookmarkStart w:id="213" w:name="_Toc287620729"/>
      <w:bookmarkStart w:id="214" w:name="_Toc430530479"/>
      <w:bookmarkStart w:id="215" w:name="_Toc287607790"/>
      <w:bookmarkStart w:id="216" w:name="_Toc277082596"/>
      <w:bookmarkStart w:id="217" w:name="_Toc509218754"/>
      <w:bookmarkStart w:id="218" w:name="_Toc200513170"/>
      <w:bookmarkStart w:id="219" w:name="_Toc224103361"/>
      <w:bookmarkStart w:id="220" w:name="_Toc27002"/>
      <w:bookmarkStart w:id="221" w:name="_Toc293756873"/>
      <w:bookmarkStart w:id="222" w:name="_Toc284231394"/>
      <w:r>
        <w:rPr>
          <w:rFonts w:ascii="宋体" w:hAnsi="宋体" w:cs="宋体" w:hint="eastAsia"/>
          <w:bCs/>
          <w:snapToGrid w:val="0"/>
          <w:szCs w:val="21"/>
        </w:rPr>
        <w:t>8.1  重新</w:t>
      </w:r>
      <w:bookmarkEnd w:id="213"/>
      <w:bookmarkEnd w:id="214"/>
      <w:bookmarkEnd w:id="215"/>
      <w:bookmarkEnd w:id="216"/>
      <w:bookmarkEnd w:id="217"/>
      <w:bookmarkEnd w:id="218"/>
      <w:bookmarkEnd w:id="219"/>
      <w:r>
        <w:rPr>
          <w:rFonts w:ascii="宋体" w:hAnsi="宋体" w:cs="宋体" w:hint="eastAsia"/>
          <w:bCs/>
          <w:snapToGrid w:val="0"/>
          <w:szCs w:val="21"/>
        </w:rPr>
        <w:t>比选</w:t>
      </w:r>
      <w:bookmarkEnd w:id="220"/>
    </w:p>
    <w:p w14:paraId="78AE7D4B" w14:textId="77777777" w:rsidR="00AE77D8" w:rsidRDefault="00215325">
      <w:pPr>
        <w:autoSpaceDE w:val="0"/>
        <w:autoSpaceDN w:val="0"/>
        <w:adjustRightInd w:val="0"/>
        <w:snapToGrid w:val="0"/>
        <w:spacing w:line="360" w:lineRule="auto"/>
        <w:ind w:leftChars="171" w:left="359" w:firstLineChars="200" w:firstLine="420"/>
        <w:rPr>
          <w:rFonts w:ascii="宋体" w:hAnsi="宋体" w:cs="宋体"/>
          <w:snapToGrid w:val="0"/>
          <w:kern w:val="0"/>
          <w:szCs w:val="21"/>
        </w:rPr>
      </w:pPr>
      <w:r>
        <w:rPr>
          <w:rFonts w:ascii="宋体" w:hAnsi="宋体" w:cs="宋体" w:hint="eastAsia"/>
          <w:snapToGrid w:val="0"/>
          <w:kern w:val="0"/>
          <w:szCs w:val="21"/>
        </w:rPr>
        <w:t>有下列情形之一的，比选人将重新比选：</w:t>
      </w:r>
    </w:p>
    <w:p w14:paraId="469668ED" w14:textId="77777777" w:rsidR="00AE77D8" w:rsidRDefault="00215325">
      <w:pPr>
        <w:autoSpaceDE w:val="0"/>
        <w:autoSpaceDN w:val="0"/>
        <w:adjustRightInd w:val="0"/>
        <w:snapToGrid w:val="0"/>
        <w:spacing w:line="360" w:lineRule="auto"/>
        <w:ind w:firstLineChars="200" w:firstLine="420"/>
        <w:rPr>
          <w:rFonts w:ascii="宋体" w:hAnsi="宋体" w:cs="宋体"/>
          <w:snapToGrid w:val="0"/>
          <w:kern w:val="0"/>
          <w:szCs w:val="21"/>
        </w:rPr>
      </w:pPr>
      <w:r>
        <w:rPr>
          <w:rFonts w:ascii="宋体" w:hAnsi="宋体" w:cs="宋体" w:hint="eastAsia"/>
          <w:snapToGrid w:val="0"/>
          <w:kern w:val="0"/>
          <w:szCs w:val="21"/>
        </w:rPr>
        <w:t xml:space="preserve">（1）投标截止时间止，投标人少于 3 </w:t>
      </w:r>
      <w:proofErr w:type="gramStart"/>
      <w:r>
        <w:rPr>
          <w:rFonts w:ascii="宋体" w:hAnsi="宋体" w:cs="宋体" w:hint="eastAsia"/>
          <w:snapToGrid w:val="0"/>
          <w:kern w:val="0"/>
          <w:szCs w:val="21"/>
        </w:rPr>
        <w:t>个</w:t>
      </w:r>
      <w:proofErr w:type="gramEnd"/>
      <w:r>
        <w:rPr>
          <w:rFonts w:ascii="宋体" w:hAnsi="宋体" w:cs="宋体" w:hint="eastAsia"/>
          <w:snapToGrid w:val="0"/>
          <w:kern w:val="0"/>
          <w:szCs w:val="21"/>
        </w:rPr>
        <w:t>的；</w:t>
      </w:r>
    </w:p>
    <w:p w14:paraId="6EB9C4E6" w14:textId="77777777" w:rsidR="00AE77D8" w:rsidRDefault="00215325">
      <w:pPr>
        <w:autoSpaceDE w:val="0"/>
        <w:autoSpaceDN w:val="0"/>
        <w:adjustRightInd w:val="0"/>
        <w:snapToGrid w:val="0"/>
        <w:spacing w:line="360" w:lineRule="auto"/>
        <w:ind w:firstLineChars="200" w:firstLine="420"/>
        <w:rPr>
          <w:rFonts w:ascii="宋体" w:hAnsi="宋体" w:cs="宋体"/>
          <w:snapToGrid w:val="0"/>
          <w:kern w:val="0"/>
          <w:szCs w:val="21"/>
        </w:rPr>
      </w:pPr>
      <w:r>
        <w:rPr>
          <w:rFonts w:ascii="宋体" w:hAnsi="宋体" w:cs="宋体" w:hint="eastAsia"/>
          <w:snapToGrid w:val="0"/>
          <w:kern w:val="0"/>
          <w:szCs w:val="21"/>
        </w:rPr>
        <w:t>（2）经评标委员会评审后否决所有投标的；</w:t>
      </w:r>
    </w:p>
    <w:p w14:paraId="657E57EA" w14:textId="77777777" w:rsidR="00AE77D8" w:rsidRDefault="00215325">
      <w:pPr>
        <w:widowControl/>
        <w:spacing w:line="360" w:lineRule="auto"/>
        <w:ind w:firstLineChars="200" w:firstLine="420"/>
        <w:rPr>
          <w:rFonts w:ascii="宋体" w:hAnsi="宋体" w:cs="宋体"/>
          <w:snapToGrid w:val="0"/>
          <w:kern w:val="0"/>
          <w:szCs w:val="21"/>
        </w:rPr>
      </w:pPr>
      <w:r>
        <w:rPr>
          <w:rFonts w:ascii="宋体" w:hAnsi="宋体" w:cs="宋体" w:hint="eastAsia"/>
          <w:snapToGrid w:val="0"/>
          <w:kern w:val="0"/>
          <w:szCs w:val="21"/>
        </w:rPr>
        <w:t>（3）经评标委员会评审后部分投标被否决，导致有效投标人不足三个的，评标委员会应当否决所有投标。但是有效投标人的经济、技术等指标仍然具有市场竞争力，能够满足比选文件要求的，评标委员会可以继续评标并确定中标候选人。</w:t>
      </w:r>
    </w:p>
    <w:p w14:paraId="62D9952D" w14:textId="77777777" w:rsidR="00AE77D8" w:rsidRDefault="00215325">
      <w:pPr>
        <w:widowControl/>
        <w:spacing w:line="360" w:lineRule="auto"/>
        <w:ind w:firstLineChars="200" w:firstLine="420"/>
        <w:rPr>
          <w:rFonts w:ascii="宋体" w:hAnsi="宋体" w:cs="宋体"/>
          <w:snapToGrid w:val="0"/>
          <w:kern w:val="0"/>
          <w:szCs w:val="21"/>
        </w:rPr>
      </w:pPr>
      <w:r>
        <w:rPr>
          <w:rFonts w:ascii="宋体" w:hAnsi="宋体" w:cs="宋体" w:hint="eastAsia"/>
          <w:snapToGrid w:val="0"/>
          <w:kern w:val="0"/>
          <w:szCs w:val="21"/>
        </w:rPr>
        <w:t>（4）法律法规规定的其他情形。</w:t>
      </w:r>
    </w:p>
    <w:p w14:paraId="302EBE2D" w14:textId="77777777" w:rsidR="00AE77D8" w:rsidRDefault="00215325">
      <w:pPr>
        <w:pStyle w:val="3"/>
        <w:spacing w:before="0" w:after="0" w:line="360" w:lineRule="auto"/>
        <w:ind w:firstLineChars="200" w:firstLine="422"/>
        <w:rPr>
          <w:rFonts w:ascii="宋体" w:hAnsi="宋体" w:cs="宋体"/>
          <w:sz w:val="21"/>
          <w:szCs w:val="21"/>
        </w:rPr>
      </w:pPr>
      <w:bookmarkStart w:id="223" w:name="_Toc28804"/>
      <w:r>
        <w:rPr>
          <w:rFonts w:ascii="宋体" w:hAnsi="宋体" w:cs="宋体" w:hint="eastAsia"/>
          <w:sz w:val="21"/>
          <w:szCs w:val="21"/>
        </w:rPr>
        <w:t>8.2 不再</w:t>
      </w:r>
      <w:bookmarkEnd w:id="221"/>
      <w:bookmarkEnd w:id="222"/>
      <w:r>
        <w:rPr>
          <w:rFonts w:ascii="宋体" w:hAnsi="宋体" w:cs="宋体" w:hint="eastAsia"/>
          <w:sz w:val="21"/>
          <w:szCs w:val="21"/>
        </w:rPr>
        <w:t>比选</w:t>
      </w:r>
      <w:bookmarkEnd w:id="223"/>
    </w:p>
    <w:p w14:paraId="4FE8F666" w14:textId="77777777" w:rsidR="00AE77D8" w:rsidRDefault="00215325">
      <w:pPr>
        <w:spacing w:line="360" w:lineRule="auto"/>
        <w:ind w:firstLineChars="200" w:firstLine="420"/>
        <w:rPr>
          <w:rFonts w:ascii="宋体" w:hAnsi="宋体" w:cs="宋体"/>
          <w:szCs w:val="21"/>
        </w:rPr>
      </w:pPr>
      <w:bookmarkStart w:id="224" w:name="_Toc284159360"/>
      <w:bookmarkStart w:id="225" w:name="_Toc288046894"/>
      <w:bookmarkStart w:id="226" w:name="_Toc284158539"/>
      <w:bookmarkStart w:id="227" w:name="_Toc284159224"/>
      <w:bookmarkStart w:id="228" w:name="_Toc288046541"/>
      <w:bookmarkStart w:id="229" w:name="_Toc284231395"/>
      <w:bookmarkStart w:id="230" w:name="_Toc293756874"/>
      <w:bookmarkStart w:id="231" w:name="_Toc288045280"/>
      <w:bookmarkStart w:id="232" w:name="_Toc288052291"/>
      <w:bookmarkStart w:id="233" w:name="_Toc284158456"/>
      <w:r>
        <w:rPr>
          <w:rFonts w:ascii="宋体" w:hAnsi="宋体" w:cs="宋体" w:hint="eastAsia"/>
          <w:szCs w:val="21"/>
        </w:rPr>
        <w:t>重新比选后投标人仍少于三个的，按法定程序开展比选和评审，确定中选人。经评审无合格投标人，属于审批或核准项目的，报经原审批部门批准可以不再比选。</w:t>
      </w:r>
      <w:bookmarkEnd w:id="224"/>
      <w:bookmarkEnd w:id="225"/>
      <w:bookmarkEnd w:id="226"/>
      <w:bookmarkEnd w:id="227"/>
      <w:bookmarkEnd w:id="228"/>
      <w:bookmarkEnd w:id="229"/>
      <w:bookmarkEnd w:id="230"/>
      <w:bookmarkEnd w:id="231"/>
      <w:bookmarkEnd w:id="232"/>
      <w:bookmarkEnd w:id="233"/>
    </w:p>
    <w:p w14:paraId="77EB2F5F" w14:textId="77777777" w:rsidR="00AE77D8" w:rsidRDefault="00215325">
      <w:pPr>
        <w:pStyle w:val="3"/>
        <w:spacing w:before="0" w:after="0" w:line="360" w:lineRule="auto"/>
        <w:rPr>
          <w:rFonts w:ascii="宋体" w:hAnsi="宋体" w:cs="宋体"/>
          <w:sz w:val="21"/>
          <w:szCs w:val="21"/>
        </w:rPr>
      </w:pPr>
      <w:bookmarkStart w:id="234" w:name="_Toc509218756"/>
      <w:bookmarkStart w:id="235" w:name="_Toc430530481"/>
      <w:bookmarkStart w:id="236" w:name="_Toc31090"/>
      <w:bookmarkStart w:id="237" w:name="_Toc277082598"/>
      <w:bookmarkStart w:id="238" w:name="_Toc200513172"/>
      <w:bookmarkStart w:id="239" w:name="_Toc36043737"/>
      <w:bookmarkStart w:id="240" w:name="_Toc224103363"/>
      <w:bookmarkStart w:id="241" w:name="_Toc287620731"/>
      <w:bookmarkStart w:id="242" w:name="_Toc287607792"/>
      <w:r>
        <w:rPr>
          <w:rFonts w:ascii="宋体" w:hAnsi="宋体" w:cs="宋体" w:hint="eastAsia"/>
          <w:sz w:val="21"/>
          <w:szCs w:val="21"/>
        </w:rPr>
        <w:t>9.  纪律和监督</w:t>
      </w:r>
      <w:bookmarkEnd w:id="234"/>
      <w:bookmarkEnd w:id="235"/>
      <w:bookmarkEnd w:id="236"/>
      <w:bookmarkEnd w:id="237"/>
      <w:bookmarkEnd w:id="238"/>
      <w:bookmarkEnd w:id="239"/>
      <w:bookmarkEnd w:id="240"/>
      <w:bookmarkEnd w:id="241"/>
      <w:bookmarkEnd w:id="242"/>
    </w:p>
    <w:p w14:paraId="49D28AB4" w14:textId="77777777" w:rsidR="00AE77D8" w:rsidRDefault="00215325">
      <w:pPr>
        <w:keepNext/>
        <w:keepLines/>
        <w:snapToGrid w:val="0"/>
        <w:spacing w:line="360" w:lineRule="auto"/>
        <w:outlineLvl w:val="2"/>
        <w:rPr>
          <w:rFonts w:ascii="宋体" w:hAnsi="宋体" w:cs="宋体"/>
          <w:bCs/>
          <w:snapToGrid w:val="0"/>
          <w:szCs w:val="21"/>
        </w:rPr>
      </w:pPr>
      <w:bookmarkStart w:id="243" w:name="_Toc277082599"/>
      <w:bookmarkStart w:id="244" w:name="_Toc509218757"/>
      <w:bookmarkStart w:id="245" w:name="_Toc287620732"/>
      <w:bookmarkStart w:id="246" w:name="_Toc200513173"/>
      <w:bookmarkStart w:id="247" w:name="_Toc224103364"/>
      <w:bookmarkStart w:id="248" w:name="_Toc25463"/>
      <w:bookmarkStart w:id="249" w:name="_Toc287607793"/>
      <w:bookmarkStart w:id="250" w:name="_Toc430530482"/>
      <w:r>
        <w:rPr>
          <w:rFonts w:ascii="宋体" w:hAnsi="宋体" w:cs="宋体" w:hint="eastAsia"/>
          <w:bCs/>
          <w:snapToGrid w:val="0"/>
          <w:szCs w:val="21"/>
        </w:rPr>
        <w:t>9.1  对比选人的纪律要求</w:t>
      </w:r>
      <w:bookmarkEnd w:id="243"/>
      <w:bookmarkEnd w:id="244"/>
      <w:bookmarkEnd w:id="245"/>
      <w:bookmarkEnd w:id="246"/>
      <w:bookmarkEnd w:id="247"/>
      <w:bookmarkEnd w:id="248"/>
      <w:bookmarkEnd w:id="249"/>
      <w:bookmarkEnd w:id="250"/>
    </w:p>
    <w:p w14:paraId="325BBB45" w14:textId="77777777" w:rsidR="00AE77D8" w:rsidRDefault="00215325">
      <w:pPr>
        <w:autoSpaceDE w:val="0"/>
        <w:autoSpaceDN w:val="0"/>
        <w:adjustRightInd w:val="0"/>
        <w:snapToGrid w:val="0"/>
        <w:spacing w:line="360" w:lineRule="auto"/>
        <w:ind w:firstLineChars="200" w:firstLine="420"/>
        <w:rPr>
          <w:rFonts w:ascii="宋体" w:hAnsi="宋体" w:cs="宋体"/>
          <w:szCs w:val="21"/>
        </w:rPr>
      </w:pPr>
      <w:r>
        <w:rPr>
          <w:rFonts w:ascii="宋体" w:hAnsi="宋体" w:cs="宋体" w:hint="eastAsia"/>
          <w:snapToGrid w:val="0"/>
          <w:kern w:val="0"/>
          <w:szCs w:val="21"/>
        </w:rPr>
        <w:t>比选人不得泄漏招标投标活动中应当保密的情况和资料，不得与投标人串通损害国家利 益、社会公共利益或者他人合法权益，</w:t>
      </w:r>
      <w:r>
        <w:rPr>
          <w:rFonts w:ascii="宋体" w:hAnsi="宋体" w:cs="宋体" w:hint="eastAsia"/>
          <w:szCs w:val="21"/>
        </w:rPr>
        <w:t>禁止比选人与投标人串通投标。</w:t>
      </w:r>
    </w:p>
    <w:p w14:paraId="2C14A2F0" w14:textId="77777777" w:rsidR="00AE77D8" w:rsidRDefault="00215325">
      <w:pPr>
        <w:autoSpaceDE w:val="0"/>
        <w:autoSpaceDN w:val="0"/>
        <w:adjustRightInd w:val="0"/>
        <w:snapToGrid w:val="0"/>
        <w:spacing w:line="360" w:lineRule="auto"/>
        <w:ind w:firstLineChars="200" w:firstLine="420"/>
        <w:rPr>
          <w:rFonts w:ascii="宋体" w:hAnsi="宋体" w:cs="宋体"/>
          <w:szCs w:val="21"/>
        </w:rPr>
      </w:pPr>
      <w:r>
        <w:rPr>
          <w:rFonts w:ascii="宋体" w:hAnsi="宋体" w:cs="宋体" w:hint="eastAsia"/>
          <w:szCs w:val="21"/>
        </w:rPr>
        <w:t>有下列情形之一的，属于比选人与投标人串通投标：</w:t>
      </w:r>
    </w:p>
    <w:p w14:paraId="3CBAF237" w14:textId="77777777" w:rsidR="00AE77D8" w:rsidRDefault="00215325">
      <w:pPr>
        <w:autoSpaceDE w:val="0"/>
        <w:autoSpaceDN w:val="0"/>
        <w:adjustRightInd w:val="0"/>
        <w:snapToGrid w:val="0"/>
        <w:spacing w:line="360" w:lineRule="auto"/>
        <w:ind w:firstLineChars="200" w:firstLine="420"/>
        <w:rPr>
          <w:rFonts w:ascii="宋体" w:hAnsi="宋体" w:cs="宋体"/>
          <w:szCs w:val="21"/>
        </w:rPr>
      </w:pPr>
      <w:r>
        <w:rPr>
          <w:rFonts w:ascii="宋体" w:hAnsi="宋体" w:cs="宋体" w:hint="eastAsia"/>
          <w:szCs w:val="21"/>
        </w:rPr>
        <w:t>（1）比选人在开标前开启投标文件并将有关信息泄露给其他投标人；</w:t>
      </w:r>
    </w:p>
    <w:p w14:paraId="5EF0AD44" w14:textId="77777777" w:rsidR="00AE77D8" w:rsidRDefault="00215325">
      <w:pPr>
        <w:autoSpaceDE w:val="0"/>
        <w:autoSpaceDN w:val="0"/>
        <w:adjustRightInd w:val="0"/>
        <w:snapToGrid w:val="0"/>
        <w:spacing w:line="360" w:lineRule="auto"/>
        <w:ind w:firstLineChars="200" w:firstLine="420"/>
        <w:rPr>
          <w:rFonts w:ascii="宋体" w:hAnsi="宋体" w:cs="宋体"/>
          <w:szCs w:val="21"/>
        </w:rPr>
      </w:pPr>
      <w:r>
        <w:rPr>
          <w:rFonts w:ascii="宋体" w:hAnsi="宋体" w:cs="宋体" w:hint="eastAsia"/>
          <w:szCs w:val="21"/>
        </w:rPr>
        <w:t>（2）比选人直接或者间接向投标人泄露标底、评标委员会成员等信息；</w:t>
      </w:r>
    </w:p>
    <w:p w14:paraId="61426CF8" w14:textId="77777777" w:rsidR="00AE77D8" w:rsidRDefault="00215325">
      <w:pPr>
        <w:autoSpaceDE w:val="0"/>
        <w:autoSpaceDN w:val="0"/>
        <w:adjustRightInd w:val="0"/>
        <w:snapToGrid w:val="0"/>
        <w:spacing w:line="360" w:lineRule="auto"/>
        <w:ind w:firstLineChars="200" w:firstLine="420"/>
        <w:rPr>
          <w:rFonts w:ascii="宋体" w:hAnsi="宋体" w:cs="宋体"/>
          <w:szCs w:val="21"/>
        </w:rPr>
      </w:pPr>
      <w:r>
        <w:rPr>
          <w:rFonts w:ascii="宋体" w:hAnsi="宋体" w:cs="宋体" w:hint="eastAsia"/>
          <w:szCs w:val="21"/>
        </w:rPr>
        <w:t>（3）比选人明示或者暗示投标人压低或者抬高投标报价；</w:t>
      </w:r>
    </w:p>
    <w:p w14:paraId="598FD8F0" w14:textId="77777777" w:rsidR="00AE77D8" w:rsidRDefault="00215325">
      <w:pPr>
        <w:autoSpaceDE w:val="0"/>
        <w:autoSpaceDN w:val="0"/>
        <w:adjustRightInd w:val="0"/>
        <w:snapToGrid w:val="0"/>
        <w:spacing w:line="360" w:lineRule="auto"/>
        <w:ind w:firstLineChars="200" w:firstLine="420"/>
        <w:rPr>
          <w:rFonts w:ascii="宋体" w:hAnsi="宋体" w:cs="宋体"/>
          <w:szCs w:val="21"/>
        </w:rPr>
      </w:pPr>
      <w:r>
        <w:rPr>
          <w:rFonts w:ascii="宋体" w:hAnsi="宋体" w:cs="宋体" w:hint="eastAsia"/>
          <w:szCs w:val="21"/>
        </w:rPr>
        <w:t>（4）比选人授意投标人撤换、修改投标文件；</w:t>
      </w:r>
    </w:p>
    <w:p w14:paraId="6F8DFCAA" w14:textId="77777777" w:rsidR="00AE77D8" w:rsidRDefault="00215325">
      <w:pPr>
        <w:autoSpaceDE w:val="0"/>
        <w:autoSpaceDN w:val="0"/>
        <w:adjustRightInd w:val="0"/>
        <w:snapToGrid w:val="0"/>
        <w:spacing w:line="360" w:lineRule="auto"/>
        <w:ind w:firstLineChars="200" w:firstLine="420"/>
        <w:rPr>
          <w:rFonts w:ascii="宋体" w:hAnsi="宋体" w:cs="宋体"/>
          <w:szCs w:val="21"/>
        </w:rPr>
      </w:pPr>
      <w:r>
        <w:rPr>
          <w:rFonts w:ascii="宋体" w:hAnsi="宋体" w:cs="宋体" w:hint="eastAsia"/>
          <w:szCs w:val="21"/>
        </w:rPr>
        <w:t>（5）比选人明示或者暗示投标人为特定投标人中标提供方便；</w:t>
      </w:r>
    </w:p>
    <w:p w14:paraId="5810FD22" w14:textId="77777777" w:rsidR="00AE77D8" w:rsidRDefault="00215325">
      <w:pPr>
        <w:autoSpaceDE w:val="0"/>
        <w:autoSpaceDN w:val="0"/>
        <w:adjustRightInd w:val="0"/>
        <w:snapToGrid w:val="0"/>
        <w:spacing w:line="360" w:lineRule="auto"/>
        <w:ind w:firstLineChars="200" w:firstLine="420"/>
        <w:rPr>
          <w:rFonts w:ascii="宋体" w:hAnsi="宋体" w:cs="宋体"/>
          <w:snapToGrid w:val="0"/>
          <w:kern w:val="0"/>
          <w:szCs w:val="21"/>
        </w:rPr>
      </w:pPr>
      <w:r>
        <w:rPr>
          <w:rFonts w:ascii="宋体" w:hAnsi="宋体" w:cs="宋体" w:hint="eastAsia"/>
          <w:szCs w:val="21"/>
        </w:rPr>
        <w:t>（6）比选人与投标人为谋求特定投标人中标而采取的其他串通行为。</w:t>
      </w:r>
    </w:p>
    <w:p w14:paraId="25107B32" w14:textId="77777777" w:rsidR="00AE77D8" w:rsidRDefault="00215325">
      <w:pPr>
        <w:keepNext/>
        <w:keepLines/>
        <w:snapToGrid w:val="0"/>
        <w:spacing w:line="360" w:lineRule="auto"/>
        <w:ind w:firstLineChars="200" w:firstLine="420"/>
        <w:outlineLvl w:val="2"/>
        <w:rPr>
          <w:rFonts w:ascii="宋体" w:hAnsi="宋体" w:cs="宋体"/>
          <w:bCs/>
          <w:snapToGrid w:val="0"/>
          <w:szCs w:val="21"/>
        </w:rPr>
      </w:pPr>
      <w:bookmarkStart w:id="251" w:name="_Toc14890"/>
      <w:bookmarkStart w:id="252" w:name="_Toc287620733"/>
      <w:bookmarkStart w:id="253" w:name="_Toc509218758"/>
      <w:bookmarkStart w:id="254" w:name="_Toc287607794"/>
      <w:bookmarkStart w:id="255" w:name="_Toc224103365"/>
      <w:bookmarkStart w:id="256" w:name="_Toc277082600"/>
      <w:bookmarkStart w:id="257" w:name="_Toc200513174"/>
      <w:bookmarkStart w:id="258" w:name="_Toc430530483"/>
      <w:r>
        <w:rPr>
          <w:rFonts w:ascii="宋体" w:hAnsi="宋体" w:cs="宋体" w:hint="eastAsia"/>
          <w:bCs/>
          <w:snapToGrid w:val="0"/>
          <w:szCs w:val="21"/>
        </w:rPr>
        <w:t>9.2  对投标人的纪律要求</w:t>
      </w:r>
      <w:bookmarkEnd w:id="251"/>
      <w:bookmarkEnd w:id="252"/>
      <w:bookmarkEnd w:id="253"/>
      <w:bookmarkEnd w:id="254"/>
      <w:bookmarkEnd w:id="255"/>
      <w:bookmarkEnd w:id="256"/>
      <w:bookmarkEnd w:id="257"/>
      <w:bookmarkEnd w:id="258"/>
    </w:p>
    <w:p w14:paraId="7D90DF15" w14:textId="77777777" w:rsidR="00AE77D8" w:rsidRDefault="00215325">
      <w:pPr>
        <w:autoSpaceDE w:val="0"/>
        <w:autoSpaceDN w:val="0"/>
        <w:adjustRightInd w:val="0"/>
        <w:snapToGrid w:val="0"/>
        <w:spacing w:line="360" w:lineRule="auto"/>
        <w:ind w:firstLineChars="200" w:firstLine="420"/>
        <w:rPr>
          <w:rFonts w:ascii="宋体" w:hAnsi="宋体" w:cs="宋体"/>
          <w:szCs w:val="21"/>
        </w:rPr>
      </w:pPr>
      <w:r>
        <w:rPr>
          <w:rFonts w:ascii="宋体" w:hAnsi="宋体" w:cs="宋体" w:hint="eastAsia"/>
          <w:snapToGrid w:val="0"/>
          <w:kern w:val="0"/>
          <w:szCs w:val="21"/>
        </w:rPr>
        <w:t>投标人不得相互串通投标或者与比选人串通投标，不得向比选人或者评标委员会成员行贿谋取中标，不得以他人名义投标或者以其他方式弄虚作假骗取中标；投标人不得以任何方式干扰、影响评标工作。</w:t>
      </w:r>
      <w:r>
        <w:rPr>
          <w:rFonts w:ascii="宋体" w:hAnsi="宋体" w:cs="宋体" w:hint="eastAsia"/>
          <w:szCs w:val="21"/>
        </w:rPr>
        <w:t>有下列情形之一的，属于投标人相互串通投标：</w:t>
      </w:r>
    </w:p>
    <w:p w14:paraId="32A2DD8F" w14:textId="77777777" w:rsidR="00AE77D8" w:rsidRDefault="00215325">
      <w:pPr>
        <w:autoSpaceDE w:val="0"/>
        <w:autoSpaceDN w:val="0"/>
        <w:adjustRightInd w:val="0"/>
        <w:snapToGrid w:val="0"/>
        <w:spacing w:line="360" w:lineRule="auto"/>
        <w:ind w:firstLineChars="200" w:firstLine="420"/>
        <w:rPr>
          <w:rFonts w:ascii="宋体" w:hAnsi="宋体" w:cs="宋体"/>
          <w:szCs w:val="21"/>
        </w:rPr>
      </w:pPr>
      <w:r>
        <w:rPr>
          <w:rFonts w:ascii="宋体" w:hAnsi="宋体" w:cs="宋体" w:hint="eastAsia"/>
          <w:szCs w:val="21"/>
        </w:rPr>
        <w:t>（1）投标人之间协商投标报价等投标文件的实质性内容；</w:t>
      </w:r>
    </w:p>
    <w:p w14:paraId="599105D6" w14:textId="77777777" w:rsidR="00AE77D8" w:rsidRDefault="00215325">
      <w:pPr>
        <w:autoSpaceDE w:val="0"/>
        <w:autoSpaceDN w:val="0"/>
        <w:adjustRightInd w:val="0"/>
        <w:snapToGrid w:val="0"/>
        <w:spacing w:line="360" w:lineRule="auto"/>
        <w:ind w:firstLineChars="200" w:firstLine="420"/>
        <w:rPr>
          <w:rFonts w:ascii="宋体" w:hAnsi="宋体" w:cs="宋体"/>
          <w:szCs w:val="21"/>
        </w:rPr>
      </w:pPr>
      <w:r>
        <w:rPr>
          <w:rFonts w:ascii="宋体" w:hAnsi="宋体" w:cs="宋体" w:hint="eastAsia"/>
          <w:szCs w:val="21"/>
        </w:rPr>
        <w:lastRenderedPageBreak/>
        <w:t>（2）投标人之间约定中标人；</w:t>
      </w:r>
    </w:p>
    <w:p w14:paraId="6D86A0BC" w14:textId="77777777" w:rsidR="00AE77D8" w:rsidRDefault="00215325">
      <w:pPr>
        <w:autoSpaceDE w:val="0"/>
        <w:autoSpaceDN w:val="0"/>
        <w:adjustRightInd w:val="0"/>
        <w:snapToGrid w:val="0"/>
        <w:spacing w:line="360" w:lineRule="auto"/>
        <w:ind w:firstLineChars="200" w:firstLine="420"/>
        <w:rPr>
          <w:rFonts w:ascii="宋体" w:hAnsi="宋体" w:cs="宋体"/>
          <w:szCs w:val="21"/>
        </w:rPr>
      </w:pPr>
      <w:r>
        <w:rPr>
          <w:rFonts w:ascii="宋体" w:hAnsi="宋体" w:cs="宋体" w:hint="eastAsia"/>
          <w:szCs w:val="21"/>
        </w:rPr>
        <w:t>（3）投标人之间约定部分投标人放弃投标或者中标；</w:t>
      </w:r>
    </w:p>
    <w:p w14:paraId="2598C51D" w14:textId="77777777" w:rsidR="00AE77D8" w:rsidRDefault="00215325">
      <w:pPr>
        <w:autoSpaceDE w:val="0"/>
        <w:autoSpaceDN w:val="0"/>
        <w:adjustRightInd w:val="0"/>
        <w:snapToGrid w:val="0"/>
        <w:spacing w:line="360" w:lineRule="auto"/>
        <w:ind w:firstLineChars="200" w:firstLine="420"/>
        <w:rPr>
          <w:rFonts w:ascii="宋体" w:hAnsi="宋体" w:cs="宋体"/>
          <w:szCs w:val="21"/>
        </w:rPr>
      </w:pPr>
      <w:r>
        <w:rPr>
          <w:rFonts w:ascii="宋体" w:hAnsi="宋体" w:cs="宋体" w:hint="eastAsia"/>
          <w:szCs w:val="21"/>
        </w:rPr>
        <w:t>（4）属于同一集团、协会、商会等组织成员的投标人按照该组织要求协同投标；</w:t>
      </w:r>
    </w:p>
    <w:p w14:paraId="3F813BF6" w14:textId="77777777" w:rsidR="00AE77D8" w:rsidRDefault="00215325">
      <w:pPr>
        <w:autoSpaceDE w:val="0"/>
        <w:autoSpaceDN w:val="0"/>
        <w:adjustRightInd w:val="0"/>
        <w:snapToGrid w:val="0"/>
        <w:spacing w:line="360" w:lineRule="auto"/>
        <w:ind w:firstLineChars="200" w:firstLine="420"/>
        <w:rPr>
          <w:rFonts w:ascii="宋体" w:hAnsi="宋体" w:cs="宋体"/>
          <w:szCs w:val="21"/>
        </w:rPr>
      </w:pPr>
      <w:r>
        <w:rPr>
          <w:rFonts w:ascii="宋体" w:hAnsi="宋体" w:cs="宋体" w:hint="eastAsia"/>
          <w:szCs w:val="21"/>
        </w:rPr>
        <w:t>（5）投标人之间为谋取中标或者排斥特定投标人而采取的其他联合行动。</w:t>
      </w:r>
    </w:p>
    <w:p w14:paraId="4D460AEC" w14:textId="77777777" w:rsidR="00AE77D8" w:rsidRDefault="00215325">
      <w:pPr>
        <w:autoSpaceDE w:val="0"/>
        <w:autoSpaceDN w:val="0"/>
        <w:adjustRightInd w:val="0"/>
        <w:snapToGrid w:val="0"/>
        <w:spacing w:line="360" w:lineRule="auto"/>
        <w:ind w:firstLineChars="200" w:firstLine="420"/>
        <w:rPr>
          <w:rFonts w:ascii="宋体" w:hAnsi="宋体" w:cs="宋体"/>
          <w:szCs w:val="21"/>
        </w:rPr>
      </w:pPr>
      <w:r>
        <w:rPr>
          <w:rFonts w:ascii="宋体" w:hAnsi="宋体" w:cs="宋体" w:hint="eastAsia"/>
          <w:szCs w:val="21"/>
        </w:rPr>
        <w:t>有下列情形之一的，视为投标人相互串通投标：</w:t>
      </w:r>
    </w:p>
    <w:p w14:paraId="6D0B7F1D" w14:textId="77777777" w:rsidR="00AE77D8" w:rsidRDefault="00215325">
      <w:pPr>
        <w:autoSpaceDE w:val="0"/>
        <w:autoSpaceDN w:val="0"/>
        <w:adjustRightInd w:val="0"/>
        <w:snapToGrid w:val="0"/>
        <w:spacing w:line="360" w:lineRule="auto"/>
        <w:ind w:firstLineChars="200" w:firstLine="420"/>
        <w:rPr>
          <w:rFonts w:ascii="宋体" w:hAnsi="宋体" w:cs="宋体"/>
          <w:szCs w:val="21"/>
        </w:rPr>
      </w:pPr>
      <w:r>
        <w:rPr>
          <w:rFonts w:ascii="宋体" w:hAnsi="宋体" w:cs="宋体" w:hint="eastAsia"/>
          <w:szCs w:val="21"/>
        </w:rPr>
        <w:t>（1）不同投标人的投标文件由同一单位或者个人编制；</w:t>
      </w:r>
    </w:p>
    <w:p w14:paraId="579EDAEC" w14:textId="77777777" w:rsidR="00AE77D8" w:rsidRDefault="00215325">
      <w:pPr>
        <w:autoSpaceDE w:val="0"/>
        <w:autoSpaceDN w:val="0"/>
        <w:adjustRightInd w:val="0"/>
        <w:snapToGrid w:val="0"/>
        <w:spacing w:line="360" w:lineRule="auto"/>
        <w:ind w:firstLineChars="200" w:firstLine="420"/>
        <w:rPr>
          <w:rFonts w:ascii="宋体" w:hAnsi="宋体" w:cs="宋体"/>
          <w:szCs w:val="21"/>
        </w:rPr>
      </w:pPr>
      <w:r>
        <w:rPr>
          <w:rFonts w:ascii="宋体" w:hAnsi="宋体" w:cs="宋体" w:hint="eastAsia"/>
          <w:szCs w:val="21"/>
        </w:rPr>
        <w:t>（2）不同投标人委托同一单位或者个人办理投标事宜；</w:t>
      </w:r>
    </w:p>
    <w:p w14:paraId="11DAE441" w14:textId="77777777" w:rsidR="00AE77D8" w:rsidRDefault="00215325">
      <w:pPr>
        <w:autoSpaceDE w:val="0"/>
        <w:autoSpaceDN w:val="0"/>
        <w:adjustRightInd w:val="0"/>
        <w:snapToGrid w:val="0"/>
        <w:spacing w:line="360" w:lineRule="auto"/>
        <w:ind w:firstLineChars="200" w:firstLine="420"/>
        <w:rPr>
          <w:rFonts w:ascii="宋体" w:hAnsi="宋体" w:cs="宋体"/>
          <w:szCs w:val="21"/>
        </w:rPr>
      </w:pPr>
      <w:r>
        <w:rPr>
          <w:rFonts w:ascii="宋体" w:hAnsi="宋体" w:cs="宋体" w:hint="eastAsia"/>
          <w:szCs w:val="21"/>
        </w:rPr>
        <w:t>（3）不同投标人的投标文件载明的项目管理成员为同一人；</w:t>
      </w:r>
    </w:p>
    <w:p w14:paraId="5BCA9E50" w14:textId="77777777" w:rsidR="00AE77D8" w:rsidRDefault="00215325">
      <w:pPr>
        <w:autoSpaceDE w:val="0"/>
        <w:autoSpaceDN w:val="0"/>
        <w:adjustRightInd w:val="0"/>
        <w:snapToGrid w:val="0"/>
        <w:spacing w:line="360" w:lineRule="auto"/>
        <w:ind w:firstLineChars="200" w:firstLine="420"/>
        <w:rPr>
          <w:rFonts w:ascii="宋体" w:hAnsi="宋体" w:cs="宋体"/>
          <w:szCs w:val="21"/>
        </w:rPr>
      </w:pPr>
      <w:r>
        <w:rPr>
          <w:rFonts w:ascii="宋体" w:hAnsi="宋体" w:cs="宋体" w:hint="eastAsia"/>
          <w:szCs w:val="21"/>
        </w:rPr>
        <w:t>（4）不同投标人的投标文件异常一致或者投标报价呈规律性差异；</w:t>
      </w:r>
    </w:p>
    <w:p w14:paraId="5FAD330B" w14:textId="77777777" w:rsidR="00AE77D8" w:rsidRDefault="00215325">
      <w:pPr>
        <w:autoSpaceDE w:val="0"/>
        <w:autoSpaceDN w:val="0"/>
        <w:adjustRightInd w:val="0"/>
        <w:snapToGrid w:val="0"/>
        <w:spacing w:line="360" w:lineRule="auto"/>
        <w:ind w:firstLineChars="200" w:firstLine="420"/>
        <w:rPr>
          <w:rFonts w:ascii="宋体" w:hAnsi="宋体" w:cs="宋体"/>
          <w:szCs w:val="21"/>
        </w:rPr>
      </w:pPr>
      <w:r>
        <w:rPr>
          <w:rFonts w:ascii="宋体" w:hAnsi="宋体" w:cs="宋体" w:hint="eastAsia"/>
          <w:szCs w:val="21"/>
        </w:rPr>
        <w:t>（5）不同投标人的投标文件相互混装；</w:t>
      </w:r>
    </w:p>
    <w:p w14:paraId="5E3880F2" w14:textId="77777777" w:rsidR="00AE77D8" w:rsidRDefault="00215325">
      <w:pPr>
        <w:autoSpaceDE w:val="0"/>
        <w:autoSpaceDN w:val="0"/>
        <w:adjustRightInd w:val="0"/>
        <w:snapToGrid w:val="0"/>
        <w:spacing w:line="360" w:lineRule="auto"/>
        <w:ind w:firstLineChars="200" w:firstLine="420"/>
        <w:rPr>
          <w:rFonts w:ascii="宋体" w:hAnsi="宋体" w:cs="宋体"/>
          <w:szCs w:val="21"/>
        </w:rPr>
      </w:pPr>
      <w:r>
        <w:rPr>
          <w:rFonts w:ascii="宋体" w:hAnsi="宋体" w:cs="宋体" w:hint="eastAsia"/>
          <w:szCs w:val="21"/>
        </w:rPr>
        <w:t>（6）不同投标人的投标保证金从同一单位或者个人的账户转出。</w:t>
      </w:r>
    </w:p>
    <w:p w14:paraId="1B81DB11" w14:textId="77777777" w:rsidR="00AE77D8" w:rsidRDefault="00215325">
      <w:pPr>
        <w:autoSpaceDE w:val="0"/>
        <w:autoSpaceDN w:val="0"/>
        <w:adjustRightInd w:val="0"/>
        <w:snapToGrid w:val="0"/>
        <w:spacing w:line="360" w:lineRule="auto"/>
        <w:ind w:firstLineChars="200" w:firstLine="420"/>
        <w:rPr>
          <w:rFonts w:ascii="宋体" w:hAnsi="宋体" w:cs="宋体"/>
          <w:szCs w:val="21"/>
        </w:rPr>
      </w:pPr>
      <w:r>
        <w:rPr>
          <w:rFonts w:ascii="宋体" w:hAnsi="宋体" w:cs="宋体" w:hint="eastAsia"/>
          <w:szCs w:val="21"/>
        </w:rPr>
        <w:t>使用通过受让或者租借等方式获取的资格、资质证书投标的，属于以他人名义投标。</w:t>
      </w:r>
    </w:p>
    <w:p w14:paraId="29F50D0F" w14:textId="77777777" w:rsidR="00AE77D8" w:rsidRDefault="00215325">
      <w:pPr>
        <w:autoSpaceDE w:val="0"/>
        <w:autoSpaceDN w:val="0"/>
        <w:adjustRightInd w:val="0"/>
        <w:snapToGrid w:val="0"/>
        <w:spacing w:line="360" w:lineRule="auto"/>
        <w:ind w:firstLineChars="200" w:firstLine="420"/>
        <w:rPr>
          <w:rFonts w:ascii="宋体" w:hAnsi="宋体" w:cs="宋体"/>
          <w:szCs w:val="21"/>
        </w:rPr>
      </w:pPr>
      <w:r>
        <w:rPr>
          <w:rFonts w:ascii="宋体" w:hAnsi="宋体" w:cs="宋体" w:hint="eastAsia"/>
          <w:szCs w:val="21"/>
        </w:rPr>
        <w:t>投标人有下列情形之一的，属于以其他方式弄虚作假的行为：</w:t>
      </w:r>
    </w:p>
    <w:p w14:paraId="46F87A9D" w14:textId="77777777" w:rsidR="00AE77D8" w:rsidRDefault="00215325">
      <w:pPr>
        <w:autoSpaceDE w:val="0"/>
        <w:autoSpaceDN w:val="0"/>
        <w:adjustRightInd w:val="0"/>
        <w:snapToGrid w:val="0"/>
        <w:spacing w:line="360" w:lineRule="auto"/>
        <w:ind w:firstLineChars="200" w:firstLine="420"/>
        <w:rPr>
          <w:rFonts w:ascii="宋体" w:hAnsi="宋体" w:cs="宋体"/>
          <w:szCs w:val="21"/>
        </w:rPr>
      </w:pPr>
      <w:r>
        <w:rPr>
          <w:rFonts w:ascii="宋体" w:hAnsi="宋体" w:cs="宋体" w:hint="eastAsia"/>
          <w:szCs w:val="21"/>
        </w:rPr>
        <w:t>（一）使用伪造、变造的许可证件；</w:t>
      </w:r>
    </w:p>
    <w:p w14:paraId="38979E2A" w14:textId="77777777" w:rsidR="00AE77D8" w:rsidRDefault="00215325">
      <w:pPr>
        <w:autoSpaceDE w:val="0"/>
        <w:autoSpaceDN w:val="0"/>
        <w:adjustRightInd w:val="0"/>
        <w:snapToGrid w:val="0"/>
        <w:spacing w:line="360" w:lineRule="auto"/>
        <w:ind w:firstLineChars="200" w:firstLine="420"/>
        <w:rPr>
          <w:rFonts w:ascii="宋体" w:hAnsi="宋体" w:cs="宋体"/>
          <w:szCs w:val="21"/>
        </w:rPr>
      </w:pPr>
      <w:r>
        <w:rPr>
          <w:rFonts w:ascii="宋体" w:hAnsi="宋体" w:cs="宋体" w:hint="eastAsia"/>
          <w:szCs w:val="21"/>
        </w:rPr>
        <w:t>（二）提供虚假的财务状况或者业绩；</w:t>
      </w:r>
    </w:p>
    <w:p w14:paraId="06444A14" w14:textId="77777777" w:rsidR="00AE77D8" w:rsidRDefault="00215325">
      <w:pPr>
        <w:autoSpaceDE w:val="0"/>
        <w:autoSpaceDN w:val="0"/>
        <w:adjustRightInd w:val="0"/>
        <w:snapToGrid w:val="0"/>
        <w:spacing w:line="360" w:lineRule="auto"/>
        <w:ind w:firstLineChars="200" w:firstLine="420"/>
        <w:rPr>
          <w:rFonts w:ascii="宋体" w:hAnsi="宋体" w:cs="宋体"/>
          <w:szCs w:val="21"/>
        </w:rPr>
      </w:pPr>
      <w:r>
        <w:rPr>
          <w:rFonts w:ascii="宋体" w:hAnsi="宋体" w:cs="宋体" w:hint="eastAsia"/>
          <w:szCs w:val="21"/>
        </w:rPr>
        <w:t>（三）提供虚假的项目负责人或者主要技术人员简历、劳动关系证明；</w:t>
      </w:r>
    </w:p>
    <w:p w14:paraId="65056997" w14:textId="77777777" w:rsidR="00AE77D8" w:rsidRDefault="00215325">
      <w:pPr>
        <w:autoSpaceDE w:val="0"/>
        <w:autoSpaceDN w:val="0"/>
        <w:adjustRightInd w:val="0"/>
        <w:snapToGrid w:val="0"/>
        <w:spacing w:line="360" w:lineRule="auto"/>
        <w:ind w:firstLineChars="200" w:firstLine="420"/>
        <w:rPr>
          <w:rFonts w:ascii="宋体" w:hAnsi="宋体" w:cs="宋体"/>
          <w:szCs w:val="21"/>
        </w:rPr>
      </w:pPr>
      <w:r>
        <w:rPr>
          <w:rFonts w:ascii="宋体" w:hAnsi="宋体" w:cs="宋体" w:hint="eastAsia"/>
          <w:szCs w:val="21"/>
        </w:rPr>
        <w:t>（四）提供虚假的信用状况；</w:t>
      </w:r>
    </w:p>
    <w:p w14:paraId="1C3F0B4E" w14:textId="77777777" w:rsidR="00AE77D8" w:rsidRDefault="00215325">
      <w:pPr>
        <w:autoSpaceDE w:val="0"/>
        <w:autoSpaceDN w:val="0"/>
        <w:adjustRightInd w:val="0"/>
        <w:snapToGrid w:val="0"/>
        <w:spacing w:line="360" w:lineRule="auto"/>
        <w:ind w:firstLineChars="200" w:firstLine="420"/>
        <w:rPr>
          <w:rFonts w:ascii="宋体" w:hAnsi="宋体" w:cs="宋体"/>
          <w:snapToGrid w:val="0"/>
          <w:kern w:val="0"/>
          <w:szCs w:val="21"/>
        </w:rPr>
      </w:pPr>
      <w:r>
        <w:rPr>
          <w:rFonts w:ascii="宋体" w:hAnsi="宋体" w:cs="宋体" w:hint="eastAsia"/>
          <w:szCs w:val="21"/>
        </w:rPr>
        <w:t>（五）其他弄虚作假的行为。</w:t>
      </w:r>
    </w:p>
    <w:p w14:paraId="4B0F46C5" w14:textId="77777777" w:rsidR="00AE77D8" w:rsidRDefault="00215325">
      <w:pPr>
        <w:keepNext/>
        <w:keepLines/>
        <w:snapToGrid w:val="0"/>
        <w:spacing w:line="360" w:lineRule="auto"/>
        <w:ind w:firstLineChars="200" w:firstLine="420"/>
        <w:outlineLvl w:val="2"/>
        <w:rPr>
          <w:rFonts w:ascii="宋体" w:hAnsi="宋体" w:cs="宋体"/>
          <w:bCs/>
          <w:snapToGrid w:val="0"/>
          <w:szCs w:val="21"/>
        </w:rPr>
      </w:pPr>
      <w:bookmarkStart w:id="259" w:name="_Toc200513175"/>
      <w:bookmarkStart w:id="260" w:name="_Toc277082601"/>
      <w:bookmarkStart w:id="261" w:name="_Toc287607795"/>
      <w:bookmarkStart w:id="262" w:name="_Toc287620734"/>
      <w:bookmarkStart w:id="263" w:name="_Toc224103366"/>
      <w:bookmarkStart w:id="264" w:name="_Toc430530484"/>
      <w:bookmarkStart w:id="265" w:name="_Toc509218759"/>
      <w:bookmarkStart w:id="266" w:name="_Toc20024"/>
      <w:r>
        <w:rPr>
          <w:rFonts w:ascii="宋体" w:hAnsi="宋体" w:cs="宋体" w:hint="eastAsia"/>
          <w:bCs/>
          <w:snapToGrid w:val="0"/>
          <w:szCs w:val="21"/>
        </w:rPr>
        <w:t>9.3  对评标委员会成员的纪律要求</w:t>
      </w:r>
      <w:bookmarkEnd w:id="259"/>
      <w:bookmarkEnd w:id="260"/>
      <w:bookmarkEnd w:id="261"/>
      <w:bookmarkEnd w:id="262"/>
      <w:bookmarkEnd w:id="263"/>
      <w:bookmarkEnd w:id="264"/>
      <w:bookmarkEnd w:id="265"/>
      <w:bookmarkEnd w:id="266"/>
    </w:p>
    <w:p w14:paraId="5219D5FA" w14:textId="77777777" w:rsidR="00AE77D8" w:rsidRDefault="00215325">
      <w:pPr>
        <w:autoSpaceDE w:val="0"/>
        <w:autoSpaceDN w:val="0"/>
        <w:adjustRightInd w:val="0"/>
        <w:snapToGrid w:val="0"/>
        <w:spacing w:line="360" w:lineRule="auto"/>
        <w:ind w:firstLineChars="200" w:firstLine="420"/>
        <w:rPr>
          <w:rFonts w:ascii="宋体" w:hAnsi="宋体" w:cs="宋体"/>
          <w:snapToGrid w:val="0"/>
          <w:kern w:val="0"/>
          <w:szCs w:val="21"/>
        </w:rPr>
      </w:pPr>
      <w:r>
        <w:rPr>
          <w:rFonts w:ascii="宋体" w:hAnsi="宋体" w:cs="宋体" w:hint="eastAsia"/>
          <w:snapToGrid w:val="0"/>
          <w:kern w:val="0"/>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3F9EB8F1" w14:textId="77777777" w:rsidR="00AE77D8" w:rsidRDefault="00215325">
      <w:pPr>
        <w:keepNext/>
        <w:keepLines/>
        <w:snapToGrid w:val="0"/>
        <w:spacing w:line="360" w:lineRule="auto"/>
        <w:ind w:firstLineChars="200" w:firstLine="420"/>
        <w:outlineLvl w:val="2"/>
        <w:rPr>
          <w:rFonts w:ascii="宋体" w:hAnsi="宋体" w:cs="宋体"/>
          <w:bCs/>
          <w:snapToGrid w:val="0"/>
          <w:szCs w:val="21"/>
        </w:rPr>
      </w:pPr>
      <w:bookmarkStart w:id="267" w:name="_Toc1608"/>
      <w:bookmarkStart w:id="268" w:name="_Toc287620735"/>
      <w:bookmarkStart w:id="269" w:name="_Toc224103367"/>
      <w:bookmarkStart w:id="270" w:name="_Toc430530485"/>
      <w:bookmarkStart w:id="271" w:name="_Toc277082602"/>
      <w:bookmarkStart w:id="272" w:name="_Toc509218760"/>
      <w:bookmarkStart w:id="273" w:name="_Toc200513176"/>
      <w:bookmarkStart w:id="274" w:name="_Toc287607796"/>
      <w:r>
        <w:rPr>
          <w:rFonts w:ascii="宋体" w:hAnsi="宋体" w:cs="宋体" w:hint="eastAsia"/>
          <w:bCs/>
          <w:snapToGrid w:val="0"/>
          <w:szCs w:val="21"/>
        </w:rPr>
        <w:t>9.4  对与评标活动有关的工作人员的纪律要求</w:t>
      </w:r>
      <w:bookmarkEnd w:id="267"/>
      <w:bookmarkEnd w:id="268"/>
      <w:bookmarkEnd w:id="269"/>
      <w:bookmarkEnd w:id="270"/>
      <w:bookmarkEnd w:id="271"/>
      <w:bookmarkEnd w:id="272"/>
      <w:bookmarkEnd w:id="273"/>
      <w:bookmarkEnd w:id="274"/>
    </w:p>
    <w:p w14:paraId="31C37C56" w14:textId="77777777" w:rsidR="00AE77D8" w:rsidRDefault="00215325">
      <w:pPr>
        <w:autoSpaceDE w:val="0"/>
        <w:autoSpaceDN w:val="0"/>
        <w:adjustRightInd w:val="0"/>
        <w:snapToGrid w:val="0"/>
        <w:spacing w:line="360" w:lineRule="auto"/>
        <w:ind w:firstLineChars="200" w:firstLine="420"/>
        <w:rPr>
          <w:rFonts w:ascii="宋体" w:hAnsi="宋体" w:cs="宋体"/>
          <w:snapToGrid w:val="0"/>
          <w:kern w:val="0"/>
          <w:szCs w:val="21"/>
        </w:rPr>
      </w:pPr>
      <w:r>
        <w:rPr>
          <w:rFonts w:ascii="宋体" w:hAnsi="宋体" w:cs="宋体" w:hint="eastAsia"/>
          <w:snapToGrid w:val="0"/>
          <w:kern w:val="0"/>
          <w:szCs w:val="21"/>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14:paraId="5B829FD8" w14:textId="77777777" w:rsidR="00AE77D8" w:rsidRDefault="00215325">
      <w:pPr>
        <w:keepNext/>
        <w:keepLines/>
        <w:snapToGrid w:val="0"/>
        <w:spacing w:line="360" w:lineRule="auto"/>
        <w:ind w:firstLineChars="200" w:firstLine="420"/>
        <w:outlineLvl w:val="2"/>
        <w:rPr>
          <w:rFonts w:ascii="宋体" w:hAnsi="宋体" w:cs="宋体"/>
          <w:bCs/>
          <w:snapToGrid w:val="0"/>
          <w:szCs w:val="21"/>
        </w:rPr>
      </w:pPr>
      <w:bookmarkStart w:id="275" w:name="_Toc200513177"/>
      <w:bookmarkStart w:id="276" w:name="_Toc2907"/>
      <w:bookmarkStart w:id="277" w:name="_Toc287620736"/>
      <w:bookmarkStart w:id="278" w:name="_Toc287607797"/>
      <w:bookmarkStart w:id="279" w:name="_Toc509218761"/>
      <w:bookmarkStart w:id="280" w:name="_Toc430530486"/>
      <w:bookmarkStart w:id="281" w:name="_Toc277082603"/>
      <w:bookmarkStart w:id="282" w:name="_Toc224103368"/>
      <w:r>
        <w:rPr>
          <w:rFonts w:ascii="宋体" w:hAnsi="宋体" w:cs="宋体" w:hint="eastAsia"/>
          <w:bCs/>
          <w:snapToGrid w:val="0"/>
          <w:szCs w:val="21"/>
        </w:rPr>
        <w:t>9.5  投诉</w:t>
      </w:r>
      <w:bookmarkEnd w:id="275"/>
      <w:bookmarkEnd w:id="276"/>
      <w:bookmarkEnd w:id="277"/>
      <w:bookmarkEnd w:id="278"/>
      <w:bookmarkEnd w:id="279"/>
      <w:bookmarkEnd w:id="280"/>
      <w:bookmarkEnd w:id="281"/>
      <w:bookmarkEnd w:id="282"/>
    </w:p>
    <w:p w14:paraId="7F35DB54" w14:textId="77777777" w:rsidR="00AE77D8" w:rsidRDefault="00215325">
      <w:pPr>
        <w:autoSpaceDE w:val="0"/>
        <w:autoSpaceDN w:val="0"/>
        <w:adjustRightInd w:val="0"/>
        <w:snapToGrid w:val="0"/>
        <w:spacing w:line="360" w:lineRule="auto"/>
        <w:ind w:firstLineChars="200" w:firstLine="420"/>
        <w:rPr>
          <w:rFonts w:ascii="宋体" w:hAnsi="宋体" w:cs="宋体"/>
          <w:snapToGrid w:val="0"/>
          <w:kern w:val="0"/>
          <w:szCs w:val="21"/>
        </w:rPr>
      </w:pPr>
      <w:r>
        <w:rPr>
          <w:rFonts w:ascii="宋体" w:hAnsi="宋体" w:cs="宋体" w:hint="eastAsia"/>
          <w:snapToGrid w:val="0"/>
          <w:kern w:val="0"/>
          <w:szCs w:val="21"/>
        </w:rPr>
        <w:t>投标人和其他利害关系人认为本次招标活动违反法律、法规和规章规定的，有权向有关行政监督部门投诉。</w:t>
      </w:r>
    </w:p>
    <w:p w14:paraId="51E08053" w14:textId="77777777" w:rsidR="00AE77D8" w:rsidRDefault="00215325">
      <w:pPr>
        <w:keepNext/>
        <w:keepLines/>
        <w:spacing w:line="360" w:lineRule="auto"/>
        <w:ind w:firstLineChars="200" w:firstLine="420"/>
        <w:rPr>
          <w:rFonts w:ascii="宋体" w:hAnsi="宋体" w:cs="宋体"/>
          <w:bCs/>
          <w:snapToGrid w:val="0"/>
          <w:szCs w:val="21"/>
        </w:rPr>
      </w:pPr>
      <w:bookmarkStart w:id="283" w:name="_Toc430530487"/>
      <w:bookmarkStart w:id="284" w:name="_Toc224103369"/>
      <w:bookmarkStart w:id="285" w:name="_Toc509218762"/>
      <w:bookmarkStart w:id="286" w:name="_Toc200513178"/>
      <w:bookmarkStart w:id="287" w:name="_Toc277082604"/>
      <w:bookmarkStart w:id="288" w:name="_Toc287620737"/>
      <w:bookmarkStart w:id="289" w:name="_Toc287607798"/>
      <w:bookmarkStart w:id="290" w:name="_Toc36043738"/>
      <w:r>
        <w:rPr>
          <w:rFonts w:ascii="宋体" w:hAnsi="宋体" w:cs="宋体" w:hint="eastAsia"/>
          <w:bCs/>
          <w:snapToGrid w:val="0"/>
          <w:szCs w:val="21"/>
        </w:rPr>
        <w:t>10. 需要补充的其他内容</w:t>
      </w:r>
      <w:bookmarkEnd w:id="283"/>
      <w:bookmarkEnd w:id="284"/>
      <w:bookmarkEnd w:id="285"/>
      <w:bookmarkEnd w:id="286"/>
      <w:bookmarkEnd w:id="287"/>
      <w:bookmarkEnd w:id="288"/>
      <w:bookmarkEnd w:id="289"/>
      <w:bookmarkEnd w:id="290"/>
    </w:p>
    <w:p w14:paraId="25B005F9" w14:textId="77777777" w:rsidR="00AE77D8" w:rsidRDefault="00215325">
      <w:pPr>
        <w:autoSpaceDE w:val="0"/>
        <w:autoSpaceDN w:val="0"/>
        <w:adjustRightInd w:val="0"/>
        <w:snapToGrid w:val="0"/>
        <w:spacing w:line="360" w:lineRule="auto"/>
        <w:ind w:firstLineChars="200" w:firstLine="420"/>
        <w:rPr>
          <w:rFonts w:ascii="宋体" w:hAnsi="宋体" w:cs="宋体"/>
          <w:snapToGrid w:val="0"/>
          <w:kern w:val="0"/>
          <w:szCs w:val="21"/>
        </w:rPr>
      </w:pPr>
      <w:r>
        <w:rPr>
          <w:rFonts w:ascii="宋体" w:hAnsi="宋体" w:cs="宋体" w:hint="eastAsia"/>
          <w:snapToGrid w:val="0"/>
          <w:kern w:val="0"/>
          <w:szCs w:val="21"/>
        </w:rPr>
        <w:t>需要补充的其他内容：见投标人须知前附表。</w:t>
      </w:r>
    </w:p>
    <w:p w14:paraId="60C2BDA4" w14:textId="77777777" w:rsidR="00AE77D8" w:rsidRDefault="00AE77D8">
      <w:pPr>
        <w:spacing w:line="360" w:lineRule="auto"/>
        <w:ind w:firstLineChars="100" w:firstLine="240"/>
        <w:rPr>
          <w:rFonts w:ascii="宋体" w:hAnsi="宋体" w:cs="宋体"/>
          <w:sz w:val="24"/>
        </w:rPr>
        <w:sectPr w:rsidR="00AE77D8">
          <w:pgSz w:w="11906" w:h="16838"/>
          <w:pgMar w:top="1134" w:right="1418" w:bottom="1134" w:left="1418" w:header="851" w:footer="992" w:gutter="0"/>
          <w:cols w:space="720"/>
          <w:docGrid w:type="lines" w:linePitch="312"/>
        </w:sectPr>
      </w:pPr>
    </w:p>
    <w:p w14:paraId="40CB0E1F" w14:textId="77777777" w:rsidR="00AE77D8" w:rsidRDefault="00215325">
      <w:pPr>
        <w:pStyle w:val="1"/>
        <w:spacing w:line="360" w:lineRule="auto"/>
        <w:ind w:firstLineChars="200" w:firstLine="883"/>
        <w:jc w:val="center"/>
        <w:rPr>
          <w:rFonts w:ascii="宋体" w:hAnsi="宋体"/>
        </w:rPr>
      </w:pPr>
      <w:bookmarkStart w:id="291" w:name="_Toc509218774"/>
      <w:bookmarkStart w:id="292" w:name="_Toc6128"/>
      <w:bookmarkStart w:id="293" w:name="_Toc5770"/>
      <w:bookmarkStart w:id="294" w:name="_Toc4335"/>
      <w:bookmarkStart w:id="295" w:name="_Toc430530500"/>
      <w:bookmarkStart w:id="296" w:name="_Toc224103384"/>
      <w:bookmarkStart w:id="297" w:name="_Toc287607812"/>
      <w:bookmarkStart w:id="298" w:name="_Toc287620751"/>
      <w:bookmarkStart w:id="299" w:name="_Toc277082618"/>
      <w:bookmarkStart w:id="300" w:name="_Toc200513198"/>
      <w:bookmarkStart w:id="301" w:name="_Toc10597"/>
      <w:bookmarkStart w:id="302" w:name="_Toc509218785"/>
      <w:bookmarkStart w:id="303" w:name="_Toc12421"/>
      <w:bookmarkStart w:id="304" w:name="_Toc430530509"/>
      <w:bookmarkStart w:id="305" w:name="_Toc8427"/>
      <w:r>
        <w:rPr>
          <w:rFonts w:ascii="宋体" w:hAnsi="宋体"/>
        </w:rPr>
        <w:lastRenderedPageBreak/>
        <w:t xml:space="preserve">第三章 </w:t>
      </w:r>
      <w:r>
        <w:rPr>
          <w:rFonts w:ascii="宋体" w:hAnsi="宋体" w:hint="eastAsia"/>
        </w:rPr>
        <w:t xml:space="preserve"> </w:t>
      </w:r>
      <w:r>
        <w:rPr>
          <w:rFonts w:ascii="宋体" w:hAnsi="宋体"/>
        </w:rPr>
        <w:t>评标办法（综合评估法）</w:t>
      </w:r>
      <w:bookmarkStart w:id="306" w:name="_Toc287607811"/>
      <w:bookmarkStart w:id="307" w:name="_Toc287620750"/>
      <w:bookmarkStart w:id="308" w:name="_Toc224103383"/>
      <w:bookmarkStart w:id="309" w:name="_Toc277082617"/>
      <w:bookmarkStart w:id="310" w:name="_Toc430530499"/>
      <w:bookmarkEnd w:id="291"/>
      <w:bookmarkEnd w:id="292"/>
      <w:bookmarkEnd w:id="293"/>
      <w:bookmarkEnd w:id="294"/>
    </w:p>
    <w:p w14:paraId="0427D1B8" w14:textId="77777777" w:rsidR="00AE77D8" w:rsidRDefault="00215325">
      <w:pPr>
        <w:pStyle w:val="2"/>
        <w:spacing w:before="100" w:after="100" w:line="360" w:lineRule="auto"/>
        <w:rPr>
          <w:rFonts w:ascii="宋体" w:hAnsi="宋体"/>
        </w:rPr>
      </w:pPr>
      <w:bookmarkStart w:id="311" w:name="_Toc509218775"/>
      <w:bookmarkStart w:id="312" w:name="_Toc14663"/>
      <w:bookmarkStart w:id="313" w:name="_Toc32566"/>
      <w:r>
        <w:rPr>
          <w:rFonts w:ascii="宋体" w:hAnsi="宋体" w:hint="eastAsia"/>
        </w:rPr>
        <w:t>评标办法前附表</w:t>
      </w:r>
      <w:bookmarkEnd w:id="311"/>
      <w:bookmarkEnd w:id="312"/>
      <w:bookmarkEnd w:id="313"/>
    </w:p>
    <w:p w14:paraId="533EFA42" w14:textId="77777777" w:rsidR="00AE77D8" w:rsidRDefault="00215325">
      <w:pPr>
        <w:spacing w:line="360" w:lineRule="auto"/>
        <w:ind w:firstLineChars="200" w:firstLine="420"/>
        <w:rPr>
          <w:szCs w:val="21"/>
        </w:rPr>
      </w:pPr>
      <w:r>
        <w:rPr>
          <w:szCs w:val="21"/>
        </w:rPr>
        <w:t>评标办法中的评审内容必须和</w:t>
      </w:r>
      <w:r>
        <w:rPr>
          <w:rFonts w:hint="eastAsia"/>
          <w:szCs w:val="21"/>
        </w:rPr>
        <w:t>竞选人</w:t>
      </w:r>
      <w:r>
        <w:rPr>
          <w:szCs w:val="21"/>
        </w:rPr>
        <w:t>须知中的对应内容一致，若</w:t>
      </w:r>
      <w:r>
        <w:rPr>
          <w:rFonts w:hint="eastAsia"/>
          <w:szCs w:val="21"/>
        </w:rPr>
        <w:t>竞选人</w:t>
      </w:r>
      <w:r>
        <w:rPr>
          <w:szCs w:val="21"/>
        </w:rPr>
        <w:t>须知中未作要求的内容，不得列入评标办法作为评定依据。</w:t>
      </w:r>
    </w:p>
    <w:tbl>
      <w:tblPr>
        <w:tblW w:w="9470"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833"/>
        <w:gridCol w:w="18"/>
        <w:gridCol w:w="567"/>
        <w:gridCol w:w="568"/>
        <w:gridCol w:w="978"/>
        <w:gridCol w:w="1013"/>
        <w:gridCol w:w="5493"/>
      </w:tblGrid>
      <w:tr w:rsidR="00AE77D8" w14:paraId="6250B1AD" w14:textId="77777777">
        <w:trPr>
          <w:jc w:val="center"/>
        </w:trPr>
        <w:tc>
          <w:tcPr>
            <w:tcW w:w="1418" w:type="dxa"/>
            <w:gridSpan w:val="3"/>
            <w:vAlign w:val="center"/>
          </w:tcPr>
          <w:p w14:paraId="6313AECC" w14:textId="77777777" w:rsidR="00AE77D8" w:rsidRDefault="00215325">
            <w:pPr>
              <w:spacing w:line="400" w:lineRule="exact"/>
              <w:jc w:val="center"/>
              <w:rPr>
                <w:rFonts w:ascii="宋体" w:hAnsi="宋体"/>
                <w:b/>
                <w:kern w:val="0"/>
              </w:rPr>
            </w:pPr>
            <w:bookmarkStart w:id="314" w:name="_Toc509218776"/>
            <w:bookmarkEnd w:id="306"/>
            <w:bookmarkEnd w:id="307"/>
            <w:bookmarkEnd w:id="308"/>
            <w:bookmarkEnd w:id="309"/>
            <w:bookmarkEnd w:id="310"/>
            <w:r>
              <w:rPr>
                <w:rFonts w:ascii="宋体" w:hAnsi="宋体"/>
                <w:b/>
                <w:kern w:val="0"/>
              </w:rPr>
              <w:t>条款号</w:t>
            </w:r>
          </w:p>
        </w:tc>
        <w:tc>
          <w:tcPr>
            <w:tcW w:w="2559" w:type="dxa"/>
            <w:gridSpan w:val="3"/>
            <w:vAlign w:val="center"/>
          </w:tcPr>
          <w:p w14:paraId="2B6C4B5F" w14:textId="77777777" w:rsidR="00AE77D8" w:rsidRDefault="00215325">
            <w:pPr>
              <w:spacing w:line="400" w:lineRule="exact"/>
              <w:jc w:val="center"/>
              <w:rPr>
                <w:rFonts w:ascii="宋体" w:hAnsi="宋体"/>
                <w:b/>
                <w:kern w:val="0"/>
              </w:rPr>
            </w:pPr>
            <w:r>
              <w:rPr>
                <w:rFonts w:ascii="宋体" w:hAnsi="宋体"/>
                <w:b/>
                <w:kern w:val="0"/>
              </w:rPr>
              <w:t>评审因素</w:t>
            </w:r>
          </w:p>
        </w:tc>
        <w:tc>
          <w:tcPr>
            <w:tcW w:w="5493" w:type="dxa"/>
            <w:vAlign w:val="center"/>
          </w:tcPr>
          <w:p w14:paraId="7306A4E8" w14:textId="77777777" w:rsidR="00AE77D8" w:rsidRDefault="00215325">
            <w:pPr>
              <w:spacing w:line="400" w:lineRule="exact"/>
              <w:jc w:val="center"/>
              <w:rPr>
                <w:rFonts w:ascii="宋体" w:hAnsi="宋体"/>
                <w:b/>
                <w:kern w:val="0"/>
              </w:rPr>
            </w:pPr>
            <w:r>
              <w:rPr>
                <w:rFonts w:ascii="宋体" w:hAnsi="宋体"/>
                <w:b/>
                <w:kern w:val="0"/>
              </w:rPr>
              <w:t>评审标准</w:t>
            </w:r>
          </w:p>
        </w:tc>
      </w:tr>
      <w:tr w:rsidR="00AE77D8" w14:paraId="3C21845C" w14:textId="77777777">
        <w:trPr>
          <w:jc w:val="center"/>
        </w:trPr>
        <w:tc>
          <w:tcPr>
            <w:tcW w:w="1418" w:type="dxa"/>
            <w:gridSpan w:val="3"/>
            <w:vAlign w:val="center"/>
          </w:tcPr>
          <w:p w14:paraId="6183171D" w14:textId="77777777" w:rsidR="00AE77D8" w:rsidRDefault="00215325">
            <w:pPr>
              <w:spacing w:line="400" w:lineRule="exact"/>
              <w:jc w:val="center"/>
              <w:rPr>
                <w:rFonts w:ascii="宋体" w:hAnsi="宋体"/>
                <w:kern w:val="0"/>
              </w:rPr>
            </w:pPr>
            <w:r>
              <w:rPr>
                <w:rFonts w:ascii="宋体" w:hAnsi="宋体" w:hint="eastAsia"/>
                <w:kern w:val="0"/>
              </w:rPr>
              <w:t>1</w:t>
            </w:r>
          </w:p>
        </w:tc>
        <w:tc>
          <w:tcPr>
            <w:tcW w:w="2559" w:type="dxa"/>
            <w:gridSpan w:val="3"/>
            <w:vAlign w:val="center"/>
          </w:tcPr>
          <w:p w14:paraId="45E1C5DC" w14:textId="77777777" w:rsidR="00AE77D8" w:rsidRDefault="00215325">
            <w:pPr>
              <w:spacing w:line="400" w:lineRule="exact"/>
              <w:jc w:val="center"/>
              <w:rPr>
                <w:rFonts w:ascii="宋体" w:hAnsi="宋体"/>
                <w:kern w:val="0"/>
              </w:rPr>
            </w:pPr>
            <w:r>
              <w:rPr>
                <w:rFonts w:ascii="宋体" w:hAnsi="宋体"/>
                <w:kern w:val="0"/>
              </w:rPr>
              <w:t>评标办法</w:t>
            </w:r>
          </w:p>
        </w:tc>
        <w:tc>
          <w:tcPr>
            <w:tcW w:w="5493" w:type="dxa"/>
            <w:vAlign w:val="center"/>
          </w:tcPr>
          <w:p w14:paraId="5ED60E52" w14:textId="77777777" w:rsidR="00AE77D8" w:rsidRDefault="00215325">
            <w:pPr>
              <w:spacing w:line="400" w:lineRule="exact"/>
              <w:ind w:firstLineChars="200" w:firstLine="420"/>
              <w:jc w:val="left"/>
              <w:rPr>
                <w:rFonts w:ascii="宋体" w:hAnsi="宋体"/>
                <w:kern w:val="0"/>
              </w:rPr>
            </w:pPr>
            <w:r>
              <w:rPr>
                <w:rFonts w:ascii="宋体" w:hAnsi="宋体" w:hint="eastAsia"/>
                <w:kern w:val="0"/>
              </w:rPr>
              <w:t>本次评标采用综合评估法。评标委员会按照本章第 2.2 款规定的评分标准进行打分，按得分由高到低顺序推荐中标候选人。综合评分相等时，以投标报价低的优先；投标报价相等的，以“投标人在红名单中优先”的原则排序</w:t>
            </w:r>
            <w:r>
              <w:rPr>
                <w:rFonts w:ascii="宋体" w:hAnsi="宋体" w:hint="eastAsia"/>
                <w:spacing w:val="4"/>
                <w:kern w:val="0"/>
                <w:szCs w:val="21"/>
              </w:rPr>
              <w:t>（联合体投标的，须联合体牵头人在红名单中），投标人是否属于红名单，以开标环节信用状况查询结果为准</w:t>
            </w:r>
            <w:r>
              <w:rPr>
                <w:rFonts w:ascii="宋体" w:hAnsi="宋体" w:hint="eastAsia"/>
                <w:kern w:val="0"/>
              </w:rPr>
              <w:t>；投标人均在红名单中或均不在红名单中的，由评标委员会按照</w:t>
            </w:r>
            <w:r>
              <w:rPr>
                <w:rFonts w:ascii="宋体" w:hAnsi="宋体" w:hint="eastAsia"/>
                <w:kern w:val="0"/>
                <w:u w:val="single"/>
              </w:rPr>
              <w:t xml:space="preserve">  </w:t>
            </w:r>
            <w:r>
              <w:rPr>
                <w:rFonts w:ascii="宋体" w:hAnsi="宋体" w:cs="宋体" w:hint="eastAsia"/>
                <w:kern w:val="0"/>
                <w:szCs w:val="21"/>
                <w:u w:val="single"/>
              </w:rPr>
              <w:t>技术部分得分高的优先</w:t>
            </w:r>
            <w:r>
              <w:rPr>
                <w:rFonts w:ascii="宋体" w:hAnsi="宋体" w:hint="eastAsia"/>
                <w:kern w:val="0"/>
                <w:u w:val="single"/>
              </w:rPr>
              <w:t xml:space="preserve">  </w:t>
            </w:r>
            <w:r>
              <w:rPr>
                <w:rFonts w:ascii="宋体" w:hAnsi="宋体" w:hint="eastAsia"/>
                <w:kern w:val="0"/>
              </w:rPr>
              <w:t>原则排序。</w:t>
            </w:r>
          </w:p>
        </w:tc>
      </w:tr>
      <w:tr w:rsidR="00AE77D8" w14:paraId="20635441" w14:textId="77777777">
        <w:trPr>
          <w:cantSplit/>
          <w:jc w:val="center"/>
        </w:trPr>
        <w:tc>
          <w:tcPr>
            <w:tcW w:w="851" w:type="dxa"/>
            <w:gridSpan w:val="2"/>
            <w:vMerge w:val="restart"/>
            <w:vAlign w:val="center"/>
          </w:tcPr>
          <w:p w14:paraId="7DB8EBF3" w14:textId="77777777" w:rsidR="00AE77D8" w:rsidRDefault="00215325">
            <w:pPr>
              <w:spacing w:line="400" w:lineRule="exact"/>
              <w:jc w:val="center"/>
              <w:rPr>
                <w:rFonts w:ascii="宋体" w:hAnsi="宋体"/>
                <w:kern w:val="0"/>
              </w:rPr>
            </w:pPr>
            <w:r>
              <w:rPr>
                <w:rFonts w:ascii="宋体" w:hAnsi="宋体"/>
                <w:kern w:val="0"/>
              </w:rPr>
              <w:t>2.1.</w:t>
            </w:r>
            <w:r>
              <w:rPr>
                <w:rFonts w:ascii="宋体" w:hAnsi="宋体" w:hint="eastAsia"/>
                <w:kern w:val="0"/>
              </w:rPr>
              <w:t>1</w:t>
            </w:r>
          </w:p>
        </w:tc>
        <w:tc>
          <w:tcPr>
            <w:tcW w:w="567" w:type="dxa"/>
            <w:vMerge w:val="restart"/>
            <w:vAlign w:val="center"/>
          </w:tcPr>
          <w:p w14:paraId="5E44BB2B" w14:textId="77777777" w:rsidR="00AE77D8" w:rsidRDefault="00215325">
            <w:pPr>
              <w:spacing w:line="400" w:lineRule="exact"/>
              <w:jc w:val="center"/>
              <w:rPr>
                <w:rFonts w:ascii="宋体" w:hAnsi="宋体"/>
                <w:kern w:val="0"/>
              </w:rPr>
            </w:pPr>
            <w:r>
              <w:rPr>
                <w:rFonts w:ascii="宋体" w:hAnsi="宋体"/>
                <w:kern w:val="0"/>
              </w:rPr>
              <w:t>资格评审标准</w:t>
            </w:r>
          </w:p>
        </w:tc>
        <w:tc>
          <w:tcPr>
            <w:tcW w:w="2559" w:type="dxa"/>
            <w:gridSpan w:val="3"/>
            <w:tcBorders>
              <w:bottom w:val="single" w:sz="4" w:space="0" w:color="auto"/>
            </w:tcBorders>
            <w:vAlign w:val="center"/>
          </w:tcPr>
          <w:p w14:paraId="5AE4714F" w14:textId="77777777" w:rsidR="00AE77D8" w:rsidRDefault="00215325">
            <w:pPr>
              <w:spacing w:line="400" w:lineRule="exact"/>
              <w:jc w:val="left"/>
              <w:rPr>
                <w:rFonts w:ascii="宋体" w:hAnsi="宋体"/>
                <w:kern w:val="0"/>
              </w:rPr>
            </w:pPr>
            <w:r>
              <w:rPr>
                <w:rFonts w:ascii="宋体" w:hAnsi="宋体" w:hint="eastAsia"/>
                <w:kern w:val="0"/>
              </w:rPr>
              <w:t>资质条件</w:t>
            </w:r>
          </w:p>
        </w:tc>
        <w:tc>
          <w:tcPr>
            <w:tcW w:w="5493" w:type="dxa"/>
            <w:vAlign w:val="center"/>
          </w:tcPr>
          <w:p w14:paraId="59B8D3BA" w14:textId="77777777" w:rsidR="00AE77D8" w:rsidRDefault="00215325">
            <w:pPr>
              <w:spacing w:line="400" w:lineRule="exact"/>
              <w:ind w:firstLineChars="200" w:firstLine="420"/>
              <w:rPr>
                <w:rFonts w:ascii="宋体" w:hAnsi="宋体"/>
                <w:kern w:val="0"/>
              </w:rPr>
            </w:pPr>
            <w:r>
              <w:rPr>
                <w:rFonts w:ascii="宋体" w:hAnsi="宋体"/>
                <w:kern w:val="0"/>
              </w:rPr>
              <w:t>符合第二章“</w:t>
            </w:r>
            <w:r>
              <w:rPr>
                <w:rFonts w:ascii="宋体" w:hAnsi="宋体" w:hint="eastAsia"/>
                <w:kern w:val="0"/>
              </w:rPr>
              <w:t>竞选人</w:t>
            </w:r>
            <w:r>
              <w:rPr>
                <w:rFonts w:ascii="宋体" w:hAnsi="宋体"/>
                <w:kern w:val="0"/>
              </w:rPr>
              <w:t>须知”第1.4.1项规定。</w:t>
            </w:r>
          </w:p>
        </w:tc>
      </w:tr>
      <w:tr w:rsidR="00AE77D8" w14:paraId="464576EB" w14:textId="77777777">
        <w:trPr>
          <w:cantSplit/>
          <w:jc w:val="center"/>
        </w:trPr>
        <w:tc>
          <w:tcPr>
            <w:tcW w:w="851" w:type="dxa"/>
            <w:gridSpan w:val="2"/>
            <w:vMerge/>
          </w:tcPr>
          <w:p w14:paraId="3DD1FDC4" w14:textId="77777777" w:rsidR="00AE77D8" w:rsidRDefault="00AE77D8">
            <w:pPr>
              <w:spacing w:line="400" w:lineRule="exact"/>
              <w:rPr>
                <w:rFonts w:ascii="宋体" w:hAnsi="宋体"/>
              </w:rPr>
            </w:pPr>
          </w:p>
        </w:tc>
        <w:tc>
          <w:tcPr>
            <w:tcW w:w="567" w:type="dxa"/>
            <w:vMerge/>
          </w:tcPr>
          <w:p w14:paraId="4CCAA859" w14:textId="77777777" w:rsidR="00AE77D8" w:rsidRDefault="00AE77D8">
            <w:pPr>
              <w:spacing w:line="400" w:lineRule="exact"/>
              <w:rPr>
                <w:rFonts w:ascii="宋体" w:hAnsi="宋体"/>
              </w:rPr>
            </w:pPr>
          </w:p>
        </w:tc>
        <w:tc>
          <w:tcPr>
            <w:tcW w:w="2559" w:type="dxa"/>
            <w:gridSpan w:val="3"/>
            <w:tcBorders>
              <w:top w:val="single" w:sz="4" w:space="0" w:color="auto"/>
              <w:bottom w:val="single" w:sz="4" w:space="0" w:color="auto"/>
            </w:tcBorders>
          </w:tcPr>
          <w:p w14:paraId="20365DF1" w14:textId="77777777" w:rsidR="00AE77D8" w:rsidRDefault="00215325">
            <w:pPr>
              <w:spacing w:line="400" w:lineRule="exact"/>
              <w:jc w:val="left"/>
              <w:rPr>
                <w:rFonts w:ascii="宋体" w:hAnsi="宋体"/>
                <w:kern w:val="0"/>
              </w:rPr>
            </w:pPr>
            <w:r>
              <w:rPr>
                <w:rFonts w:ascii="宋体" w:hAnsi="宋体" w:hint="eastAsia"/>
                <w:kern w:val="0"/>
              </w:rPr>
              <w:t>营业执照</w:t>
            </w:r>
          </w:p>
        </w:tc>
        <w:tc>
          <w:tcPr>
            <w:tcW w:w="5493" w:type="dxa"/>
            <w:vAlign w:val="center"/>
          </w:tcPr>
          <w:p w14:paraId="0F6AC6EC" w14:textId="77777777" w:rsidR="00AE77D8" w:rsidRDefault="00215325">
            <w:pPr>
              <w:autoSpaceDE w:val="0"/>
              <w:autoSpaceDN w:val="0"/>
              <w:adjustRightInd w:val="0"/>
              <w:spacing w:line="400" w:lineRule="exact"/>
              <w:ind w:firstLineChars="200" w:firstLine="420"/>
              <w:rPr>
                <w:rFonts w:ascii="宋体" w:hAnsi="宋体"/>
                <w:kern w:val="0"/>
              </w:rPr>
            </w:pPr>
            <w:r>
              <w:rPr>
                <w:rFonts w:ascii="宋体" w:hAnsi="宋体"/>
                <w:kern w:val="0"/>
              </w:rPr>
              <w:t>符合第二章“</w:t>
            </w:r>
            <w:r>
              <w:rPr>
                <w:rFonts w:ascii="宋体" w:hAnsi="宋体" w:hint="eastAsia"/>
                <w:kern w:val="0"/>
              </w:rPr>
              <w:t>竞选人</w:t>
            </w:r>
            <w:r>
              <w:rPr>
                <w:rFonts w:ascii="宋体" w:hAnsi="宋体"/>
                <w:kern w:val="0"/>
              </w:rPr>
              <w:t>须知”第1.4.1项规定。</w:t>
            </w:r>
          </w:p>
        </w:tc>
      </w:tr>
      <w:tr w:rsidR="00AE77D8" w14:paraId="06DB6A8E" w14:textId="77777777">
        <w:trPr>
          <w:cantSplit/>
          <w:trHeight w:val="90"/>
          <w:jc w:val="center"/>
        </w:trPr>
        <w:tc>
          <w:tcPr>
            <w:tcW w:w="851" w:type="dxa"/>
            <w:gridSpan w:val="2"/>
            <w:vMerge/>
          </w:tcPr>
          <w:p w14:paraId="663C3649" w14:textId="77777777" w:rsidR="00AE77D8" w:rsidRDefault="00AE77D8">
            <w:pPr>
              <w:spacing w:line="400" w:lineRule="exact"/>
              <w:rPr>
                <w:rFonts w:ascii="宋体" w:hAnsi="宋体"/>
              </w:rPr>
            </w:pPr>
          </w:p>
        </w:tc>
        <w:tc>
          <w:tcPr>
            <w:tcW w:w="567" w:type="dxa"/>
            <w:vMerge/>
          </w:tcPr>
          <w:p w14:paraId="1EAF6807" w14:textId="77777777" w:rsidR="00AE77D8" w:rsidRDefault="00AE77D8">
            <w:pPr>
              <w:spacing w:line="400" w:lineRule="exact"/>
              <w:rPr>
                <w:rFonts w:ascii="宋体" w:hAnsi="宋体"/>
              </w:rPr>
            </w:pPr>
          </w:p>
        </w:tc>
        <w:tc>
          <w:tcPr>
            <w:tcW w:w="2559" w:type="dxa"/>
            <w:gridSpan w:val="3"/>
            <w:tcBorders>
              <w:top w:val="single" w:sz="4" w:space="0" w:color="auto"/>
            </w:tcBorders>
          </w:tcPr>
          <w:p w14:paraId="43151923" w14:textId="77777777" w:rsidR="00AE77D8" w:rsidRDefault="00215325">
            <w:pPr>
              <w:spacing w:line="400" w:lineRule="exact"/>
              <w:jc w:val="left"/>
              <w:rPr>
                <w:rFonts w:ascii="宋体" w:hAnsi="宋体"/>
                <w:kern w:val="0"/>
              </w:rPr>
            </w:pPr>
            <w:r>
              <w:rPr>
                <w:rFonts w:ascii="宋体" w:hAnsi="宋体" w:hint="eastAsia"/>
                <w:kern w:val="0"/>
              </w:rPr>
              <w:t>安全生产条件</w:t>
            </w:r>
          </w:p>
        </w:tc>
        <w:tc>
          <w:tcPr>
            <w:tcW w:w="5493" w:type="dxa"/>
            <w:vAlign w:val="center"/>
          </w:tcPr>
          <w:p w14:paraId="552081DB" w14:textId="77777777" w:rsidR="00AE77D8" w:rsidRDefault="00215325">
            <w:pPr>
              <w:spacing w:line="400" w:lineRule="exact"/>
              <w:ind w:firstLineChars="200" w:firstLine="420"/>
              <w:rPr>
                <w:rFonts w:ascii="宋体" w:hAnsi="宋体"/>
                <w:kern w:val="0"/>
              </w:rPr>
            </w:pPr>
            <w:r>
              <w:rPr>
                <w:rFonts w:ascii="宋体" w:hAnsi="宋体"/>
                <w:kern w:val="0"/>
              </w:rPr>
              <w:t>符合第二章“</w:t>
            </w:r>
            <w:r>
              <w:rPr>
                <w:rFonts w:ascii="宋体" w:hAnsi="宋体" w:hint="eastAsia"/>
                <w:kern w:val="0"/>
              </w:rPr>
              <w:t>竞选人</w:t>
            </w:r>
            <w:r>
              <w:rPr>
                <w:rFonts w:ascii="宋体" w:hAnsi="宋体"/>
                <w:kern w:val="0"/>
              </w:rPr>
              <w:t>须知”第1.4.1项规定</w:t>
            </w:r>
          </w:p>
        </w:tc>
      </w:tr>
      <w:tr w:rsidR="00AE77D8" w14:paraId="076EE1D8" w14:textId="77777777">
        <w:trPr>
          <w:cantSplit/>
          <w:jc w:val="center"/>
        </w:trPr>
        <w:tc>
          <w:tcPr>
            <w:tcW w:w="851" w:type="dxa"/>
            <w:gridSpan w:val="2"/>
            <w:vMerge/>
          </w:tcPr>
          <w:p w14:paraId="4E2BE224" w14:textId="77777777" w:rsidR="00AE77D8" w:rsidRDefault="00AE77D8">
            <w:pPr>
              <w:spacing w:line="400" w:lineRule="exact"/>
              <w:rPr>
                <w:rFonts w:ascii="宋体" w:hAnsi="宋体"/>
              </w:rPr>
            </w:pPr>
          </w:p>
        </w:tc>
        <w:tc>
          <w:tcPr>
            <w:tcW w:w="567" w:type="dxa"/>
            <w:vMerge/>
          </w:tcPr>
          <w:p w14:paraId="7E64FB15" w14:textId="77777777" w:rsidR="00AE77D8" w:rsidRDefault="00AE77D8">
            <w:pPr>
              <w:spacing w:line="400" w:lineRule="exact"/>
              <w:rPr>
                <w:rFonts w:ascii="宋体" w:hAnsi="宋体"/>
              </w:rPr>
            </w:pPr>
          </w:p>
        </w:tc>
        <w:tc>
          <w:tcPr>
            <w:tcW w:w="2559" w:type="dxa"/>
            <w:gridSpan w:val="3"/>
            <w:tcBorders>
              <w:top w:val="single" w:sz="4" w:space="0" w:color="auto"/>
              <w:bottom w:val="single" w:sz="4" w:space="0" w:color="auto"/>
            </w:tcBorders>
            <w:vAlign w:val="center"/>
          </w:tcPr>
          <w:p w14:paraId="777A50F9" w14:textId="77777777" w:rsidR="00AE77D8" w:rsidRDefault="00215325">
            <w:pPr>
              <w:spacing w:line="400" w:lineRule="exact"/>
              <w:jc w:val="left"/>
              <w:rPr>
                <w:rFonts w:ascii="宋体" w:hAnsi="宋体"/>
                <w:kern w:val="0"/>
              </w:rPr>
            </w:pPr>
            <w:r>
              <w:rPr>
                <w:rFonts w:ascii="宋体" w:hAnsi="宋体" w:cs="宋体" w:hint="eastAsia"/>
                <w:kern w:val="0"/>
              </w:rPr>
              <w:t>□</w:t>
            </w:r>
            <w:r>
              <w:rPr>
                <w:rFonts w:ascii="宋体" w:hAnsi="宋体"/>
                <w:kern w:val="0"/>
              </w:rPr>
              <w:t>财务</w:t>
            </w:r>
            <w:r>
              <w:rPr>
                <w:rFonts w:ascii="宋体" w:hAnsi="宋体" w:hint="eastAsia"/>
                <w:kern w:val="0"/>
              </w:rPr>
              <w:t>要求</w:t>
            </w:r>
          </w:p>
        </w:tc>
        <w:tc>
          <w:tcPr>
            <w:tcW w:w="5493" w:type="dxa"/>
            <w:vAlign w:val="center"/>
          </w:tcPr>
          <w:p w14:paraId="0C1212A5" w14:textId="77777777" w:rsidR="00AE77D8" w:rsidRDefault="00215325">
            <w:pPr>
              <w:spacing w:line="400" w:lineRule="exact"/>
              <w:ind w:firstLineChars="200" w:firstLine="420"/>
              <w:rPr>
                <w:rFonts w:ascii="宋体" w:hAnsi="宋体"/>
                <w:kern w:val="0"/>
              </w:rPr>
            </w:pPr>
            <w:r>
              <w:rPr>
                <w:rFonts w:ascii="宋体" w:hAnsi="宋体"/>
                <w:kern w:val="0"/>
              </w:rPr>
              <w:t>符合第二章“投标人须知”第1.4.1项规定</w:t>
            </w:r>
          </w:p>
        </w:tc>
      </w:tr>
      <w:tr w:rsidR="00AE77D8" w14:paraId="30E94ECB" w14:textId="77777777">
        <w:trPr>
          <w:cantSplit/>
          <w:jc w:val="center"/>
        </w:trPr>
        <w:tc>
          <w:tcPr>
            <w:tcW w:w="851" w:type="dxa"/>
            <w:gridSpan w:val="2"/>
            <w:vMerge/>
          </w:tcPr>
          <w:p w14:paraId="65A270B1" w14:textId="77777777" w:rsidR="00AE77D8" w:rsidRDefault="00AE77D8">
            <w:pPr>
              <w:spacing w:line="400" w:lineRule="exact"/>
              <w:rPr>
                <w:rFonts w:ascii="宋体" w:hAnsi="宋体"/>
              </w:rPr>
            </w:pPr>
          </w:p>
        </w:tc>
        <w:tc>
          <w:tcPr>
            <w:tcW w:w="567" w:type="dxa"/>
            <w:vMerge/>
          </w:tcPr>
          <w:p w14:paraId="510F6351" w14:textId="77777777" w:rsidR="00AE77D8" w:rsidRDefault="00AE77D8">
            <w:pPr>
              <w:spacing w:line="400" w:lineRule="exact"/>
              <w:rPr>
                <w:rFonts w:ascii="宋体" w:hAnsi="宋体"/>
              </w:rPr>
            </w:pPr>
          </w:p>
        </w:tc>
        <w:tc>
          <w:tcPr>
            <w:tcW w:w="2559" w:type="dxa"/>
            <w:gridSpan w:val="3"/>
            <w:tcBorders>
              <w:top w:val="single" w:sz="4" w:space="0" w:color="auto"/>
              <w:bottom w:val="single" w:sz="4" w:space="0" w:color="auto"/>
            </w:tcBorders>
          </w:tcPr>
          <w:p w14:paraId="2B155C85" w14:textId="77777777" w:rsidR="00AE77D8" w:rsidRDefault="00215325">
            <w:pPr>
              <w:spacing w:line="400" w:lineRule="exact"/>
              <w:jc w:val="left"/>
              <w:rPr>
                <w:rFonts w:ascii="宋体" w:hAnsi="宋体"/>
                <w:kern w:val="0"/>
              </w:rPr>
            </w:pPr>
            <w:r>
              <w:rPr>
                <w:rFonts w:ascii="宋体" w:hAnsi="宋体" w:hint="eastAsia"/>
                <w:kern w:val="0"/>
              </w:rPr>
              <w:t>业绩要求</w:t>
            </w:r>
          </w:p>
        </w:tc>
        <w:tc>
          <w:tcPr>
            <w:tcW w:w="5493" w:type="dxa"/>
            <w:vAlign w:val="center"/>
          </w:tcPr>
          <w:p w14:paraId="27BB1364" w14:textId="77777777" w:rsidR="00AE77D8" w:rsidRDefault="00215325">
            <w:pPr>
              <w:spacing w:line="400" w:lineRule="exact"/>
              <w:ind w:firstLineChars="200" w:firstLine="420"/>
              <w:rPr>
                <w:rFonts w:ascii="宋体" w:hAnsi="宋体"/>
                <w:kern w:val="0"/>
              </w:rPr>
            </w:pPr>
            <w:r>
              <w:rPr>
                <w:rFonts w:ascii="宋体" w:hAnsi="宋体"/>
                <w:kern w:val="0"/>
              </w:rPr>
              <w:t>符合第二章“投标人须知”第1.4.1项规定</w:t>
            </w:r>
          </w:p>
        </w:tc>
      </w:tr>
      <w:tr w:rsidR="00AE77D8" w14:paraId="59138B7D" w14:textId="77777777">
        <w:trPr>
          <w:cantSplit/>
          <w:jc w:val="center"/>
        </w:trPr>
        <w:tc>
          <w:tcPr>
            <w:tcW w:w="851" w:type="dxa"/>
            <w:gridSpan w:val="2"/>
            <w:vMerge/>
          </w:tcPr>
          <w:p w14:paraId="6BBCC82A" w14:textId="77777777" w:rsidR="00AE77D8" w:rsidRDefault="00AE77D8">
            <w:pPr>
              <w:spacing w:line="400" w:lineRule="exact"/>
              <w:rPr>
                <w:rFonts w:ascii="宋体" w:hAnsi="宋体"/>
              </w:rPr>
            </w:pPr>
          </w:p>
        </w:tc>
        <w:tc>
          <w:tcPr>
            <w:tcW w:w="567" w:type="dxa"/>
            <w:vMerge/>
          </w:tcPr>
          <w:p w14:paraId="7713EBB7" w14:textId="77777777" w:rsidR="00AE77D8" w:rsidRDefault="00AE77D8">
            <w:pPr>
              <w:spacing w:line="400" w:lineRule="exact"/>
              <w:rPr>
                <w:rFonts w:ascii="宋体" w:hAnsi="宋体"/>
              </w:rPr>
            </w:pPr>
          </w:p>
        </w:tc>
        <w:tc>
          <w:tcPr>
            <w:tcW w:w="2559" w:type="dxa"/>
            <w:gridSpan w:val="3"/>
            <w:tcBorders>
              <w:top w:val="single" w:sz="4" w:space="0" w:color="auto"/>
              <w:bottom w:val="single" w:sz="4" w:space="0" w:color="auto"/>
            </w:tcBorders>
          </w:tcPr>
          <w:p w14:paraId="1EA1CD60" w14:textId="77777777" w:rsidR="00AE77D8" w:rsidRDefault="00215325">
            <w:pPr>
              <w:spacing w:line="400" w:lineRule="exact"/>
              <w:jc w:val="left"/>
              <w:rPr>
                <w:rFonts w:ascii="宋体" w:hAnsi="宋体"/>
                <w:kern w:val="0"/>
              </w:rPr>
            </w:pPr>
            <w:r>
              <w:rPr>
                <w:rFonts w:ascii="宋体" w:hAnsi="宋体"/>
                <w:szCs w:val="21"/>
              </w:rPr>
              <w:t>投标截止日投标资格情况</w:t>
            </w:r>
          </w:p>
        </w:tc>
        <w:tc>
          <w:tcPr>
            <w:tcW w:w="5493" w:type="dxa"/>
            <w:vAlign w:val="center"/>
          </w:tcPr>
          <w:p w14:paraId="0F1C3577" w14:textId="77777777" w:rsidR="00AE77D8" w:rsidRDefault="00215325">
            <w:pPr>
              <w:spacing w:line="400" w:lineRule="exact"/>
              <w:ind w:firstLineChars="200" w:firstLine="420"/>
              <w:rPr>
                <w:rFonts w:ascii="宋体" w:hAnsi="宋体"/>
                <w:kern w:val="0"/>
              </w:rPr>
            </w:pPr>
            <w:r>
              <w:rPr>
                <w:rFonts w:ascii="宋体" w:hAnsi="宋体"/>
                <w:kern w:val="0"/>
              </w:rPr>
              <w:t>符合第二章“</w:t>
            </w:r>
            <w:r>
              <w:rPr>
                <w:rFonts w:ascii="宋体" w:hAnsi="宋体" w:hint="eastAsia"/>
                <w:kern w:val="0"/>
              </w:rPr>
              <w:t>竞选人</w:t>
            </w:r>
            <w:r>
              <w:rPr>
                <w:rFonts w:ascii="宋体" w:hAnsi="宋体"/>
                <w:kern w:val="0"/>
              </w:rPr>
              <w:t>须知”第1.4.1项规定</w:t>
            </w:r>
          </w:p>
        </w:tc>
      </w:tr>
      <w:tr w:rsidR="00AE77D8" w14:paraId="44732B6E" w14:textId="77777777">
        <w:trPr>
          <w:cantSplit/>
          <w:jc w:val="center"/>
        </w:trPr>
        <w:tc>
          <w:tcPr>
            <w:tcW w:w="851" w:type="dxa"/>
            <w:gridSpan w:val="2"/>
            <w:vMerge/>
          </w:tcPr>
          <w:p w14:paraId="69ACDCF7" w14:textId="77777777" w:rsidR="00AE77D8" w:rsidRDefault="00AE77D8">
            <w:pPr>
              <w:spacing w:line="400" w:lineRule="exact"/>
              <w:rPr>
                <w:rFonts w:ascii="宋体" w:hAnsi="宋体"/>
              </w:rPr>
            </w:pPr>
          </w:p>
        </w:tc>
        <w:tc>
          <w:tcPr>
            <w:tcW w:w="567" w:type="dxa"/>
            <w:vMerge/>
          </w:tcPr>
          <w:p w14:paraId="2C6BBD90" w14:textId="77777777" w:rsidR="00AE77D8" w:rsidRDefault="00AE77D8">
            <w:pPr>
              <w:spacing w:line="400" w:lineRule="exact"/>
              <w:rPr>
                <w:rFonts w:ascii="宋体" w:hAnsi="宋体"/>
              </w:rPr>
            </w:pPr>
          </w:p>
        </w:tc>
        <w:tc>
          <w:tcPr>
            <w:tcW w:w="2559" w:type="dxa"/>
            <w:gridSpan w:val="3"/>
            <w:tcBorders>
              <w:top w:val="single" w:sz="4" w:space="0" w:color="auto"/>
              <w:bottom w:val="single" w:sz="4" w:space="0" w:color="auto"/>
            </w:tcBorders>
          </w:tcPr>
          <w:p w14:paraId="2EFC47C8" w14:textId="77777777" w:rsidR="00AE77D8" w:rsidRDefault="00215325">
            <w:pPr>
              <w:spacing w:line="400" w:lineRule="exact"/>
              <w:jc w:val="left"/>
              <w:rPr>
                <w:rFonts w:ascii="宋体" w:hAnsi="宋体"/>
                <w:szCs w:val="21"/>
              </w:rPr>
            </w:pPr>
            <w:r>
              <w:rPr>
                <w:rFonts w:ascii="宋体" w:hAnsi="宋体" w:hint="eastAsia"/>
                <w:kern w:val="0"/>
              </w:rPr>
              <w:t>其他要求</w:t>
            </w:r>
          </w:p>
        </w:tc>
        <w:tc>
          <w:tcPr>
            <w:tcW w:w="5493" w:type="dxa"/>
            <w:vAlign w:val="center"/>
          </w:tcPr>
          <w:p w14:paraId="66FC4C54" w14:textId="77777777" w:rsidR="00AE77D8" w:rsidRDefault="00215325">
            <w:pPr>
              <w:spacing w:line="400" w:lineRule="exact"/>
              <w:ind w:firstLineChars="200" w:firstLine="420"/>
              <w:rPr>
                <w:rFonts w:ascii="宋体" w:hAnsi="宋体"/>
                <w:kern w:val="0"/>
              </w:rPr>
            </w:pPr>
            <w:r>
              <w:rPr>
                <w:rFonts w:ascii="宋体" w:hAnsi="宋体"/>
                <w:kern w:val="0"/>
              </w:rPr>
              <w:t>符合第二章“投标人须知”第1.4.1项规定</w:t>
            </w:r>
          </w:p>
        </w:tc>
      </w:tr>
      <w:tr w:rsidR="00AE77D8" w14:paraId="1774EF04" w14:textId="77777777">
        <w:trPr>
          <w:cantSplit/>
          <w:jc w:val="center"/>
        </w:trPr>
        <w:tc>
          <w:tcPr>
            <w:tcW w:w="851" w:type="dxa"/>
            <w:gridSpan w:val="2"/>
            <w:vMerge w:val="restart"/>
            <w:vAlign w:val="center"/>
          </w:tcPr>
          <w:p w14:paraId="4AB1B504" w14:textId="77777777" w:rsidR="00AE77D8" w:rsidRDefault="00215325">
            <w:pPr>
              <w:spacing w:line="400" w:lineRule="exact"/>
              <w:jc w:val="center"/>
              <w:rPr>
                <w:rFonts w:ascii="宋体" w:hAnsi="宋体"/>
              </w:rPr>
            </w:pPr>
            <w:r>
              <w:rPr>
                <w:rFonts w:ascii="宋体" w:hAnsi="宋体"/>
                <w:kern w:val="0"/>
              </w:rPr>
              <w:t>2.1.</w:t>
            </w:r>
            <w:r>
              <w:rPr>
                <w:rFonts w:ascii="宋体" w:hAnsi="宋体" w:hint="eastAsia"/>
                <w:kern w:val="0"/>
              </w:rPr>
              <w:t>2</w:t>
            </w:r>
          </w:p>
        </w:tc>
        <w:tc>
          <w:tcPr>
            <w:tcW w:w="567" w:type="dxa"/>
            <w:vMerge w:val="restart"/>
            <w:vAlign w:val="center"/>
          </w:tcPr>
          <w:p w14:paraId="46814FC5" w14:textId="77777777" w:rsidR="00AE77D8" w:rsidRDefault="00215325">
            <w:pPr>
              <w:spacing w:line="400" w:lineRule="exact"/>
              <w:jc w:val="center"/>
              <w:rPr>
                <w:rFonts w:ascii="宋体" w:hAnsi="宋体"/>
              </w:rPr>
            </w:pPr>
            <w:r>
              <w:rPr>
                <w:rFonts w:ascii="宋体" w:hAnsi="宋体"/>
                <w:kern w:val="0"/>
              </w:rPr>
              <w:t>形式评审标准</w:t>
            </w:r>
          </w:p>
        </w:tc>
        <w:tc>
          <w:tcPr>
            <w:tcW w:w="2559" w:type="dxa"/>
            <w:gridSpan w:val="3"/>
            <w:tcBorders>
              <w:top w:val="single" w:sz="4" w:space="0" w:color="auto"/>
              <w:bottom w:val="single" w:sz="4" w:space="0" w:color="auto"/>
            </w:tcBorders>
            <w:vAlign w:val="center"/>
          </w:tcPr>
          <w:p w14:paraId="050F48EB" w14:textId="77777777" w:rsidR="00AE77D8" w:rsidRDefault="00215325">
            <w:pPr>
              <w:spacing w:line="400" w:lineRule="exact"/>
              <w:jc w:val="left"/>
              <w:rPr>
                <w:rFonts w:ascii="宋体" w:hAnsi="宋体"/>
                <w:kern w:val="0"/>
              </w:rPr>
            </w:pPr>
            <w:r>
              <w:rPr>
                <w:rFonts w:ascii="宋体" w:hAnsi="宋体" w:hint="eastAsia"/>
                <w:kern w:val="0"/>
              </w:rPr>
              <w:t>竞选人</w:t>
            </w:r>
            <w:r>
              <w:rPr>
                <w:rFonts w:ascii="宋体" w:hAnsi="宋体"/>
                <w:kern w:val="0"/>
              </w:rPr>
              <w:t>名称</w:t>
            </w:r>
          </w:p>
        </w:tc>
        <w:tc>
          <w:tcPr>
            <w:tcW w:w="5493" w:type="dxa"/>
            <w:vAlign w:val="center"/>
          </w:tcPr>
          <w:p w14:paraId="3A24147D" w14:textId="77777777" w:rsidR="00AE77D8" w:rsidRDefault="00215325">
            <w:pPr>
              <w:spacing w:line="400" w:lineRule="exact"/>
              <w:ind w:firstLineChars="200" w:firstLine="420"/>
              <w:rPr>
                <w:rFonts w:ascii="宋体" w:hAnsi="宋体"/>
                <w:kern w:val="0"/>
              </w:rPr>
            </w:pPr>
            <w:r>
              <w:rPr>
                <w:rFonts w:ascii="宋体" w:hAnsi="宋体"/>
                <w:kern w:val="0"/>
              </w:rPr>
              <w:t>与营业执照、资质证书、安全生产许可证一致</w:t>
            </w:r>
            <w:r>
              <w:rPr>
                <w:rFonts w:ascii="宋体" w:hAnsi="宋体" w:hint="eastAsia"/>
                <w:kern w:val="0"/>
              </w:rPr>
              <w:t>，依法变更名称的应提交相应证明材料</w:t>
            </w:r>
            <w:r>
              <w:rPr>
                <w:rFonts w:ascii="宋体" w:hAnsi="宋体"/>
                <w:kern w:val="0"/>
              </w:rPr>
              <w:t>。</w:t>
            </w:r>
          </w:p>
        </w:tc>
      </w:tr>
      <w:tr w:rsidR="00AE77D8" w14:paraId="2ADA4E12" w14:textId="77777777">
        <w:trPr>
          <w:cantSplit/>
          <w:jc w:val="center"/>
        </w:trPr>
        <w:tc>
          <w:tcPr>
            <w:tcW w:w="851" w:type="dxa"/>
            <w:gridSpan w:val="2"/>
            <w:vMerge/>
          </w:tcPr>
          <w:p w14:paraId="697A333C" w14:textId="77777777" w:rsidR="00AE77D8" w:rsidRDefault="00AE77D8">
            <w:pPr>
              <w:spacing w:line="400" w:lineRule="exact"/>
              <w:rPr>
                <w:rFonts w:ascii="宋体" w:hAnsi="宋体"/>
              </w:rPr>
            </w:pPr>
          </w:p>
        </w:tc>
        <w:tc>
          <w:tcPr>
            <w:tcW w:w="567" w:type="dxa"/>
            <w:vMerge/>
          </w:tcPr>
          <w:p w14:paraId="69D7672D" w14:textId="77777777" w:rsidR="00AE77D8" w:rsidRDefault="00AE77D8">
            <w:pPr>
              <w:spacing w:line="400" w:lineRule="exact"/>
              <w:rPr>
                <w:rFonts w:ascii="宋体" w:hAnsi="宋体"/>
              </w:rPr>
            </w:pPr>
          </w:p>
        </w:tc>
        <w:tc>
          <w:tcPr>
            <w:tcW w:w="2559" w:type="dxa"/>
            <w:gridSpan w:val="3"/>
            <w:tcBorders>
              <w:top w:val="single" w:sz="4" w:space="0" w:color="auto"/>
              <w:bottom w:val="single" w:sz="4" w:space="0" w:color="auto"/>
            </w:tcBorders>
            <w:vAlign w:val="center"/>
          </w:tcPr>
          <w:p w14:paraId="0FCC7452" w14:textId="77777777" w:rsidR="00AE77D8" w:rsidRDefault="00215325">
            <w:pPr>
              <w:spacing w:line="400" w:lineRule="exact"/>
              <w:jc w:val="left"/>
              <w:rPr>
                <w:rFonts w:ascii="宋体" w:hAnsi="宋体"/>
                <w:kern w:val="0"/>
              </w:rPr>
            </w:pPr>
            <w:r>
              <w:rPr>
                <w:rFonts w:ascii="宋体" w:hAnsi="宋体" w:hint="eastAsia"/>
                <w:kern w:val="0"/>
              </w:rPr>
              <w:t>竞选函签名</w:t>
            </w:r>
            <w:r>
              <w:rPr>
                <w:rFonts w:ascii="宋体" w:hAnsi="宋体"/>
                <w:kern w:val="0"/>
              </w:rPr>
              <w:t>盖章</w:t>
            </w:r>
          </w:p>
        </w:tc>
        <w:tc>
          <w:tcPr>
            <w:tcW w:w="5493" w:type="dxa"/>
            <w:vAlign w:val="center"/>
          </w:tcPr>
          <w:p w14:paraId="369D0A90" w14:textId="77777777" w:rsidR="00AE77D8" w:rsidRDefault="00215325">
            <w:pPr>
              <w:spacing w:line="400" w:lineRule="exact"/>
              <w:ind w:firstLineChars="200" w:firstLine="420"/>
              <w:rPr>
                <w:rFonts w:ascii="宋体" w:hAnsi="宋体"/>
                <w:kern w:val="0"/>
              </w:rPr>
            </w:pPr>
            <w:r>
              <w:rPr>
                <w:rFonts w:ascii="宋体" w:hAnsi="宋体" w:hint="eastAsia"/>
                <w:kern w:val="0"/>
              </w:rPr>
              <w:t>竞选函</w:t>
            </w:r>
            <w:r>
              <w:rPr>
                <w:rFonts w:ascii="宋体" w:hAnsi="宋体"/>
                <w:kern w:val="0"/>
              </w:rPr>
              <w:t>格式规定</w:t>
            </w:r>
            <w:r>
              <w:rPr>
                <w:rFonts w:ascii="宋体" w:hAnsi="宋体" w:hint="eastAsia"/>
                <w:kern w:val="0"/>
              </w:rPr>
              <w:t>签名、</w:t>
            </w:r>
            <w:r>
              <w:rPr>
                <w:rFonts w:ascii="宋体" w:hAnsi="宋体"/>
                <w:kern w:val="0"/>
              </w:rPr>
              <w:t>盖章的位置有法定代表人或其委托代理人</w:t>
            </w:r>
            <w:r>
              <w:rPr>
                <w:rFonts w:ascii="宋体" w:hAnsi="宋体" w:hint="eastAsia"/>
                <w:kern w:val="0"/>
              </w:rPr>
              <w:t>签名</w:t>
            </w:r>
            <w:r>
              <w:rPr>
                <w:rFonts w:ascii="宋体" w:hAnsi="宋体"/>
                <w:kern w:val="0"/>
              </w:rPr>
              <w:t>（或盖章）、加盖单位法人章。</w:t>
            </w:r>
          </w:p>
        </w:tc>
      </w:tr>
      <w:tr w:rsidR="00AE77D8" w14:paraId="4302FAAD" w14:textId="77777777">
        <w:trPr>
          <w:cantSplit/>
          <w:jc w:val="center"/>
        </w:trPr>
        <w:tc>
          <w:tcPr>
            <w:tcW w:w="851" w:type="dxa"/>
            <w:gridSpan w:val="2"/>
            <w:vMerge/>
          </w:tcPr>
          <w:p w14:paraId="7257535D" w14:textId="77777777" w:rsidR="00AE77D8" w:rsidRDefault="00AE77D8">
            <w:pPr>
              <w:spacing w:line="400" w:lineRule="exact"/>
              <w:rPr>
                <w:rFonts w:ascii="宋体" w:hAnsi="宋体"/>
              </w:rPr>
            </w:pPr>
          </w:p>
        </w:tc>
        <w:tc>
          <w:tcPr>
            <w:tcW w:w="567" w:type="dxa"/>
            <w:vMerge/>
          </w:tcPr>
          <w:p w14:paraId="57196ED7" w14:textId="77777777" w:rsidR="00AE77D8" w:rsidRDefault="00AE77D8">
            <w:pPr>
              <w:spacing w:line="400" w:lineRule="exact"/>
              <w:rPr>
                <w:rFonts w:ascii="宋体" w:hAnsi="宋体"/>
              </w:rPr>
            </w:pPr>
          </w:p>
        </w:tc>
        <w:tc>
          <w:tcPr>
            <w:tcW w:w="2559" w:type="dxa"/>
            <w:gridSpan w:val="3"/>
            <w:tcBorders>
              <w:top w:val="single" w:sz="4" w:space="0" w:color="auto"/>
              <w:bottom w:val="single" w:sz="4" w:space="0" w:color="auto"/>
            </w:tcBorders>
            <w:vAlign w:val="center"/>
          </w:tcPr>
          <w:p w14:paraId="3F0CF624" w14:textId="77777777" w:rsidR="00AE77D8" w:rsidRDefault="00215325">
            <w:pPr>
              <w:spacing w:line="400" w:lineRule="exact"/>
              <w:jc w:val="left"/>
              <w:rPr>
                <w:rFonts w:ascii="宋体" w:hAnsi="宋体"/>
                <w:kern w:val="0"/>
              </w:rPr>
            </w:pPr>
            <w:r>
              <w:rPr>
                <w:rFonts w:ascii="宋体" w:hAnsi="宋体" w:hint="eastAsia"/>
                <w:kern w:val="0"/>
              </w:rPr>
              <w:t>竞选文件</w:t>
            </w:r>
            <w:r>
              <w:rPr>
                <w:rFonts w:ascii="宋体" w:hAnsi="宋体"/>
                <w:kern w:val="0"/>
              </w:rPr>
              <w:t>格式</w:t>
            </w:r>
          </w:p>
        </w:tc>
        <w:tc>
          <w:tcPr>
            <w:tcW w:w="5493" w:type="dxa"/>
            <w:vAlign w:val="center"/>
          </w:tcPr>
          <w:p w14:paraId="384D9F1C" w14:textId="77777777" w:rsidR="00AE77D8" w:rsidRDefault="00215325">
            <w:pPr>
              <w:spacing w:line="400" w:lineRule="exact"/>
              <w:ind w:firstLineChars="200" w:firstLine="420"/>
              <w:rPr>
                <w:rFonts w:ascii="宋体" w:hAnsi="宋体"/>
                <w:kern w:val="0"/>
              </w:rPr>
            </w:pPr>
            <w:r>
              <w:rPr>
                <w:rFonts w:ascii="宋体" w:hAnsi="宋体"/>
                <w:kern w:val="0"/>
              </w:rPr>
              <w:t>符合</w:t>
            </w:r>
            <w:r>
              <w:rPr>
                <w:rFonts w:ascii="宋体" w:hAnsi="宋体" w:hint="eastAsia"/>
                <w:kern w:val="0"/>
              </w:rPr>
              <w:t>第二</w:t>
            </w:r>
            <w:r>
              <w:rPr>
                <w:rFonts w:ascii="宋体" w:hAnsi="宋体"/>
                <w:kern w:val="0"/>
              </w:rPr>
              <w:t>章“</w:t>
            </w:r>
            <w:r>
              <w:rPr>
                <w:rFonts w:ascii="宋体" w:hAnsi="宋体" w:hint="eastAsia"/>
                <w:kern w:val="0"/>
              </w:rPr>
              <w:t>竞选人须知</w:t>
            </w:r>
            <w:r>
              <w:rPr>
                <w:rFonts w:ascii="宋体" w:hAnsi="宋体"/>
                <w:kern w:val="0"/>
              </w:rPr>
              <w:t>”</w:t>
            </w:r>
            <w:r>
              <w:rPr>
                <w:rFonts w:ascii="宋体" w:hAnsi="宋体" w:hint="eastAsia"/>
                <w:kern w:val="0"/>
              </w:rPr>
              <w:t>第3.7款</w:t>
            </w:r>
            <w:r>
              <w:rPr>
                <w:rFonts w:ascii="宋体" w:hAnsi="宋体"/>
                <w:kern w:val="0"/>
              </w:rPr>
              <w:t>的要求。</w:t>
            </w:r>
          </w:p>
        </w:tc>
      </w:tr>
      <w:tr w:rsidR="00AE77D8" w14:paraId="372C2D52" w14:textId="77777777">
        <w:trPr>
          <w:cantSplit/>
          <w:jc w:val="center"/>
        </w:trPr>
        <w:tc>
          <w:tcPr>
            <w:tcW w:w="851" w:type="dxa"/>
            <w:gridSpan w:val="2"/>
            <w:vMerge/>
          </w:tcPr>
          <w:p w14:paraId="36C382FB" w14:textId="77777777" w:rsidR="00AE77D8" w:rsidRDefault="00AE77D8">
            <w:pPr>
              <w:spacing w:line="400" w:lineRule="exact"/>
              <w:rPr>
                <w:rFonts w:ascii="宋体" w:hAnsi="宋体"/>
              </w:rPr>
            </w:pPr>
          </w:p>
        </w:tc>
        <w:tc>
          <w:tcPr>
            <w:tcW w:w="567" w:type="dxa"/>
            <w:vMerge/>
          </w:tcPr>
          <w:p w14:paraId="3EDABB5E" w14:textId="77777777" w:rsidR="00AE77D8" w:rsidRDefault="00AE77D8">
            <w:pPr>
              <w:spacing w:line="400" w:lineRule="exact"/>
              <w:rPr>
                <w:rFonts w:ascii="宋体" w:hAnsi="宋体"/>
              </w:rPr>
            </w:pPr>
          </w:p>
        </w:tc>
        <w:tc>
          <w:tcPr>
            <w:tcW w:w="2559" w:type="dxa"/>
            <w:gridSpan w:val="3"/>
            <w:tcBorders>
              <w:top w:val="single" w:sz="4" w:space="0" w:color="auto"/>
              <w:bottom w:val="single" w:sz="4" w:space="0" w:color="auto"/>
            </w:tcBorders>
            <w:vAlign w:val="center"/>
          </w:tcPr>
          <w:p w14:paraId="76A5BD4A" w14:textId="77777777" w:rsidR="00AE77D8" w:rsidRDefault="00215325">
            <w:pPr>
              <w:spacing w:line="400" w:lineRule="exact"/>
              <w:jc w:val="left"/>
              <w:rPr>
                <w:rFonts w:ascii="宋体" w:hAnsi="宋体"/>
                <w:kern w:val="0"/>
              </w:rPr>
            </w:pPr>
            <w:r>
              <w:rPr>
                <w:rFonts w:ascii="宋体" w:hAnsi="宋体" w:hint="eastAsia"/>
                <w:kern w:val="0"/>
              </w:rPr>
              <w:t>竞选文件份数</w:t>
            </w:r>
          </w:p>
        </w:tc>
        <w:tc>
          <w:tcPr>
            <w:tcW w:w="5493" w:type="dxa"/>
            <w:vAlign w:val="center"/>
          </w:tcPr>
          <w:p w14:paraId="487D53B9" w14:textId="77777777" w:rsidR="00AE77D8" w:rsidRDefault="00215325">
            <w:pPr>
              <w:spacing w:line="400" w:lineRule="exact"/>
              <w:ind w:firstLineChars="200" w:firstLine="420"/>
              <w:rPr>
                <w:rFonts w:ascii="宋体" w:hAnsi="宋体"/>
                <w:kern w:val="0"/>
              </w:rPr>
            </w:pPr>
            <w:r>
              <w:rPr>
                <w:rFonts w:ascii="宋体" w:hAnsi="宋体" w:hint="eastAsia"/>
                <w:kern w:val="0"/>
              </w:rPr>
              <w:t>符合第二章“竞选人须知”第3.7.4项规定。</w:t>
            </w:r>
          </w:p>
        </w:tc>
      </w:tr>
      <w:tr w:rsidR="00AE77D8" w14:paraId="44B2449A" w14:textId="77777777">
        <w:trPr>
          <w:cantSplit/>
          <w:jc w:val="center"/>
        </w:trPr>
        <w:tc>
          <w:tcPr>
            <w:tcW w:w="851" w:type="dxa"/>
            <w:gridSpan w:val="2"/>
            <w:vMerge/>
          </w:tcPr>
          <w:p w14:paraId="6A0E3BA3" w14:textId="77777777" w:rsidR="00AE77D8" w:rsidRDefault="00AE77D8">
            <w:pPr>
              <w:spacing w:line="400" w:lineRule="exact"/>
              <w:rPr>
                <w:rFonts w:ascii="宋体" w:hAnsi="宋体"/>
              </w:rPr>
            </w:pPr>
          </w:p>
        </w:tc>
        <w:tc>
          <w:tcPr>
            <w:tcW w:w="567" w:type="dxa"/>
            <w:vMerge/>
          </w:tcPr>
          <w:p w14:paraId="217BA619" w14:textId="77777777" w:rsidR="00AE77D8" w:rsidRDefault="00AE77D8">
            <w:pPr>
              <w:spacing w:line="400" w:lineRule="exact"/>
              <w:rPr>
                <w:rFonts w:ascii="宋体" w:hAnsi="宋体"/>
              </w:rPr>
            </w:pPr>
          </w:p>
        </w:tc>
        <w:tc>
          <w:tcPr>
            <w:tcW w:w="2559" w:type="dxa"/>
            <w:gridSpan w:val="3"/>
            <w:tcBorders>
              <w:top w:val="single" w:sz="4" w:space="0" w:color="auto"/>
              <w:bottom w:val="single" w:sz="4" w:space="0" w:color="auto"/>
            </w:tcBorders>
            <w:vAlign w:val="center"/>
          </w:tcPr>
          <w:p w14:paraId="4A2F968A" w14:textId="77777777" w:rsidR="00AE77D8" w:rsidRDefault="00215325">
            <w:pPr>
              <w:spacing w:line="400" w:lineRule="exact"/>
              <w:jc w:val="left"/>
              <w:rPr>
                <w:rFonts w:ascii="宋体" w:hAnsi="宋体"/>
                <w:kern w:val="0"/>
              </w:rPr>
            </w:pPr>
            <w:r>
              <w:rPr>
                <w:rFonts w:ascii="宋体" w:hAnsi="宋体"/>
                <w:kern w:val="0"/>
              </w:rPr>
              <w:t>报价唯一</w:t>
            </w:r>
          </w:p>
        </w:tc>
        <w:tc>
          <w:tcPr>
            <w:tcW w:w="5493" w:type="dxa"/>
            <w:vAlign w:val="center"/>
          </w:tcPr>
          <w:p w14:paraId="33E7039E" w14:textId="77777777" w:rsidR="00AE77D8" w:rsidRDefault="00215325">
            <w:pPr>
              <w:spacing w:line="400" w:lineRule="exact"/>
              <w:ind w:firstLineChars="200" w:firstLine="420"/>
              <w:rPr>
                <w:rFonts w:ascii="宋体" w:hAnsi="宋体"/>
                <w:kern w:val="0"/>
              </w:rPr>
            </w:pPr>
            <w:r>
              <w:rPr>
                <w:rFonts w:ascii="宋体" w:hAnsi="宋体"/>
                <w:kern w:val="0"/>
              </w:rPr>
              <w:t>只能有一个有效报价，在招标文件没有规定的情况下，不得提交选择性报价。</w:t>
            </w:r>
          </w:p>
        </w:tc>
      </w:tr>
      <w:tr w:rsidR="00AE77D8" w14:paraId="25B34D4F" w14:textId="77777777">
        <w:trPr>
          <w:cantSplit/>
          <w:jc w:val="center"/>
        </w:trPr>
        <w:tc>
          <w:tcPr>
            <w:tcW w:w="851" w:type="dxa"/>
            <w:gridSpan w:val="2"/>
            <w:vMerge/>
          </w:tcPr>
          <w:p w14:paraId="118401FA" w14:textId="77777777" w:rsidR="00AE77D8" w:rsidRDefault="00AE77D8">
            <w:pPr>
              <w:spacing w:line="400" w:lineRule="exact"/>
              <w:rPr>
                <w:rFonts w:ascii="宋体" w:hAnsi="宋体"/>
              </w:rPr>
            </w:pPr>
          </w:p>
        </w:tc>
        <w:tc>
          <w:tcPr>
            <w:tcW w:w="567" w:type="dxa"/>
            <w:vMerge/>
          </w:tcPr>
          <w:p w14:paraId="01526969" w14:textId="77777777" w:rsidR="00AE77D8" w:rsidRDefault="00AE77D8">
            <w:pPr>
              <w:spacing w:line="400" w:lineRule="exact"/>
              <w:rPr>
                <w:rFonts w:ascii="宋体" w:hAnsi="宋体"/>
              </w:rPr>
            </w:pPr>
          </w:p>
        </w:tc>
        <w:tc>
          <w:tcPr>
            <w:tcW w:w="2559" w:type="dxa"/>
            <w:gridSpan w:val="3"/>
            <w:tcBorders>
              <w:top w:val="single" w:sz="4" w:space="0" w:color="auto"/>
              <w:bottom w:val="single" w:sz="4" w:space="0" w:color="auto"/>
            </w:tcBorders>
            <w:vAlign w:val="center"/>
          </w:tcPr>
          <w:p w14:paraId="517D4C30" w14:textId="77777777" w:rsidR="00AE77D8" w:rsidRDefault="00215325">
            <w:pPr>
              <w:spacing w:line="400" w:lineRule="exact"/>
              <w:jc w:val="left"/>
              <w:rPr>
                <w:rFonts w:ascii="宋体" w:hAnsi="宋体"/>
                <w:kern w:val="0"/>
              </w:rPr>
            </w:pPr>
            <w:r>
              <w:rPr>
                <w:rFonts w:ascii="宋体" w:hAnsi="宋体" w:hint="eastAsia"/>
                <w:kern w:val="0"/>
              </w:rPr>
              <w:t>竞选文件</w:t>
            </w:r>
            <w:r>
              <w:rPr>
                <w:rFonts w:ascii="宋体" w:hAnsi="宋体"/>
                <w:kern w:val="0"/>
              </w:rPr>
              <w:t>的签署</w:t>
            </w:r>
          </w:p>
        </w:tc>
        <w:tc>
          <w:tcPr>
            <w:tcW w:w="5493" w:type="dxa"/>
            <w:vAlign w:val="center"/>
          </w:tcPr>
          <w:p w14:paraId="64BB13A2" w14:textId="77777777" w:rsidR="00AE77D8" w:rsidRDefault="00215325">
            <w:pPr>
              <w:spacing w:line="400" w:lineRule="exact"/>
              <w:ind w:firstLineChars="200" w:firstLine="420"/>
              <w:rPr>
                <w:rFonts w:ascii="宋体" w:hAnsi="宋体"/>
                <w:kern w:val="0"/>
              </w:rPr>
            </w:pPr>
            <w:r>
              <w:rPr>
                <w:rFonts w:ascii="宋体" w:hAnsi="宋体" w:hint="eastAsia"/>
                <w:kern w:val="0"/>
              </w:rPr>
              <w:t>第八章 竞选文件格式要求</w:t>
            </w:r>
            <w:r>
              <w:rPr>
                <w:rFonts w:ascii="宋体" w:hAnsi="宋体"/>
                <w:kern w:val="0"/>
              </w:rPr>
              <w:t>法定代表人或其委托代理人</w:t>
            </w:r>
            <w:r>
              <w:rPr>
                <w:rFonts w:ascii="宋体" w:hAnsi="宋体" w:hint="eastAsia"/>
                <w:kern w:val="0"/>
              </w:rPr>
              <w:t>签名</w:t>
            </w:r>
            <w:r>
              <w:rPr>
                <w:rFonts w:ascii="宋体" w:hAnsi="宋体"/>
                <w:kern w:val="0"/>
              </w:rPr>
              <w:t>（或盖章）</w:t>
            </w:r>
            <w:r>
              <w:rPr>
                <w:rFonts w:ascii="宋体" w:hAnsi="宋体" w:hint="eastAsia"/>
                <w:kern w:val="0"/>
              </w:rPr>
              <w:t>的须</w:t>
            </w:r>
            <w:r>
              <w:rPr>
                <w:rFonts w:ascii="宋体" w:hAnsi="宋体"/>
                <w:kern w:val="0"/>
              </w:rPr>
              <w:t>齐全。</w:t>
            </w:r>
          </w:p>
          <w:p w14:paraId="2AFEE4DE" w14:textId="77777777" w:rsidR="00AE77D8" w:rsidRDefault="00215325">
            <w:pPr>
              <w:autoSpaceDE w:val="0"/>
              <w:autoSpaceDN w:val="0"/>
              <w:adjustRightInd w:val="0"/>
              <w:snapToGrid w:val="0"/>
              <w:spacing w:line="400" w:lineRule="exact"/>
              <w:ind w:firstLineChars="200" w:firstLine="420"/>
              <w:rPr>
                <w:rFonts w:ascii="宋体" w:hAnsi="宋体"/>
                <w:kern w:val="0"/>
              </w:rPr>
            </w:pPr>
            <w:r>
              <w:rPr>
                <w:rFonts w:ascii="宋体" w:hAnsi="宋体" w:hint="eastAsia"/>
                <w:snapToGrid w:val="0"/>
                <w:kern w:val="0"/>
                <w:szCs w:val="21"/>
              </w:rPr>
              <w:t>若投标单位为联合体，则联合体协议书各联合体成员单位签名（或盖章）须齐全，联合体协议书以外的</w:t>
            </w:r>
            <w:r>
              <w:rPr>
                <w:rFonts w:ascii="宋体" w:hAnsi="宋体" w:hint="eastAsia"/>
                <w:kern w:val="0"/>
              </w:rPr>
              <w:t>竞选文件格式中，要求</w:t>
            </w:r>
            <w:r>
              <w:rPr>
                <w:rFonts w:ascii="宋体" w:hAnsi="宋体" w:hint="eastAsia"/>
                <w:snapToGrid w:val="0"/>
                <w:kern w:val="0"/>
                <w:szCs w:val="21"/>
              </w:rPr>
              <w:t>联合体牵头人</w:t>
            </w:r>
            <w:r>
              <w:rPr>
                <w:rFonts w:ascii="宋体" w:hAnsi="宋体"/>
                <w:kern w:val="0"/>
              </w:rPr>
              <w:t>法定代表人或其委托代理人</w:t>
            </w:r>
            <w:r>
              <w:rPr>
                <w:rFonts w:ascii="宋体" w:hAnsi="宋体" w:hint="eastAsia"/>
                <w:kern w:val="0"/>
              </w:rPr>
              <w:t>签名</w:t>
            </w:r>
            <w:r>
              <w:rPr>
                <w:rFonts w:ascii="宋体" w:hAnsi="宋体"/>
                <w:kern w:val="0"/>
              </w:rPr>
              <w:t>（或盖章）</w:t>
            </w:r>
            <w:r>
              <w:rPr>
                <w:rFonts w:ascii="宋体" w:hAnsi="宋体" w:hint="eastAsia"/>
                <w:kern w:val="0"/>
              </w:rPr>
              <w:t>的须</w:t>
            </w:r>
            <w:r>
              <w:rPr>
                <w:rFonts w:ascii="宋体" w:hAnsi="宋体"/>
                <w:kern w:val="0"/>
              </w:rPr>
              <w:t>齐全。</w:t>
            </w:r>
          </w:p>
        </w:tc>
      </w:tr>
      <w:tr w:rsidR="00AE77D8" w14:paraId="61D658D6" w14:textId="77777777">
        <w:trPr>
          <w:cantSplit/>
          <w:jc w:val="center"/>
        </w:trPr>
        <w:tc>
          <w:tcPr>
            <w:tcW w:w="851" w:type="dxa"/>
            <w:gridSpan w:val="2"/>
            <w:vMerge/>
          </w:tcPr>
          <w:p w14:paraId="34DBE1A3" w14:textId="77777777" w:rsidR="00AE77D8" w:rsidRDefault="00AE77D8">
            <w:pPr>
              <w:spacing w:line="400" w:lineRule="exact"/>
              <w:rPr>
                <w:rFonts w:ascii="宋体" w:hAnsi="宋体"/>
              </w:rPr>
            </w:pPr>
          </w:p>
        </w:tc>
        <w:tc>
          <w:tcPr>
            <w:tcW w:w="567" w:type="dxa"/>
            <w:vMerge/>
          </w:tcPr>
          <w:p w14:paraId="38B96A11" w14:textId="77777777" w:rsidR="00AE77D8" w:rsidRDefault="00AE77D8">
            <w:pPr>
              <w:spacing w:line="400" w:lineRule="exact"/>
              <w:rPr>
                <w:rFonts w:ascii="宋体" w:hAnsi="宋体"/>
              </w:rPr>
            </w:pPr>
          </w:p>
        </w:tc>
        <w:tc>
          <w:tcPr>
            <w:tcW w:w="2559" w:type="dxa"/>
            <w:gridSpan w:val="3"/>
            <w:tcBorders>
              <w:top w:val="single" w:sz="4" w:space="0" w:color="auto"/>
              <w:bottom w:val="single" w:sz="4" w:space="0" w:color="auto"/>
            </w:tcBorders>
            <w:vAlign w:val="center"/>
          </w:tcPr>
          <w:p w14:paraId="2A2AF98E" w14:textId="77777777" w:rsidR="00AE77D8" w:rsidRDefault="00215325">
            <w:pPr>
              <w:spacing w:line="400" w:lineRule="exact"/>
              <w:jc w:val="left"/>
              <w:rPr>
                <w:rFonts w:ascii="宋体" w:hAnsi="宋体"/>
                <w:kern w:val="0"/>
              </w:rPr>
            </w:pPr>
            <w:r>
              <w:rPr>
                <w:rFonts w:ascii="宋体" w:hAnsi="宋体"/>
                <w:kern w:val="0"/>
              </w:rPr>
              <w:t>委托代理人</w:t>
            </w:r>
          </w:p>
        </w:tc>
        <w:tc>
          <w:tcPr>
            <w:tcW w:w="5493" w:type="dxa"/>
            <w:vAlign w:val="center"/>
          </w:tcPr>
          <w:p w14:paraId="4E828E49" w14:textId="77777777" w:rsidR="00AE77D8" w:rsidRDefault="00215325">
            <w:pPr>
              <w:spacing w:line="400" w:lineRule="exact"/>
              <w:ind w:firstLineChars="200" w:firstLine="420"/>
              <w:rPr>
                <w:rFonts w:ascii="宋体" w:hAnsi="宋体"/>
                <w:kern w:val="0"/>
              </w:rPr>
            </w:pPr>
            <w:r>
              <w:rPr>
                <w:rFonts w:ascii="宋体" w:hAnsi="宋体" w:hint="eastAsia"/>
                <w:kern w:val="0"/>
              </w:rPr>
              <w:t>竞选人</w:t>
            </w:r>
            <w:r>
              <w:rPr>
                <w:rFonts w:ascii="宋体" w:hAnsi="宋体"/>
                <w:kern w:val="0"/>
              </w:rPr>
              <w:t>法定代表人的委托代理人有法定代表人签署的授权委托书</w:t>
            </w:r>
            <w:r>
              <w:rPr>
                <w:rFonts w:ascii="宋体" w:hAnsi="宋体" w:hint="eastAsia"/>
                <w:kern w:val="0"/>
              </w:rPr>
              <w:t>和竞选人为其缴纳的养老保险。</w:t>
            </w:r>
          </w:p>
        </w:tc>
      </w:tr>
      <w:tr w:rsidR="00AE77D8" w14:paraId="251F23B8" w14:textId="77777777">
        <w:trPr>
          <w:cantSplit/>
          <w:jc w:val="center"/>
        </w:trPr>
        <w:tc>
          <w:tcPr>
            <w:tcW w:w="851" w:type="dxa"/>
            <w:gridSpan w:val="2"/>
            <w:vMerge w:val="restart"/>
            <w:vAlign w:val="center"/>
          </w:tcPr>
          <w:p w14:paraId="3AA7061D" w14:textId="77777777" w:rsidR="00AE77D8" w:rsidRDefault="00215325">
            <w:pPr>
              <w:spacing w:line="400" w:lineRule="exact"/>
              <w:jc w:val="center"/>
              <w:rPr>
                <w:rFonts w:ascii="宋体" w:hAnsi="宋体"/>
              </w:rPr>
            </w:pPr>
            <w:r>
              <w:rPr>
                <w:rFonts w:ascii="宋体" w:hAnsi="宋体"/>
                <w:kern w:val="0"/>
              </w:rPr>
              <w:t>2.1.3</w:t>
            </w:r>
          </w:p>
        </w:tc>
        <w:tc>
          <w:tcPr>
            <w:tcW w:w="567" w:type="dxa"/>
            <w:vMerge w:val="restart"/>
            <w:vAlign w:val="center"/>
          </w:tcPr>
          <w:p w14:paraId="7915A6AD" w14:textId="77777777" w:rsidR="00AE77D8" w:rsidRDefault="00215325">
            <w:pPr>
              <w:spacing w:line="400" w:lineRule="exact"/>
              <w:jc w:val="center"/>
              <w:rPr>
                <w:rFonts w:ascii="宋体" w:hAnsi="宋体"/>
              </w:rPr>
            </w:pPr>
            <w:r>
              <w:rPr>
                <w:rFonts w:ascii="宋体" w:hAnsi="宋体"/>
                <w:kern w:val="0"/>
              </w:rPr>
              <w:t>响应性评审标准</w:t>
            </w:r>
          </w:p>
        </w:tc>
        <w:tc>
          <w:tcPr>
            <w:tcW w:w="2559" w:type="dxa"/>
            <w:gridSpan w:val="3"/>
            <w:vAlign w:val="center"/>
          </w:tcPr>
          <w:p w14:paraId="6F7B1C0E" w14:textId="77777777" w:rsidR="00AE77D8" w:rsidRDefault="00215325">
            <w:pPr>
              <w:spacing w:line="400" w:lineRule="exact"/>
              <w:jc w:val="left"/>
              <w:rPr>
                <w:rFonts w:ascii="宋体" w:hAnsi="宋体"/>
                <w:kern w:val="0"/>
              </w:rPr>
            </w:pPr>
            <w:r>
              <w:rPr>
                <w:rFonts w:ascii="宋体" w:hAnsi="宋体"/>
                <w:kern w:val="0"/>
              </w:rPr>
              <w:t>投标总报价</w:t>
            </w:r>
          </w:p>
        </w:tc>
        <w:tc>
          <w:tcPr>
            <w:tcW w:w="5493" w:type="dxa"/>
            <w:vAlign w:val="center"/>
          </w:tcPr>
          <w:p w14:paraId="41AAE888" w14:textId="77777777" w:rsidR="00AE77D8" w:rsidRDefault="00215325">
            <w:pPr>
              <w:spacing w:line="400" w:lineRule="exact"/>
              <w:ind w:firstLineChars="200" w:firstLine="420"/>
              <w:rPr>
                <w:rFonts w:ascii="宋体" w:hAnsi="宋体"/>
                <w:kern w:val="0"/>
              </w:rPr>
            </w:pPr>
            <w:r>
              <w:rPr>
                <w:rFonts w:ascii="宋体" w:hAnsi="宋体" w:hint="eastAsia"/>
                <w:kern w:val="0"/>
              </w:rPr>
              <w:t>1.</w:t>
            </w:r>
            <w:r>
              <w:rPr>
                <w:rFonts w:ascii="宋体" w:hAnsi="宋体" w:cs="宋体" w:hint="eastAsia"/>
                <w:szCs w:val="21"/>
              </w:rPr>
              <w:t>投标总报价必须与已标价工程量清单总报价一致。</w:t>
            </w:r>
          </w:p>
          <w:p w14:paraId="202714DB" w14:textId="77777777" w:rsidR="00AE77D8" w:rsidRDefault="00215325">
            <w:pPr>
              <w:spacing w:line="400" w:lineRule="exact"/>
              <w:ind w:firstLineChars="200" w:firstLine="420"/>
              <w:rPr>
                <w:rFonts w:ascii="宋体" w:hAnsi="宋体"/>
                <w:kern w:val="0"/>
              </w:rPr>
            </w:pPr>
            <w:r>
              <w:rPr>
                <w:rFonts w:ascii="宋体" w:hAnsi="宋体" w:hint="eastAsia"/>
                <w:kern w:val="0"/>
              </w:rPr>
              <w:t>2</w:t>
            </w:r>
            <w:r>
              <w:rPr>
                <w:rFonts w:ascii="宋体" w:hAnsi="宋体"/>
                <w:kern w:val="0"/>
              </w:rPr>
              <w:t>.投标总报价不得高于</w:t>
            </w:r>
            <w:r>
              <w:rPr>
                <w:rFonts w:ascii="宋体" w:hAnsi="宋体" w:hint="eastAsia"/>
                <w:kern w:val="0"/>
              </w:rPr>
              <w:t>比选人</w:t>
            </w:r>
            <w:r>
              <w:rPr>
                <w:rFonts w:ascii="宋体" w:hAnsi="宋体"/>
                <w:kern w:val="0"/>
              </w:rPr>
              <w:t>公布的投标总报价最高限价</w:t>
            </w:r>
            <w:r>
              <w:rPr>
                <w:rFonts w:ascii="宋体" w:hAnsi="宋体" w:hint="eastAsia"/>
                <w:kern w:val="0"/>
              </w:rPr>
              <w:t>。</w:t>
            </w:r>
          </w:p>
        </w:tc>
      </w:tr>
      <w:tr w:rsidR="00AE77D8" w14:paraId="217C5AF9" w14:textId="77777777">
        <w:trPr>
          <w:cantSplit/>
          <w:jc w:val="center"/>
        </w:trPr>
        <w:tc>
          <w:tcPr>
            <w:tcW w:w="851" w:type="dxa"/>
            <w:gridSpan w:val="2"/>
            <w:vMerge/>
            <w:vAlign w:val="center"/>
          </w:tcPr>
          <w:p w14:paraId="507A7296" w14:textId="77777777" w:rsidR="00AE77D8" w:rsidRDefault="00AE77D8">
            <w:pPr>
              <w:spacing w:line="400" w:lineRule="exact"/>
              <w:jc w:val="center"/>
              <w:rPr>
                <w:rFonts w:ascii="宋体" w:hAnsi="宋体"/>
                <w:kern w:val="0"/>
              </w:rPr>
            </w:pPr>
          </w:p>
        </w:tc>
        <w:tc>
          <w:tcPr>
            <w:tcW w:w="567" w:type="dxa"/>
            <w:vMerge/>
            <w:textDirection w:val="tbRlV"/>
            <w:vAlign w:val="center"/>
          </w:tcPr>
          <w:p w14:paraId="455C4EE9" w14:textId="77777777" w:rsidR="00AE77D8" w:rsidRDefault="00AE77D8">
            <w:pPr>
              <w:spacing w:line="400" w:lineRule="exact"/>
              <w:jc w:val="center"/>
              <w:rPr>
                <w:rFonts w:ascii="宋体" w:hAnsi="宋体"/>
                <w:kern w:val="0"/>
              </w:rPr>
            </w:pPr>
          </w:p>
        </w:tc>
        <w:tc>
          <w:tcPr>
            <w:tcW w:w="2559" w:type="dxa"/>
            <w:gridSpan w:val="3"/>
            <w:vAlign w:val="center"/>
          </w:tcPr>
          <w:p w14:paraId="7E6B8921" w14:textId="77777777" w:rsidR="00AE77D8" w:rsidRDefault="00215325">
            <w:pPr>
              <w:spacing w:line="400" w:lineRule="exact"/>
              <w:jc w:val="left"/>
              <w:rPr>
                <w:rFonts w:ascii="宋体" w:hAnsi="宋体"/>
                <w:kern w:val="0"/>
              </w:rPr>
            </w:pPr>
            <w:r>
              <w:rPr>
                <w:rFonts w:ascii="宋体" w:hAnsi="宋体" w:hint="eastAsia"/>
                <w:kern w:val="0"/>
              </w:rPr>
              <w:t>暂定金额</w:t>
            </w:r>
          </w:p>
        </w:tc>
        <w:tc>
          <w:tcPr>
            <w:tcW w:w="5493" w:type="dxa"/>
            <w:vAlign w:val="center"/>
          </w:tcPr>
          <w:p w14:paraId="6ECC06EB" w14:textId="77777777" w:rsidR="00AE77D8" w:rsidRDefault="00215325">
            <w:pPr>
              <w:spacing w:line="400" w:lineRule="exact"/>
              <w:ind w:firstLineChars="200" w:firstLine="420"/>
              <w:rPr>
                <w:rFonts w:ascii="宋体" w:hAnsi="宋体"/>
                <w:kern w:val="0"/>
              </w:rPr>
            </w:pPr>
            <w:r>
              <w:rPr>
                <w:rFonts w:ascii="宋体" w:hAnsi="宋体" w:hint="eastAsia"/>
                <w:kern w:val="0"/>
              </w:rPr>
              <w:t>暂列金额、暂估价、安全文明施工费等暂定金额必须按照招标文件给定的金额填报</w:t>
            </w:r>
          </w:p>
        </w:tc>
      </w:tr>
      <w:tr w:rsidR="00AE77D8" w14:paraId="0EE74F1D" w14:textId="77777777">
        <w:trPr>
          <w:cantSplit/>
          <w:jc w:val="center"/>
        </w:trPr>
        <w:tc>
          <w:tcPr>
            <w:tcW w:w="851" w:type="dxa"/>
            <w:gridSpan w:val="2"/>
            <w:vMerge/>
            <w:vAlign w:val="center"/>
          </w:tcPr>
          <w:p w14:paraId="22598570" w14:textId="77777777" w:rsidR="00AE77D8" w:rsidRDefault="00AE77D8">
            <w:pPr>
              <w:spacing w:line="400" w:lineRule="exact"/>
              <w:jc w:val="center"/>
              <w:rPr>
                <w:rFonts w:ascii="宋体" w:hAnsi="宋体"/>
                <w:kern w:val="0"/>
              </w:rPr>
            </w:pPr>
          </w:p>
        </w:tc>
        <w:tc>
          <w:tcPr>
            <w:tcW w:w="567" w:type="dxa"/>
            <w:vMerge/>
            <w:textDirection w:val="tbRlV"/>
            <w:vAlign w:val="center"/>
          </w:tcPr>
          <w:p w14:paraId="376258C3" w14:textId="77777777" w:rsidR="00AE77D8" w:rsidRDefault="00AE77D8">
            <w:pPr>
              <w:spacing w:line="400" w:lineRule="exact"/>
              <w:jc w:val="center"/>
              <w:rPr>
                <w:rFonts w:ascii="宋体" w:hAnsi="宋体"/>
                <w:kern w:val="0"/>
              </w:rPr>
            </w:pPr>
          </w:p>
        </w:tc>
        <w:tc>
          <w:tcPr>
            <w:tcW w:w="2559" w:type="dxa"/>
            <w:gridSpan w:val="3"/>
            <w:vAlign w:val="center"/>
          </w:tcPr>
          <w:p w14:paraId="7C5F452F" w14:textId="77777777" w:rsidR="00AE77D8" w:rsidRDefault="00215325">
            <w:pPr>
              <w:spacing w:line="400" w:lineRule="exact"/>
              <w:jc w:val="left"/>
              <w:rPr>
                <w:rFonts w:ascii="宋体" w:hAnsi="宋体"/>
                <w:kern w:val="0"/>
              </w:rPr>
            </w:pPr>
            <w:r>
              <w:rPr>
                <w:rFonts w:ascii="宋体" w:hAnsi="宋体"/>
                <w:kern w:val="0"/>
              </w:rPr>
              <w:t>投标内容</w:t>
            </w:r>
          </w:p>
        </w:tc>
        <w:tc>
          <w:tcPr>
            <w:tcW w:w="5493" w:type="dxa"/>
            <w:vAlign w:val="center"/>
          </w:tcPr>
          <w:p w14:paraId="5F63D834" w14:textId="77777777" w:rsidR="00AE77D8" w:rsidRDefault="00215325">
            <w:pPr>
              <w:spacing w:line="400" w:lineRule="exact"/>
              <w:ind w:firstLineChars="200" w:firstLine="420"/>
              <w:jc w:val="left"/>
              <w:rPr>
                <w:rFonts w:ascii="宋体" w:hAnsi="宋体"/>
                <w:kern w:val="0"/>
              </w:rPr>
            </w:pPr>
            <w:r>
              <w:rPr>
                <w:rFonts w:ascii="宋体" w:hAnsi="宋体"/>
                <w:kern w:val="0"/>
              </w:rPr>
              <w:t>符合第二章“</w:t>
            </w:r>
            <w:r>
              <w:rPr>
                <w:rFonts w:ascii="宋体" w:hAnsi="宋体" w:hint="eastAsia"/>
                <w:kern w:val="0"/>
              </w:rPr>
              <w:t>竞选人</w:t>
            </w:r>
            <w:r>
              <w:rPr>
                <w:rFonts w:ascii="宋体" w:hAnsi="宋体"/>
                <w:kern w:val="0"/>
              </w:rPr>
              <w:t>须知”第1.3.1项规定</w:t>
            </w:r>
          </w:p>
        </w:tc>
      </w:tr>
      <w:tr w:rsidR="00AE77D8" w14:paraId="57C8A925" w14:textId="77777777">
        <w:trPr>
          <w:cantSplit/>
          <w:jc w:val="center"/>
        </w:trPr>
        <w:tc>
          <w:tcPr>
            <w:tcW w:w="851" w:type="dxa"/>
            <w:gridSpan w:val="2"/>
            <w:vMerge/>
          </w:tcPr>
          <w:p w14:paraId="18236798" w14:textId="77777777" w:rsidR="00AE77D8" w:rsidRDefault="00AE77D8">
            <w:pPr>
              <w:spacing w:line="400" w:lineRule="exact"/>
              <w:jc w:val="center"/>
              <w:rPr>
                <w:rFonts w:ascii="宋体" w:hAnsi="宋体"/>
              </w:rPr>
            </w:pPr>
          </w:p>
        </w:tc>
        <w:tc>
          <w:tcPr>
            <w:tcW w:w="567" w:type="dxa"/>
            <w:vMerge/>
          </w:tcPr>
          <w:p w14:paraId="621B5A89" w14:textId="77777777" w:rsidR="00AE77D8" w:rsidRDefault="00AE77D8">
            <w:pPr>
              <w:spacing w:line="400" w:lineRule="exact"/>
              <w:jc w:val="center"/>
              <w:rPr>
                <w:rFonts w:ascii="宋体" w:hAnsi="宋体"/>
              </w:rPr>
            </w:pPr>
          </w:p>
        </w:tc>
        <w:tc>
          <w:tcPr>
            <w:tcW w:w="2559" w:type="dxa"/>
            <w:gridSpan w:val="3"/>
            <w:vAlign w:val="center"/>
          </w:tcPr>
          <w:p w14:paraId="4AEF108A" w14:textId="77777777" w:rsidR="00AE77D8" w:rsidRDefault="00215325">
            <w:pPr>
              <w:spacing w:line="400" w:lineRule="exact"/>
              <w:jc w:val="left"/>
              <w:rPr>
                <w:rFonts w:ascii="宋体" w:hAnsi="宋体"/>
                <w:kern w:val="0"/>
              </w:rPr>
            </w:pPr>
            <w:r>
              <w:rPr>
                <w:rFonts w:ascii="宋体" w:hAnsi="宋体"/>
                <w:kern w:val="0"/>
              </w:rPr>
              <w:t>工期</w:t>
            </w:r>
          </w:p>
        </w:tc>
        <w:tc>
          <w:tcPr>
            <w:tcW w:w="5493" w:type="dxa"/>
            <w:vAlign w:val="center"/>
          </w:tcPr>
          <w:p w14:paraId="071BA0C7" w14:textId="77777777" w:rsidR="00AE77D8" w:rsidRDefault="00215325">
            <w:pPr>
              <w:spacing w:line="400" w:lineRule="exact"/>
              <w:ind w:firstLineChars="200" w:firstLine="420"/>
              <w:jc w:val="left"/>
              <w:rPr>
                <w:rFonts w:ascii="宋体" w:hAnsi="宋体"/>
                <w:kern w:val="0"/>
              </w:rPr>
            </w:pPr>
            <w:r>
              <w:rPr>
                <w:rFonts w:ascii="宋体" w:hAnsi="宋体"/>
                <w:kern w:val="0"/>
              </w:rPr>
              <w:t>符合第二章“</w:t>
            </w:r>
            <w:r>
              <w:rPr>
                <w:rFonts w:ascii="宋体" w:hAnsi="宋体" w:hint="eastAsia"/>
                <w:kern w:val="0"/>
              </w:rPr>
              <w:t>竞选人</w:t>
            </w:r>
            <w:r>
              <w:rPr>
                <w:rFonts w:ascii="宋体" w:hAnsi="宋体"/>
                <w:kern w:val="0"/>
              </w:rPr>
              <w:t>须知”第1.3.2项规定</w:t>
            </w:r>
          </w:p>
        </w:tc>
      </w:tr>
      <w:tr w:rsidR="00AE77D8" w14:paraId="7B804A07" w14:textId="77777777">
        <w:trPr>
          <w:cantSplit/>
          <w:jc w:val="center"/>
        </w:trPr>
        <w:tc>
          <w:tcPr>
            <w:tcW w:w="851" w:type="dxa"/>
            <w:gridSpan w:val="2"/>
            <w:vMerge/>
          </w:tcPr>
          <w:p w14:paraId="2DEA0439" w14:textId="77777777" w:rsidR="00AE77D8" w:rsidRDefault="00AE77D8">
            <w:pPr>
              <w:spacing w:line="400" w:lineRule="exact"/>
              <w:jc w:val="center"/>
              <w:rPr>
                <w:rFonts w:ascii="宋体" w:hAnsi="宋体"/>
              </w:rPr>
            </w:pPr>
          </w:p>
        </w:tc>
        <w:tc>
          <w:tcPr>
            <w:tcW w:w="567" w:type="dxa"/>
            <w:vMerge/>
          </w:tcPr>
          <w:p w14:paraId="48AA1C55" w14:textId="77777777" w:rsidR="00AE77D8" w:rsidRDefault="00AE77D8">
            <w:pPr>
              <w:spacing w:line="400" w:lineRule="exact"/>
              <w:jc w:val="center"/>
              <w:rPr>
                <w:rFonts w:ascii="宋体" w:hAnsi="宋体"/>
              </w:rPr>
            </w:pPr>
          </w:p>
        </w:tc>
        <w:tc>
          <w:tcPr>
            <w:tcW w:w="2559" w:type="dxa"/>
            <w:gridSpan w:val="3"/>
            <w:vAlign w:val="center"/>
          </w:tcPr>
          <w:p w14:paraId="53A6448F" w14:textId="77777777" w:rsidR="00AE77D8" w:rsidRDefault="00215325">
            <w:pPr>
              <w:spacing w:line="400" w:lineRule="exact"/>
              <w:jc w:val="left"/>
              <w:rPr>
                <w:rFonts w:ascii="宋体" w:hAnsi="宋体"/>
                <w:kern w:val="0"/>
              </w:rPr>
            </w:pPr>
            <w:r>
              <w:rPr>
                <w:rFonts w:ascii="宋体" w:hAnsi="宋体"/>
                <w:kern w:val="0"/>
              </w:rPr>
              <w:t>工程质量</w:t>
            </w:r>
          </w:p>
        </w:tc>
        <w:tc>
          <w:tcPr>
            <w:tcW w:w="5493" w:type="dxa"/>
            <w:vAlign w:val="center"/>
          </w:tcPr>
          <w:p w14:paraId="6DE1262E" w14:textId="77777777" w:rsidR="00AE77D8" w:rsidRDefault="00215325">
            <w:pPr>
              <w:spacing w:line="400" w:lineRule="exact"/>
              <w:ind w:firstLineChars="200" w:firstLine="420"/>
              <w:jc w:val="left"/>
              <w:rPr>
                <w:rFonts w:ascii="宋体" w:hAnsi="宋体"/>
                <w:kern w:val="0"/>
              </w:rPr>
            </w:pPr>
            <w:r>
              <w:rPr>
                <w:rFonts w:ascii="宋体" w:hAnsi="宋体"/>
                <w:kern w:val="0"/>
              </w:rPr>
              <w:t>符合第二章“</w:t>
            </w:r>
            <w:r>
              <w:rPr>
                <w:rFonts w:ascii="宋体" w:hAnsi="宋体" w:hint="eastAsia"/>
                <w:kern w:val="0"/>
              </w:rPr>
              <w:t>竞选人</w:t>
            </w:r>
            <w:r>
              <w:rPr>
                <w:rFonts w:ascii="宋体" w:hAnsi="宋体"/>
                <w:kern w:val="0"/>
              </w:rPr>
              <w:t>须知”第1.3.3项规定</w:t>
            </w:r>
          </w:p>
        </w:tc>
      </w:tr>
      <w:tr w:rsidR="00AE77D8" w14:paraId="408F956F" w14:textId="77777777">
        <w:trPr>
          <w:cantSplit/>
          <w:jc w:val="center"/>
        </w:trPr>
        <w:tc>
          <w:tcPr>
            <w:tcW w:w="851" w:type="dxa"/>
            <w:gridSpan w:val="2"/>
            <w:vMerge/>
          </w:tcPr>
          <w:p w14:paraId="1593CEC8" w14:textId="77777777" w:rsidR="00AE77D8" w:rsidRDefault="00AE77D8">
            <w:pPr>
              <w:spacing w:line="400" w:lineRule="exact"/>
              <w:jc w:val="center"/>
              <w:rPr>
                <w:rFonts w:ascii="宋体" w:hAnsi="宋体"/>
              </w:rPr>
            </w:pPr>
          </w:p>
        </w:tc>
        <w:tc>
          <w:tcPr>
            <w:tcW w:w="567" w:type="dxa"/>
            <w:vMerge/>
          </w:tcPr>
          <w:p w14:paraId="6A5C3E71" w14:textId="77777777" w:rsidR="00AE77D8" w:rsidRDefault="00AE77D8">
            <w:pPr>
              <w:spacing w:line="400" w:lineRule="exact"/>
              <w:jc w:val="center"/>
              <w:rPr>
                <w:rFonts w:ascii="宋体" w:hAnsi="宋体"/>
              </w:rPr>
            </w:pPr>
          </w:p>
        </w:tc>
        <w:tc>
          <w:tcPr>
            <w:tcW w:w="2559" w:type="dxa"/>
            <w:gridSpan w:val="3"/>
            <w:vAlign w:val="center"/>
          </w:tcPr>
          <w:p w14:paraId="5FD8BEE6" w14:textId="77777777" w:rsidR="00AE77D8" w:rsidRDefault="00215325">
            <w:pPr>
              <w:spacing w:line="400" w:lineRule="exact"/>
              <w:jc w:val="left"/>
              <w:rPr>
                <w:rFonts w:ascii="宋体" w:hAnsi="宋体"/>
                <w:kern w:val="0"/>
              </w:rPr>
            </w:pPr>
            <w:r>
              <w:rPr>
                <w:rFonts w:ascii="宋体" w:hAnsi="宋体"/>
                <w:kern w:val="0"/>
              </w:rPr>
              <w:t>投标有效期</w:t>
            </w:r>
          </w:p>
        </w:tc>
        <w:tc>
          <w:tcPr>
            <w:tcW w:w="5493" w:type="dxa"/>
            <w:vAlign w:val="center"/>
          </w:tcPr>
          <w:p w14:paraId="04F658A7" w14:textId="77777777" w:rsidR="00AE77D8" w:rsidRDefault="00215325">
            <w:pPr>
              <w:spacing w:line="400" w:lineRule="exact"/>
              <w:ind w:firstLineChars="200" w:firstLine="420"/>
              <w:jc w:val="left"/>
              <w:rPr>
                <w:rFonts w:ascii="宋体" w:hAnsi="宋体"/>
                <w:kern w:val="0"/>
              </w:rPr>
            </w:pPr>
            <w:r>
              <w:rPr>
                <w:rFonts w:ascii="宋体" w:hAnsi="宋体"/>
                <w:kern w:val="0"/>
              </w:rPr>
              <w:t>符合第二章“</w:t>
            </w:r>
            <w:r>
              <w:rPr>
                <w:rFonts w:ascii="宋体" w:hAnsi="宋体" w:hint="eastAsia"/>
                <w:kern w:val="0"/>
              </w:rPr>
              <w:t>竞选人</w:t>
            </w:r>
            <w:r>
              <w:rPr>
                <w:rFonts w:ascii="宋体" w:hAnsi="宋体"/>
                <w:kern w:val="0"/>
              </w:rPr>
              <w:t>须知”第3.3.1项规定</w:t>
            </w:r>
          </w:p>
        </w:tc>
      </w:tr>
      <w:tr w:rsidR="00AE77D8" w14:paraId="71F55C68" w14:textId="77777777">
        <w:trPr>
          <w:cantSplit/>
          <w:jc w:val="center"/>
        </w:trPr>
        <w:tc>
          <w:tcPr>
            <w:tcW w:w="851" w:type="dxa"/>
            <w:gridSpan w:val="2"/>
            <w:vMerge/>
          </w:tcPr>
          <w:p w14:paraId="29BB295C" w14:textId="77777777" w:rsidR="00AE77D8" w:rsidRDefault="00AE77D8">
            <w:pPr>
              <w:spacing w:line="400" w:lineRule="exact"/>
              <w:jc w:val="center"/>
              <w:rPr>
                <w:rFonts w:ascii="宋体" w:hAnsi="宋体"/>
              </w:rPr>
            </w:pPr>
          </w:p>
        </w:tc>
        <w:tc>
          <w:tcPr>
            <w:tcW w:w="567" w:type="dxa"/>
            <w:vMerge/>
          </w:tcPr>
          <w:p w14:paraId="4949426F" w14:textId="77777777" w:rsidR="00AE77D8" w:rsidRDefault="00AE77D8">
            <w:pPr>
              <w:spacing w:line="400" w:lineRule="exact"/>
              <w:jc w:val="center"/>
              <w:rPr>
                <w:rFonts w:ascii="宋体" w:hAnsi="宋体"/>
              </w:rPr>
            </w:pPr>
          </w:p>
        </w:tc>
        <w:tc>
          <w:tcPr>
            <w:tcW w:w="2559" w:type="dxa"/>
            <w:gridSpan w:val="3"/>
            <w:vAlign w:val="center"/>
          </w:tcPr>
          <w:p w14:paraId="57B0E64D" w14:textId="77777777" w:rsidR="00AE77D8" w:rsidRDefault="00215325">
            <w:pPr>
              <w:spacing w:line="400" w:lineRule="exact"/>
              <w:jc w:val="left"/>
              <w:rPr>
                <w:rFonts w:ascii="宋体" w:hAnsi="宋体"/>
                <w:kern w:val="0"/>
              </w:rPr>
            </w:pPr>
            <w:r>
              <w:rPr>
                <w:rFonts w:ascii="宋体" w:hAnsi="宋体"/>
                <w:kern w:val="0"/>
              </w:rPr>
              <w:t>投标保证金</w:t>
            </w:r>
          </w:p>
        </w:tc>
        <w:tc>
          <w:tcPr>
            <w:tcW w:w="5493" w:type="dxa"/>
            <w:vAlign w:val="center"/>
          </w:tcPr>
          <w:p w14:paraId="61E21732" w14:textId="77777777" w:rsidR="00AE77D8" w:rsidRDefault="00215325">
            <w:pPr>
              <w:tabs>
                <w:tab w:val="left" w:pos="601"/>
                <w:tab w:val="left" w:pos="669"/>
              </w:tabs>
              <w:snapToGrid w:val="0"/>
              <w:spacing w:line="400" w:lineRule="exact"/>
              <w:ind w:firstLineChars="200" w:firstLine="420"/>
              <w:rPr>
                <w:rFonts w:ascii="宋体" w:hAnsi="宋体"/>
                <w:kern w:val="0"/>
              </w:rPr>
            </w:pPr>
            <w:r>
              <w:rPr>
                <w:rFonts w:ascii="宋体" w:hAnsi="宋体"/>
                <w:kern w:val="0"/>
                <w:szCs w:val="21"/>
              </w:rPr>
              <w:t>符合第二章</w:t>
            </w:r>
            <w:r>
              <w:rPr>
                <w:rFonts w:ascii="宋体" w:hAnsi="宋体" w:hint="eastAsia"/>
                <w:kern w:val="0"/>
                <w:szCs w:val="21"/>
              </w:rPr>
              <w:t>竞选人</w:t>
            </w:r>
            <w:r>
              <w:rPr>
                <w:rFonts w:ascii="宋体" w:hAnsi="宋体"/>
                <w:kern w:val="0"/>
                <w:szCs w:val="21"/>
              </w:rPr>
              <w:t>须知前附表第3.4</w:t>
            </w:r>
            <w:r>
              <w:rPr>
                <w:rFonts w:ascii="宋体" w:hAnsi="宋体" w:hint="eastAsia"/>
                <w:kern w:val="0"/>
                <w:szCs w:val="21"/>
              </w:rPr>
              <w:t>款</w:t>
            </w:r>
            <w:r>
              <w:rPr>
                <w:rFonts w:ascii="宋体" w:hAnsi="宋体"/>
                <w:kern w:val="0"/>
              </w:rPr>
              <w:t>规定</w:t>
            </w:r>
          </w:p>
        </w:tc>
      </w:tr>
      <w:tr w:rsidR="00AE77D8" w14:paraId="1922FE31" w14:textId="77777777">
        <w:trPr>
          <w:cantSplit/>
          <w:jc w:val="center"/>
        </w:trPr>
        <w:tc>
          <w:tcPr>
            <w:tcW w:w="851" w:type="dxa"/>
            <w:gridSpan w:val="2"/>
            <w:vMerge/>
          </w:tcPr>
          <w:p w14:paraId="4EFE4DE4" w14:textId="77777777" w:rsidR="00AE77D8" w:rsidRDefault="00AE77D8">
            <w:pPr>
              <w:spacing w:line="400" w:lineRule="exact"/>
              <w:jc w:val="center"/>
              <w:rPr>
                <w:rFonts w:ascii="宋体" w:hAnsi="宋体"/>
              </w:rPr>
            </w:pPr>
          </w:p>
        </w:tc>
        <w:tc>
          <w:tcPr>
            <w:tcW w:w="567" w:type="dxa"/>
            <w:vMerge/>
          </w:tcPr>
          <w:p w14:paraId="6A49DF53" w14:textId="77777777" w:rsidR="00AE77D8" w:rsidRDefault="00AE77D8">
            <w:pPr>
              <w:spacing w:line="400" w:lineRule="exact"/>
              <w:jc w:val="center"/>
              <w:rPr>
                <w:rFonts w:ascii="宋体" w:hAnsi="宋体"/>
              </w:rPr>
            </w:pPr>
          </w:p>
        </w:tc>
        <w:tc>
          <w:tcPr>
            <w:tcW w:w="2559" w:type="dxa"/>
            <w:gridSpan w:val="3"/>
            <w:vAlign w:val="center"/>
          </w:tcPr>
          <w:p w14:paraId="2139E8DF" w14:textId="77777777" w:rsidR="00AE77D8" w:rsidRDefault="00215325">
            <w:pPr>
              <w:spacing w:line="400" w:lineRule="exact"/>
              <w:jc w:val="left"/>
              <w:rPr>
                <w:rFonts w:ascii="宋体" w:hAnsi="宋体"/>
                <w:kern w:val="0"/>
              </w:rPr>
            </w:pPr>
            <w:r>
              <w:rPr>
                <w:rFonts w:ascii="宋体" w:hAnsi="宋体"/>
                <w:kern w:val="0"/>
              </w:rPr>
              <w:t>权利义务</w:t>
            </w:r>
          </w:p>
        </w:tc>
        <w:tc>
          <w:tcPr>
            <w:tcW w:w="5493" w:type="dxa"/>
            <w:vAlign w:val="center"/>
          </w:tcPr>
          <w:p w14:paraId="1F59B045" w14:textId="77777777" w:rsidR="00AE77D8" w:rsidRDefault="00215325">
            <w:pPr>
              <w:spacing w:afterLines="20" w:after="62" w:line="400" w:lineRule="exact"/>
              <w:ind w:firstLineChars="200" w:firstLine="420"/>
              <w:rPr>
                <w:rFonts w:ascii="宋体" w:hAnsi="宋体"/>
                <w:kern w:val="0"/>
              </w:rPr>
            </w:pPr>
            <w:r>
              <w:rPr>
                <w:rFonts w:ascii="宋体" w:hAnsi="宋体"/>
                <w:kern w:val="0"/>
              </w:rPr>
              <w:t>符合第四章“合同条款及格式”规定，</w:t>
            </w:r>
            <w:r>
              <w:rPr>
                <w:rFonts w:ascii="宋体" w:hAnsi="宋体" w:hint="eastAsia"/>
                <w:kern w:val="0"/>
              </w:rPr>
              <w:t>竞选文件</w:t>
            </w:r>
            <w:r>
              <w:rPr>
                <w:rFonts w:ascii="宋体" w:hAnsi="宋体"/>
                <w:kern w:val="0"/>
              </w:rPr>
              <w:t>不应附有</w:t>
            </w:r>
            <w:r>
              <w:rPr>
                <w:rFonts w:ascii="宋体" w:hAnsi="宋体" w:hint="eastAsia"/>
                <w:kern w:val="0"/>
              </w:rPr>
              <w:t>比选人</w:t>
            </w:r>
            <w:r>
              <w:rPr>
                <w:rFonts w:ascii="宋体" w:hAnsi="宋体"/>
                <w:kern w:val="0"/>
              </w:rPr>
              <w:t>不能接受的条件。</w:t>
            </w:r>
            <w:r>
              <w:rPr>
                <w:rFonts w:ascii="宋体" w:hAnsi="宋体" w:cs="宋体" w:hint="eastAsia"/>
                <w:kern w:val="0"/>
              </w:rPr>
              <w:t>（由竞选人承诺，承诺书格式详见第八章竞选文件格式。）</w:t>
            </w:r>
          </w:p>
        </w:tc>
      </w:tr>
      <w:tr w:rsidR="00AE77D8" w14:paraId="4F624778" w14:textId="77777777">
        <w:trPr>
          <w:cantSplit/>
          <w:jc w:val="center"/>
        </w:trPr>
        <w:tc>
          <w:tcPr>
            <w:tcW w:w="851" w:type="dxa"/>
            <w:gridSpan w:val="2"/>
            <w:vMerge/>
          </w:tcPr>
          <w:p w14:paraId="197494F1" w14:textId="77777777" w:rsidR="00AE77D8" w:rsidRDefault="00AE77D8">
            <w:pPr>
              <w:spacing w:line="400" w:lineRule="exact"/>
              <w:jc w:val="center"/>
              <w:rPr>
                <w:rFonts w:ascii="宋体" w:hAnsi="宋体"/>
              </w:rPr>
            </w:pPr>
          </w:p>
        </w:tc>
        <w:tc>
          <w:tcPr>
            <w:tcW w:w="567" w:type="dxa"/>
            <w:vMerge/>
          </w:tcPr>
          <w:p w14:paraId="0DBE6BF2" w14:textId="77777777" w:rsidR="00AE77D8" w:rsidRDefault="00AE77D8">
            <w:pPr>
              <w:spacing w:line="400" w:lineRule="exact"/>
              <w:jc w:val="center"/>
              <w:rPr>
                <w:rFonts w:ascii="宋体" w:hAnsi="宋体"/>
              </w:rPr>
            </w:pPr>
          </w:p>
        </w:tc>
        <w:tc>
          <w:tcPr>
            <w:tcW w:w="2559" w:type="dxa"/>
            <w:gridSpan w:val="3"/>
            <w:vAlign w:val="center"/>
          </w:tcPr>
          <w:p w14:paraId="13239CB0" w14:textId="77777777" w:rsidR="00AE77D8" w:rsidRDefault="00215325">
            <w:pPr>
              <w:spacing w:line="400" w:lineRule="exact"/>
              <w:jc w:val="left"/>
              <w:rPr>
                <w:rFonts w:ascii="宋体" w:hAnsi="宋体"/>
                <w:kern w:val="0"/>
              </w:rPr>
            </w:pPr>
            <w:r>
              <w:rPr>
                <w:rFonts w:ascii="宋体" w:hAnsi="宋体" w:hint="eastAsia"/>
                <w:kern w:val="0"/>
              </w:rPr>
              <w:t>☑</w:t>
            </w:r>
            <w:r>
              <w:rPr>
                <w:rFonts w:ascii="宋体" w:hAnsi="宋体"/>
                <w:kern w:val="0"/>
              </w:rPr>
              <w:t>技术标准和要求</w:t>
            </w:r>
          </w:p>
        </w:tc>
        <w:tc>
          <w:tcPr>
            <w:tcW w:w="5493" w:type="dxa"/>
            <w:vAlign w:val="center"/>
          </w:tcPr>
          <w:p w14:paraId="2947FD73" w14:textId="77777777" w:rsidR="00AE77D8" w:rsidRDefault="00215325">
            <w:pPr>
              <w:spacing w:line="400" w:lineRule="exact"/>
              <w:ind w:firstLineChars="200" w:firstLine="420"/>
              <w:rPr>
                <w:rFonts w:ascii="宋体" w:hAnsi="宋体"/>
                <w:kern w:val="0"/>
              </w:rPr>
            </w:pPr>
            <w:r>
              <w:rPr>
                <w:rFonts w:ascii="宋体" w:hAnsi="宋体"/>
                <w:kern w:val="0"/>
              </w:rPr>
              <w:t>符合第七章“技术标准和要求”规定</w:t>
            </w:r>
            <w:r>
              <w:rPr>
                <w:rFonts w:ascii="宋体" w:hAnsi="宋体" w:hint="eastAsia"/>
                <w:kern w:val="0"/>
              </w:rPr>
              <w:t>。</w:t>
            </w:r>
            <w:r>
              <w:rPr>
                <w:rFonts w:ascii="宋体" w:hAnsi="宋体" w:cs="宋体" w:hint="eastAsia"/>
                <w:kern w:val="0"/>
              </w:rPr>
              <w:t>（由竞选人承诺，承诺书格式详见第八章竞选文件格式。）</w:t>
            </w:r>
          </w:p>
        </w:tc>
      </w:tr>
      <w:tr w:rsidR="00AE77D8" w14:paraId="05729EAF" w14:textId="77777777">
        <w:trPr>
          <w:cantSplit/>
          <w:jc w:val="center"/>
        </w:trPr>
        <w:tc>
          <w:tcPr>
            <w:tcW w:w="851" w:type="dxa"/>
            <w:gridSpan w:val="2"/>
            <w:vMerge/>
            <w:vAlign w:val="center"/>
          </w:tcPr>
          <w:p w14:paraId="5C7C9644" w14:textId="77777777" w:rsidR="00AE77D8" w:rsidRDefault="00AE77D8">
            <w:pPr>
              <w:spacing w:line="400" w:lineRule="exact"/>
              <w:jc w:val="center"/>
              <w:rPr>
                <w:rFonts w:ascii="宋体" w:hAnsi="宋体"/>
              </w:rPr>
            </w:pPr>
          </w:p>
        </w:tc>
        <w:tc>
          <w:tcPr>
            <w:tcW w:w="567" w:type="dxa"/>
            <w:vMerge/>
            <w:vAlign w:val="center"/>
          </w:tcPr>
          <w:p w14:paraId="44A9BB18" w14:textId="77777777" w:rsidR="00AE77D8" w:rsidRDefault="00AE77D8">
            <w:pPr>
              <w:spacing w:line="400" w:lineRule="exact"/>
              <w:jc w:val="center"/>
              <w:rPr>
                <w:rFonts w:ascii="宋体" w:hAnsi="宋体"/>
              </w:rPr>
            </w:pPr>
          </w:p>
        </w:tc>
        <w:tc>
          <w:tcPr>
            <w:tcW w:w="2559" w:type="dxa"/>
            <w:gridSpan w:val="3"/>
            <w:vAlign w:val="center"/>
          </w:tcPr>
          <w:p w14:paraId="11DBA8C2" w14:textId="77777777" w:rsidR="00AE77D8" w:rsidRDefault="00215325">
            <w:pPr>
              <w:spacing w:line="400" w:lineRule="exact"/>
              <w:jc w:val="left"/>
              <w:rPr>
                <w:rFonts w:ascii="宋体" w:hAnsi="宋体"/>
                <w:kern w:val="0"/>
              </w:rPr>
            </w:pPr>
            <w:r>
              <w:rPr>
                <w:rFonts w:ascii="宋体" w:hAnsi="宋体"/>
                <w:kern w:val="0"/>
              </w:rPr>
              <w:t>已标价工程量清单</w:t>
            </w:r>
          </w:p>
        </w:tc>
        <w:tc>
          <w:tcPr>
            <w:tcW w:w="5493" w:type="dxa"/>
            <w:vAlign w:val="center"/>
          </w:tcPr>
          <w:p w14:paraId="41EF265D" w14:textId="77777777" w:rsidR="00AE77D8" w:rsidRDefault="00215325">
            <w:pPr>
              <w:spacing w:afterLines="20" w:after="62" w:line="400" w:lineRule="exact"/>
              <w:ind w:firstLineChars="200" w:firstLine="420"/>
              <w:rPr>
                <w:rFonts w:ascii="宋体" w:hAnsi="宋体"/>
                <w:kern w:val="0"/>
              </w:rPr>
            </w:pPr>
            <w:r>
              <w:rPr>
                <w:rFonts w:ascii="宋体" w:hAnsi="宋体" w:hint="eastAsia"/>
                <w:kern w:val="0"/>
              </w:rPr>
              <w:t>竞选人承诺满足以下内容：</w:t>
            </w:r>
          </w:p>
          <w:p w14:paraId="286D993A" w14:textId="77777777" w:rsidR="00AE77D8" w:rsidRDefault="00215325">
            <w:pPr>
              <w:spacing w:afterLines="20" w:after="62" w:line="400" w:lineRule="exact"/>
              <w:ind w:firstLineChars="200" w:firstLine="420"/>
              <w:rPr>
                <w:rFonts w:ascii="宋体" w:hAnsi="宋体"/>
                <w:kern w:val="0"/>
              </w:rPr>
            </w:pPr>
            <w:r>
              <w:rPr>
                <w:rFonts w:ascii="宋体" w:hAnsi="宋体" w:hint="eastAsia"/>
                <w:kern w:val="0"/>
              </w:rPr>
              <w:t>1</w:t>
            </w:r>
            <w:r>
              <w:rPr>
                <w:rFonts w:ascii="宋体" w:hAnsi="宋体"/>
                <w:kern w:val="0"/>
              </w:rPr>
              <w:t>.符合第五章“工程量清单”给出的范围及数量。</w:t>
            </w:r>
          </w:p>
          <w:p w14:paraId="07ECB00D" w14:textId="77777777" w:rsidR="00AE77D8" w:rsidRDefault="00215325">
            <w:pPr>
              <w:spacing w:afterLines="20" w:after="62" w:line="400" w:lineRule="exact"/>
              <w:ind w:firstLineChars="200" w:firstLine="420"/>
              <w:rPr>
                <w:rFonts w:ascii="宋体" w:hAnsi="宋体"/>
                <w:kern w:val="0"/>
              </w:rPr>
            </w:pPr>
            <w:r>
              <w:rPr>
                <w:rFonts w:ascii="宋体" w:hAnsi="宋体"/>
                <w:kern w:val="0"/>
              </w:rPr>
              <w:t>2.</w:t>
            </w:r>
            <w:r>
              <w:rPr>
                <w:rFonts w:ascii="宋体" w:hAnsi="宋体" w:hint="eastAsia"/>
                <w:kern w:val="0"/>
              </w:rPr>
              <w:t>招标文件中规定工程量清单不允许修改的内容不得修改。</w:t>
            </w:r>
          </w:p>
          <w:p w14:paraId="5331B108" w14:textId="77777777" w:rsidR="00AE77D8" w:rsidRDefault="00215325">
            <w:pPr>
              <w:spacing w:afterLines="20" w:after="62" w:line="400" w:lineRule="exact"/>
              <w:ind w:firstLineChars="200" w:firstLine="420"/>
              <w:rPr>
                <w:rFonts w:ascii="宋体" w:hAnsi="宋体"/>
                <w:kern w:val="0"/>
              </w:rPr>
            </w:pPr>
            <w:r>
              <w:rPr>
                <w:rFonts w:ascii="宋体" w:hAnsi="宋体" w:hint="eastAsia"/>
                <w:kern w:val="0"/>
              </w:rPr>
              <w:t>3.每项工程量清单综合单价报价不得高于对应工程量清单综合单价最高限价。</w:t>
            </w:r>
          </w:p>
        </w:tc>
      </w:tr>
      <w:tr w:rsidR="00AE77D8" w14:paraId="7D3CC780" w14:textId="77777777">
        <w:trPr>
          <w:cantSplit/>
          <w:jc w:val="center"/>
        </w:trPr>
        <w:tc>
          <w:tcPr>
            <w:tcW w:w="851" w:type="dxa"/>
            <w:gridSpan w:val="2"/>
            <w:vMerge/>
          </w:tcPr>
          <w:p w14:paraId="35E84FE7" w14:textId="77777777" w:rsidR="00AE77D8" w:rsidRDefault="00AE77D8">
            <w:pPr>
              <w:spacing w:line="400" w:lineRule="exact"/>
              <w:rPr>
                <w:rFonts w:ascii="宋体" w:hAnsi="宋体"/>
              </w:rPr>
            </w:pPr>
          </w:p>
        </w:tc>
        <w:tc>
          <w:tcPr>
            <w:tcW w:w="567" w:type="dxa"/>
            <w:vMerge/>
          </w:tcPr>
          <w:p w14:paraId="5165F50A" w14:textId="77777777" w:rsidR="00AE77D8" w:rsidRDefault="00AE77D8">
            <w:pPr>
              <w:spacing w:line="400" w:lineRule="exact"/>
              <w:rPr>
                <w:rFonts w:ascii="宋体" w:hAnsi="宋体"/>
              </w:rPr>
            </w:pPr>
          </w:p>
        </w:tc>
        <w:tc>
          <w:tcPr>
            <w:tcW w:w="2559" w:type="dxa"/>
            <w:gridSpan w:val="3"/>
            <w:vAlign w:val="center"/>
          </w:tcPr>
          <w:p w14:paraId="67BFE91F" w14:textId="77777777" w:rsidR="00AE77D8" w:rsidRDefault="00215325">
            <w:pPr>
              <w:spacing w:line="400" w:lineRule="exact"/>
              <w:jc w:val="left"/>
              <w:rPr>
                <w:rFonts w:ascii="宋体" w:hAnsi="宋体"/>
                <w:kern w:val="0"/>
              </w:rPr>
            </w:pPr>
            <w:r>
              <w:rPr>
                <w:rFonts w:ascii="宋体" w:hAnsi="宋体"/>
                <w:kern w:val="0"/>
              </w:rPr>
              <w:t>投标报价算术错误修正</w:t>
            </w:r>
          </w:p>
        </w:tc>
        <w:tc>
          <w:tcPr>
            <w:tcW w:w="5493" w:type="dxa"/>
            <w:vAlign w:val="center"/>
          </w:tcPr>
          <w:p w14:paraId="5652FC71" w14:textId="77777777" w:rsidR="00AE77D8" w:rsidRDefault="00215325">
            <w:pPr>
              <w:spacing w:line="400" w:lineRule="exact"/>
              <w:ind w:firstLineChars="200" w:firstLine="420"/>
              <w:rPr>
                <w:rFonts w:ascii="宋体" w:hAnsi="宋体"/>
                <w:kern w:val="0"/>
              </w:rPr>
            </w:pPr>
            <w:r>
              <w:rPr>
                <w:rFonts w:ascii="宋体" w:hAnsi="宋体"/>
                <w:kern w:val="0"/>
              </w:rPr>
              <w:t>符合第三章3.评标程序第3.1.3项规定。</w:t>
            </w:r>
          </w:p>
        </w:tc>
      </w:tr>
      <w:tr w:rsidR="00AE77D8" w14:paraId="4A1C9A4C" w14:textId="77777777">
        <w:trPr>
          <w:cantSplit/>
          <w:jc w:val="center"/>
        </w:trPr>
        <w:tc>
          <w:tcPr>
            <w:tcW w:w="851" w:type="dxa"/>
            <w:gridSpan w:val="2"/>
            <w:vMerge/>
          </w:tcPr>
          <w:p w14:paraId="117A3E5A" w14:textId="77777777" w:rsidR="00AE77D8" w:rsidRDefault="00AE77D8">
            <w:pPr>
              <w:spacing w:line="400" w:lineRule="exact"/>
              <w:rPr>
                <w:rFonts w:ascii="宋体" w:hAnsi="宋体"/>
              </w:rPr>
            </w:pPr>
          </w:p>
        </w:tc>
        <w:tc>
          <w:tcPr>
            <w:tcW w:w="567" w:type="dxa"/>
            <w:vMerge/>
          </w:tcPr>
          <w:p w14:paraId="7A3F3F0E" w14:textId="77777777" w:rsidR="00AE77D8" w:rsidRDefault="00AE77D8">
            <w:pPr>
              <w:spacing w:line="400" w:lineRule="exact"/>
              <w:rPr>
                <w:rFonts w:ascii="宋体" w:hAnsi="宋体"/>
              </w:rPr>
            </w:pPr>
          </w:p>
        </w:tc>
        <w:tc>
          <w:tcPr>
            <w:tcW w:w="2559" w:type="dxa"/>
            <w:gridSpan w:val="3"/>
            <w:vAlign w:val="center"/>
          </w:tcPr>
          <w:p w14:paraId="3A76D8F4" w14:textId="77777777" w:rsidR="00AE77D8" w:rsidRDefault="00215325">
            <w:pPr>
              <w:spacing w:line="400" w:lineRule="exact"/>
              <w:jc w:val="left"/>
              <w:rPr>
                <w:rFonts w:ascii="宋体" w:hAnsi="宋体"/>
                <w:kern w:val="0"/>
              </w:rPr>
            </w:pPr>
            <w:r>
              <w:rPr>
                <w:rFonts w:ascii="宋体" w:hAnsi="宋体"/>
                <w:kern w:val="0"/>
              </w:rPr>
              <w:t>实质性要求</w:t>
            </w:r>
          </w:p>
        </w:tc>
        <w:tc>
          <w:tcPr>
            <w:tcW w:w="5493" w:type="dxa"/>
            <w:vAlign w:val="center"/>
          </w:tcPr>
          <w:p w14:paraId="7703E391" w14:textId="77777777" w:rsidR="00AE77D8" w:rsidRDefault="00215325">
            <w:pPr>
              <w:spacing w:afterLines="20" w:after="62" w:line="400" w:lineRule="exact"/>
              <w:ind w:firstLineChars="200" w:firstLine="420"/>
              <w:rPr>
                <w:rFonts w:ascii="宋体" w:hAnsi="宋体"/>
                <w:kern w:val="0"/>
              </w:rPr>
            </w:pPr>
            <w:r>
              <w:rPr>
                <w:rFonts w:ascii="宋体" w:hAnsi="宋体" w:hint="eastAsia"/>
                <w:kern w:val="0"/>
              </w:rPr>
              <w:t>符合第二章“竞选人须知”第1.4.3项规定。</w:t>
            </w:r>
          </w:p>
          <w:p w14:paraId="33BEFFAA" w14:textId="77777777" w:rsidR="00AE77D8" w:rsidRDefault="00215325">
            <w:pPr>
              <w:spacing w:afterLines="20" w:after="62" w:line="400" w:lineRule="exact"/>
              <w:ind w:firstLineChars="200" w:firstLine="420"/>
              <w:rPr>
                <w:rFonts w:ascii="宋体" w:hAnsi="宋体"/>
                <w:kern w:val="0"/>
              </w:rPr>
            </w:pPr>
            <w:r>
              <w:rPr>
                <w:rFonts w:ascii="宋体" w:hAnsi="宋体" w:hint="eastAsia"/>
                <w:kern w:val="0"/>
              </w:rPr>
              <w:t>本次投标不得有串通投标</w:t>
            </w:r>
            <w:r>
              <w:rPr>
                <w:rFonts w:ascii="宋体" w:hAnsi="宋体"/>
                <w:kern w:val="0"/>
              </w:rPr>
              <w:t>、弄虚作假等其他违反招投标相关法律、法规行为。</w:t>
            </w:r>
          </w:p>
          <w:p w14:paraId="205E9D71" w14:textId="77777777" w:rsidR="00AE77D8" w:rsidRDefault="00215325">
            <w:pPr>
              <w:spacing w:afterLines="20" w:after="62" w:line="400" w:lineRule="exact"/>
              <w:ind w:firstLineChars="200" w:firstLine="420"/>
              <w:rPr>
                <w:rFonts w:ascii="宋体" w:hAnsi="宋体"/>
                <w:kern w:val="0"/>
              </w:rPr>
            </w:pPr>
            <w:r>
              <w:rPr>
                <w:rFonts w:ascii="宋体" w:hAnsi="宋体" w:cs="宋体" w:hint="eastAsia"/>
                <w:kern w:val="0"/>
              </w:rPr>
              <w:t>按评标委员会要求澄清、说明或补正。</w:t>
            </w:r>
          </w:p>
        </w:tc>
      </w:tr>
      <w:tr w:rsidR="00AE77D8" w14:paraId="37D2FA39" w14:textId="77777777">
        <w:trPr>
          <w:jc w:val="center"/>
        </w:trPr>
        <w:tc>
          <w:tcPr>
            <w:tcW w:w="1418" w:type="dxa"/>
            <w:gridSpan w:val="3"/>
            <w:vAlign w:val="center"/>
          </w:tcPr>
          <w:p w14:paraId="53EA6118" w14:textId="77777777" w:rsidR="00AE77D8" w:rsidRDefault="00215325">
            <w:pPr>
              <w:spacing w:line="400" w:lineRule="exact"/>
              <w:ind w:firstLineChars="100" w:firstLine="210"/>
              <w:jc w:val="center"/>
              <w:rPr>
                <w:rFonts w:ascii="宋体" w:hAnsi="宋体"/>
                <w:kern w:val="0"/>
              </w:rPr>
            </w:pPr>
            <w:r>
              <w:rPr>
                <w:rFonts w:ascii="宋体" w:hAnsi="宋体"/>
                <w:kern w:val="0"/>
              </w:rPr>
              <w:t>2.2.1</w:t>
            </w:r>
          </w:p>
        </w:tc>
        <w:tc>
          <w:tcPr>
            <w:tcW w:w="2559" w:type="dxa"/>
            <w:gridSpan w:val="3"/>
            <w:vAlign w:val="center"/>
          </w:tcPr>
          <w:p w14:paraId="77FAF90C" w14:textId="77777777" w:rsidR="00AE77D8" w:rsidRDefault="00215325">
            <w:pPr>
              <w:tabs>
                <w:tab w:val="left" w:pos="1875"/>
              </w:tabs>
              <w:spacing w:line="400" w:lineRule="exact"/>
              <w:jc w:val="center"/>
              <w:rPr>
                <w:rFonts w:ascii="宋体" w:hAnsi="宋体"/>
                <w:kern w:val="0"/>
              </w:rPr>
            </w:pPr>
            <w:r>
              <w:rPr>
                <w:rFonts w:ascii="宋体" w:hAnsi="宋体"/>
                <w:kern w:val="0"/>
              </w:rPr>
              <w:t>分值构成 （总分1</w:t>
            </w:r>
            <w:r>
              <w:rPr>
                <w:rFonts w:ascii="宋体" w:hAnsi="宋体" w:hint="eastAsia"/>
                <w:kern w:val="0"/>
              </w:rPr>
              <w:t>00</w:t>
            </w:r>
            <w:r>
              <w:rPr>
                <w:rFonts w:ascii="宋体" w:hAnsi="宋体"/>
                <w:kern w:val="0"/>
              </w:rPr>
              <w:t>分）</w:t>
            </w:r>
          </w:p>
        </w:tc>
        <w:tc>
          <w:tcPr>
            <w:tcW w:w="5493" w:type="dxa"/>
            <w:vAlign w:val="center"/>
          </w:tcPr>
          <w:p w14:paraId="01BCC7E1" w14:textId="77777777" w:rsidR="00AE77D8" w:rsidRDefault="00215325">
            <w:pPr>
              <w:snapToGrid w:val="0"/>
              <w:spacing w:line="400" w:lineRule="exact"/>
              <w:ind w:firstLineChars="200" w:firstLine="420"/>
              <w:rPr>
                <w:rFonts w:ascii="宋体" w:hAnsi="宋体"/>
                <w:kern w:val="0"/>
              </w:rPr>
            </w:pPr>
            <w:r>
              <w:rPr>
                <w:rFonts w:ascii="宋体" w:hAnsi="宋体" w:hint="eastAsia"/>
                <w:kern w:val="0"/>
              </w:rPr>
              <w:t>1</w:t>
            </w:r>
            <w:r>
              <w:rPr>
                <w:rFonts w:ascii="宋体" w:hAnsi="宋体"/>
                <w:kern w:val="0"/>
              </w:rPr>
              <w:t>.</w:t>
            </w:r>
            <w:r>
              <w:rPr>
                <w:rFonts w:ascii="宋体" w:hAnsi="宋体" w:hint="eastAsia"/>
                <w:kern w:val="0"/>
              </w:rPr>
              <w:t xml:space="preserve">技术部分 </w:t>
            </w:r>
            <w:r>
              <w:rPr>
                <w:rFonts w:ascii="宋体" w:hAnsi="宋体"/>
                <w:kern w:val="0"/>
                <w:u w:val="single"/>
              </w:rPr>
              <w:t xml:space="preserve">　</w:t>
            </w:r>
            <w:r>
              <w:rPr>
                <w:rFonts w:ascii="宋体" w:hAnsi="宋体" w:hint="eastAsia"/>
                <w:kern w:val="0"/>
                <w:u w:val="single"/>
              </w:rPr>
              <w:t>30</w:t>
            </w:r>
            <w:r>
              <w:rPr>
                <w:rFonts w:ascii="宋体" w:hAnsi="宋体"/>
                <w:kern w:val="0"/>
                <w:u w:val="single"/>
              </w:rPr>
              <w:t xml:space="preserve">　</w:t>
            </w:r>
            <w:r>
              <w:rPr>
                <w:rFonts w:ascii="宋体" w:hAnsi="宋体"/>
                <w:kern w:val="0"/>
              </w:rPr>
              <w:t>分</w:t>
            </w:r>
            <w:r>
              <w:rPr>
                <w:rFonts w:ascii="宋体" w:hAnsi="宋体" w:hint="eastAsia"/>
                <w:i/>
                <w:kern w:val="0"/>
              </w:rPr>
              <w:t>[提示：</w:t>
            </w:r>
            <w:r>
              <w:rPr>
                <w:rFonts w:ascii="宋体" w:hAnsi="宋体"/>
                <w:i/>
                <w:kern w:val="0"/>
              </w:rPr>
              <w:t>不高于</w:t>
            </w:r>
            <w:r>
              <w:rPr>
                <w:rFonts w:ascii="宋体" w:hAnsi="宋体" w:hint="eastAsia"/>
                <w:i/>
                <w:kern w:val="0"/>
              </w:rPr>
              <w:t>40</w:t>
            </w:r>
            <w:r>
              <w:rPr>
                <w:rFonts w:ascii="宋体" w:hAnsi="宋体"/>
                <w:i/>
                <w:kern w:val="0"/>
              </w:rPr>
              <w:t>分</w:t>
            </w:r>
            <w:r>
              <w:rPr>
                <w:rFonts w:ascii="宋体" w:hAnsi="宋体" w:hint="eastAsia"/>
                <w:i/>
                <w:kern w:val="0"/>
              </w:rPr>
              <w:t>]</w:t>
            </w:r>
            <w:r>
              <w:rPr>
                <w:rFonts w:ascii="宋体" w:hAnsi="宋体" w:hint="eastAsia"/>
                <w:kern w:val="0"/>
              </w:rPr>
              <w:t>；</w:t>
            </w:r>
          </w:p>
          <w:p w14:paraId="0B83C557" w14:textId="77777777" w:rsidR="00AE77D8" w:rsidRDefault="00215325">
            <w:pPr>
              <w:snapToGrid w:val="0"/>
              <w:spacing w:line="400" w:lineRule="exact"/>
              <w:ind w:firstLineChars="200" w:firstLine="420"/>
              <w:rPr>
                <w:rFonts w:ascii="宋体" w:hAnsi="宋体"/>
                <w:i/>
                <w:kern w:val="0"/>
              </w:rPr>
            </w:pPr>
            <w:r>
              <w:rPr>
                <w:rFonts w:ascii="宋体" w:hAnsi="宋体" w:hint="eastAsia"/>
                <w:kern w:val="0"/>
              </w:rPr>
              <w:t>2.投标总报价</w:t>
            </w:r>
            <w:r>
              <w:rPr>
                <w:rFonts w:ascii="宋体" w:hAnsi="宋体" w:hint="eastAsia"/>
                <w:kern w:val="0"/>
                <w:u w:val="single"/>
              </w:rPr>
              <w:t xml:space="preserve"> 70  </w:t>
            </w:r>
            <w:r>
              <w:rPr>
                <w:rFonts w:ascii="宋体" w:hAnsi="宋体" w:hint="eastAsia"/>
                <w:kern w:val="0"/>
              </w:rPr>
              <w:t>分</w:t>
            </w:r>
            <w:r>
              <w:rPr>
                <w:rFonts w:ascii="宋体" w:hAnsi="宋体" w:hint="eastAsia"/>
                <w:i/>
                <w:kern w:val="0"/>
              </w:rPr>
              <w:t>[提示：不低于60分]</w:t>
            </w:r>
            <w:r>
              <w:rPr>
                <w:rFonts w:ascii="宋体" w:hAnsi="宋体" w:hint="eastAsia"/>
                <w:kern w:val="0"/>
              </w:rPr>
              <w:t>。</w:t>
            </w:r>
          </w:p>
        </w:tc>
      </w:tr>
      <w:tr w:rsidR="00AE77D8" w14:paraId="47BA584F" w14:textId="77777777">
        <w:trPr>
          <w:jc w:val="center"/>
        </w:trPr>
        <w:tc>
          <w:tcPr>
            <w:tcW w:w="833" w:type="dxa"/>
            <w:vMerge w:val="restart"/>
            <w:tcBorders>
              <w:right w:val="single" w:sz="4" w:space="0" w:color="auto"/>
            </w:tcBorders>
            <w:vAlign w:val="center"/>
          </w:tcPr>
          <w:p w14:paraId="7DF9DBD4" w14:textId="77777777" w:rsidR="00AE77D8" w:rsidRDefault="00215325">
            <w:pPr>
              <w:spacing w:line="400" w:lineRule="exact"/>
              <w:jc w:val="center"/>
              <w:rPr>
                <w:rFonts w:ascii="宋体" w:hAnsi="宋体"/>
                <w:kern w:val="0"/>
              </w:rPr>
            </w:pPr>
            <w:r>
              <w:rPr>
                <w:rFonts w:ascii="宋体" w:hAnsi="宋体" w:hint="eastAsia"/>
                <w:kern w:val="0"/>
              </w:rPr>
              <w:t>2.2.2</w:t>
            </w:r>
          </w:p>
        </w:tc>
        <w:tc>
          <w:tcPr>
            <w:tcW w:w="585" w:type="dxa"/>
            <w:gridSpan w:val="2"/>
            <w:vMerge w:val="restart"/>
            <w:tcBorders>
              <w:left w:val="single" w:sz="4" w:space="0" w:color="auto"/>
            </w:tcBorders>
            <w:vAlign w:val="center"/>
          </w:tcPr>
          <w:p w14:paraId="7B71794F" w14:textId="77777777" w:rsidR="00AE77D8" w:rsidRDefault="00215325">
            <w:pPr>
              <w:spacing w:line="400" w:lineRule="exact"/>
              <w:jc w:val="center"/>
              <w:rPr>
                <w:rFonts w:ascii="宋体" w:hAnsi="宋体"/>
                <w:kern w:val="0"/>
              </w:rPr>
            </w:pPr>
            <w:r>
              <w:rPr>
                <w:rFonts w:ascii="宋体" w:hAnsi="宋体" w:hint="eastAsia"/>
                <w:kern w:val="0"/>
              </w:rPr>
              <w:t>技术部分评分标准</w:t>
            </w:r>
          </w:p>
        </w:tc>
        <w:tc>
          <w:tcPr>
            <w:tcW w:w="568" w:type="dxa"/>
            <w:vMerge w:val="restart"/>
            <w:tcBorders>
              <w:right w:val="single" w:sz="4" w:space="0" w:color="auto"/>
            </w:tcBorders>
            <w:vAlign w:val="center"/>
          </w:tcPr>
          <w:p w14:paraId="158C9290" w14:textId="77777777" w:rsidR="00AE77D8" w:rsidRDefault="00215325">
            <w:pPr>
              <w:tabs>
                <w:tab w:val="left" w:pos="1875"/>
              </w:tabs>
              <w:spacing w:line="400" w:lineRule="exact"/>
              <w:jc w:val="center"/>
              <w:rPr>
                <w:rFonts w:ascii="宋体" w:hAnsi="宋体"/>
                <w:kern w:val="0"/>
              </w:rPr>
            </w:pPr>
            <w:r>
              <w:rPr>
                <w:rFonts w:ascii="宋体" w:hAnsi="宋体"/>
                <w:kern w:val="0"/>
              </w:rPr>
              <w:t>技</w:t>
            </w:r>
          </w:p>
          <w:p w14:paraId="03A1F95F" w14:textId="77777777" w:rsidR="00AE77D8" w:rsidRDefault="00215325">
            <w:pPr>
              <w:tabs>
                <w:tab w:val="left" w:pos="1875"/>
              </w:tabs>
              <w:spacing w:line="400" w:lineRule="exact"/>
              <w:jc w:val="center"/>
              <w:rPr>
                <w:rFonts w:ascii="宋体" w:hAnsi="宋体"/>
                <w:kern w:val="0"/>
              </w:rPr>
            </w:pPr>
            <w:r>
              <w:rPr>
                <w:rFonts w:ascii="宋体" w:hAnsi="宋体"/>
                <w:kern w:val="0"/>
              </w:rPr>
              <w:t>术</w:t>
            </w:r>
          </w:p>
          <w:p w14:paraId="53A8FDF8" w14:textId="77777777" w:rsidR="00AE77D8" w:rsidRDefault="00215325">
            <w:pPr>
              <w:tabs>
                <w:tab w:val="left" w:pos="1875"/>
              </w:tabs>
              <w:spacing w:line="400" w:lineRule="exact"/>
              <w:jc w:val="center"/>
              <w:rPr>
                <w:rFonts w:ascii="宋体" w:hAnsi="宋体"/>
                <w:kern w:val="0"/>
              </w:rPr>
            </w:pPr>
            <w:r>
              <w:rPr>
                <w:rFonts w:ascii="宋体" w:hAnsi="宋体"/>
                <w:kern w:val="0"/>
              </w:rPr>
              <w:t>方</w:t>
            </w:r>
          </w:p>
          <w:p w14:paraId="66191426" w14:textId="77777777" w:rsidR="00AE77D8" w:rsidRDefault="00215325">
            <w:pPr>
              <w:tabs>
                <w:tab w:val="left" w:pos="1875"/>
              </w:tabs>
              <w:spacing w:line="400" w:lineRule="exact"/>
              <w:jc w:val="center"/>
              <w:rPr>
                <w:rFonts w:ascii="宋体" w:hAnsi="宋体"/>
                <w:kern w:val="0"/>
              </w:rPr>
            </w:pPr>
            <w:r>
              <w:rPr>
                <w:rFonts w:ascii="宋体" w:hAnsi="宋体"/>
                <w:kern w:val="0"/>
              </w:rPr>
              <w:t>案</w:t>
            </w:r>
          </w:p>
          <w:p w14:paraId="5A195B28" w14:textId="77777777" w:rsidR="00AE77D8" w:rsidRDefault="00215325">
            <w:pPr>
              <w:tabs>
                <w:tab w:val="left" w:pos="1875"/>
              </w:tabs>
              <w:spacing w:line="400" w:lineRule="exact"/>
              <w:jc w:val="center"/>
              <w:rPr>
                <w:rFonts w:ascii="宋体" w:hAnsi="宋体"/>
                <w:kern w:val="0"/>
              </w:rPr>
            </w:pPr>
            <w:r>
              <w:rPr>
                <w:rFonts w:ascii="宋体" w:hAnsi="宋体"/>
                <w:kern w:val="0"/>
              </w:rPr>
              <w:t>评</w:t>
            </w:r>
          </w:p>
          <w:p w14:paraId="1E5E052E" w14:textId="77777777" w:rsidR="00AE77D8" w:rsidRDefault="00215325">
            <w:pPr>
              <w:tabs>
                <w:tab w:val="left" w:pos="1875"/>
              </w:tabs>
              <w:spacing w:line="400" w:lineRule="exact"/>
              <w:jc w:val="center"/>
              <w:rPr>
                <w:rFonts w:ascii="宋体" w:hAnsi="宋体"/>
                <w:kern w:val="0"/>
              </w:rPr>
            </w:pPr>
            <w:r>
              <w:rPr>
                <w:rFonts w:ascii="宋体" w:hAnsi="宋体"/>
                <w:kern w:val="0"/>
              </w:rPr>
              <w:t>审</w:t>
            </w:r>
          </w:p>
        </w:tc>
        <w:tc>
          <w:tcPr>
            <w:tcW w:w="1991" w:type="dxa"/>
            <w:gridSpan w:val="2"/>
            <w:tcBorders>
              <w:left w:val="single" w:sz="4" w:space="0" w:color="auto"/>
            </w:tcBorders>
            <w:vAlign w:val="center"/>
          </w:tcPr>
          <w:p w14:paraId="1BEF0D0F" w14:textId="77777777" w:rsidR="00AE77D8" w:rsidRDefault="00215325">
            <w:pPr>
              <w:spacing w:line="400" w:lineRule="exact"/>
              <w:jc w:val="center"/>
              <w:rPr>
                <w:rFonts w:ascii="宋体" w:hAnsi="宋体" w:cs="宋体"/>
                <w:kern w:val="0"/>
                <w:szCs w:val="21"/>
              </w:rPr>
            </w:pPr>
            <w:r>
              <w:rPr>
                <w:rFonts w:ascii="宋体" w:hAnsi="宋体"/>
                <w:kern w:val="0"/>
                <w:szCs w:val="21"/>
              </w:rPr>
              <w:t>内容完整性和编制水平</w:t>
            </w:r>
          </w:p>
        </w:tc>
        <w:tc>
          <w:tcPr>
            <w:tcW w:w="5493" w:type="dxa"/>
            <w:vAlign w:val="center"/>
          </w:tcPr>
          <w:p w14:paraId="56FC9340" w14:textId="77777777" w:rsidR="00AE77D8" w:rsidRDefault="00215325">
            <w:pPr>
              <w:spacing w:line="300" w:lineRule="exact"/>
              <w:ind w:firstLineChars="200" w:firstLine="420"/>
              <w:rPr>
                <w:rFonts w:ascii="宋体" w:hAnsi="宋体" w:cs="宋体"/>
                <w:kern w:val="0"/>
                <w:szCs w:val="21"/>
              </w:rPr>
            </w:pPr>
            <w:r>
              <w:rPr>
                <w:rFonts w:ascii="宋体" w:hAnsi="宋体" w:cs="宋体" w:hint="eastAsia"/>
                <w:kern w:val="0"/>
                <w:szCs w:val="21"/>
                <w:u w:val="single"/>
              </w:rPr>
              <w:t xml:space="preserve"> 4 </w:t>
            </w:r>
            <w:r>
              <w:rPr>
                <w:rFonts w:ascii="宋体" w:hAnsi="宋体" w:cs="宋体" w:hint="eastAsia"/>
                <w:kern w:val="0"/>
                <w:szCs w:val="21"/>
              </w:rPr>
              <w:t>分   编制要点：内容（含图表等）完整、全面、重点突出。方案超过规定页数此项不得分。（0-4分）</w:t>
            </w:r>
          </w:p>
        </w:tc>
      </w:tr>
      <w:tr w:rsidR="00AE77D8" w14:paraId="62D08F32" w14:textId="77777777">
        <w:trPr>
          <w:jc w:val="center"/>
        </w:trPr>
        <w:tc>
          <w:tcPr>
            <w:tcW w:w="833" w:type="dxa"/>
            <w:vMerge/>
            <w:tcBorders>
              <w:right w:val="single" w:sz="4" w:space="0" w:color="auto"/>
            </w:tcBorders>
            <w:vAlign w:val="center"/>
          </w:tcPr>
          <w:p w14:paraId="615023C1" w14:textId="77777777" w:rsidR="00AE77D8" w:rsidRDefault="00AE77D8">
            <w:pPr>
              <w:spacing w:line="400" w:lineRule="exact"/>
              <w:ind w:firstLineChars="100" w:firstLine="210"/>
              <w:jc w:val="center"/>
              <w:rPr>
                <w:rFonts w:ascii="宋体" w:hAnsi="宋体"/>
                <w:kern w:val="0"/>
              </w:rPr>
            </w:pPr>
          </w:p>
        </w:tc>
        <w:tc>
          <w:tcPr>
            <w:tcW w:w="585" w:type="dxa"/>
            <w:gridSpan w:val="2"/>
            <w:vMerge/>
            <w:tcBorders>
              <w:left w:val="single" w:sz="4" w:space="0" w:color="auto"/>
            </w:tcBorders>
            <w:vAlign w:val="center"/>
          </w:tcPr>
          <w:p w14:paraId="0F94036C" w14:textId="77777777" w:rsidR="00AE77D8" w:rsidRDefault="00AE77D8">
            <w:pPr>
              <w:spacing w:line="400" w:lineRule="exact"/>
              <w:ind w:firstLineChars="100" w:firstLine="210"/>
              <w:jc w:val="center"/>
              <w:rPr>
                <w:rFonts w:ascii="宋体" w:hAnsi="宋体"/>
                <w:kern w:val="0"/>
              </w:rPr>
            </w:pPr>
          </w:p>
        </w:tc>
        <w:tc>
          <w:tcPr>
            <w:tcW w:w="568" w:type="dxa"/>
            <w:vMerge/>
            <w:tcBorders>
              <w:right w:val="single" w:sz="4" w:space="0" w:color="auto"/>
            </w:tcBorders>
            <w:vAlign w:val="center"/>
          </w:tcPr>
          <w:p w14:paraId="4D0F482D" w14:textId="77777777" w:rsidR="00AE77D8" w:rsidRDefault="00AE77D8">
            <w:pPr>
              <w:tabs>
                <w:tab w:val="left" w:pos="1875"/>
              </w:tabs>
              <w:spacing w:line="400" w:lineRule="exact"/>
              <w:jc w:val="left"/>
              <w:rPr>
                <w:rFonts w:ascii="宋体" w:hAnsi="宋体"/>
                <w:kern w:val="0"/>
              </w:rPr>
            </w:pPr>
          </w:p>
        </w:tc>
        <w:tc>
          <w:tcPr>
            <w:tcW w:w="1991" w:type="dxa"/>
            <w:gridSpan w:val="2"/>
            <w:tcBorders>
              <w:left w:val="single" w:sz="4" w:space="0" w:color="auto"/>
            </w:tcBorders>
            <w:vAlign w:val="center"/>
          </w:tcPr>
          <w:p w14:paraId="0B3F7C2D" w14:textId="77777777" w:rsidR="00AE77D8" w:rsidRDefault="00215325">
            <w:pPr>
              <w:spacing w:line="400" w:lineRule="exact"/>
              <w:jc w:val="center"/>
              <w:rPr>
                <w:rFonts w:ascii="宋体" w:hAnsi="宋体" w:cs="宋体"/>
                <w:kern w:val="0"/>
                <w:szCs w:val="21"/>
              </w:rPr>
            </w:pPr>
            <w:r>
              <w:rPr>
                <w:rFonts w:ascii="宋体" w:hAnsi="宋体" w:cs="宋体" w:hint="eastAsia"/>
                <w:kern w:val="0"/>
                <w:szCs w:val="21"/>
              </w:rPr>
              <w:t>施工方案与技术措施</w:t>
            </w:r>
          </w:p>
        </w:tc>
        <w:tc>
          <w:tcPr>
            <w:tcW w:w="5493" w:type="dxa"/>
            <w:vAlign w:val="center"/>
          </w:tcPr>
          <w:p w14:paraId="62536ACD" w14:textId="77777777" w:rsidR="00AE77D8" w:rsidRDefault="00215325">
            <w:pPr>
              <w:spacing w:line="300" w:lineRule="exact"/>
              <w:ind w:firstLineChars="200" w:firstLine="420"/>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u w:val="single"/>
              </w:rPr>
              <w:t xml:space="preserve">5 </w:t>
            </w:r>
            <w:r>
              <w:rPr>
                <w:rFonts w:ascii="宋体" w:hAnsi="宋体" w:cs="宋体" w:hint="eastAsia"/>
                <w:kern w:val="0"/>
                <w:szCs w:val="21"/>
              </w:rPr>
              <w:t>分   编制要点：施工组织设计、规程措施针对性强，便于施工，施工技术适用性强。（0-5分）</w:t>
            </w:r>
          </w:p>
        </w:tc>
      </w:tr>
      <w:tr w:rsidR="00AE77D8" w14:paraId="1B74DF17" w14:textId="77777777">
        <w:trPr>
          <w:jc w:val="center"/>
        </w:trPr>
        <w:tc>
          <w:tcPr>
            <w:tcW w:w="833" w:type="dxa"/>
            <w:vMerge/>
            <w:tcBorders>
              <w:right w:val="single" w:sz="4" w:space="0" w:color="auto"/>
            </w:tcBorders>
            <w:vAlign w:val="center"/>
          </w:tcPr>
          <w:p w14:paraId="4DBBFE06" w14:textId="77777777" w:rsidR="00AE77D8" w:rsidRDefault="00AE77D8">
            <w:pPr>
              <w:spacing w:line="400" w:lineRule="exact"/>
              <w:ind w:firstLineChars="100" w:firstLine="210"/>
              <w:jc w:val="center"/>
              <w:rPr>
                <w:rFonts w:ascii="宋体" w:hAnsi="宋体"/>
                <w:kern w:val="0"/>
              </w:rPr>
            </w:pPr>
          </w:p>
        </w:tc>
        <w:tc>
          <w:tcPr>
            <w:tcW w:w="585" w:type="dxa"/>
            <w:gridSpan w:val="2"/>
            <w:vMerge/>
            <w:tcBorders>
              <w:left w:val="single" w:sz="4" w:space="0" w:color="auto"/>
            </w:tcBorders>
            <w:vAlign w:val="center"/>
          </w:tcPr>
          <w:p w14:paraId="3AD34DD9" w14:textId="77777777" w:rsidR="00AE77D8" w:rsidRDefault="00AE77D8">
            <w:pPr>
              <w:spacing w:line="400" w:lineRule="exact"/>
              <w:ind w:firstLineChars="100" w:firstLine="210"/>
              <w:jc w:val="center"/>
              <w:rPr>
                <w:rFonts w:ascii="宋体" w:hAnsi="宋体"/>
                <w:kern w:val="0"/>
              </w:rPr>
            </w:pPr>
          </w:p>
        </w:tc>
        <w:tc>
          <w:tcPr>
            <w:tcW w:w="568" w:type="dxa"/>
            <w:vMerge/>
            <w:tcBorders>
              <w:right w:val="single" w:sz="4" w:space="0" w:color="auto"/>
            </w:tcBorders>
            <w:vAlign w:val="center"/>
          </w:tcPr>
          <w:p w14:paraId="377E4598" w14:textId="77777777" w:rsidR="00AE77D8" w:rsidRDefault="00AE77D8">
            <w:pPr>
              <w:tabs>
                <w:tab w:val="left" w:pos="1875"/>
              </w:tabs>
              <w:spacing w:line="400" w:lineRule="exact"/>
              <w:jc w:val="left"/>
              <w:rPr>
                <w:rFonts w:ascii="宋体" w:hAnsi="宋体"/>
                <w:kern w:val="0"/>
              </w:rPr>
            </w:pPr>
          </w:p>
        </w:tc>
        <w:tc>
          <w:tcPr>
            <w:tcW w:w="1991" w:type="dxa"/>
            <w:gridSpan w:val="2"/>
            <w:tcBorders>
              <w:left w:val="single" w:sz="4" w:space="0" w:color="auto"/>
            </w:tcBorders>
            <w:vAlign w:val="center"/>
          </w:tcPr>
          <w:p w14:paraId="1413D5DD" w14:textId="77777777" w:rsidR="00AE77D8" w:rsidRDefault="00215325">
            <w:pPr>
              <w:spacing w:line="400" w:lineRule="exact"/>
              <w:jc w:val="center"/>
              <w:rPr>
                <w:rFonts w:ascii="宋体" w:hAnsi="宋体" w:cs="宋体"/>
                <w:kern w:val="0"/>
                <w:szCs w:val="21"/>
              </w:rPr>
            </w:pPr>
            <w:r>
              <w:rPr>
                <w:rFonts w:ascii="宋体" w:hAnsi="宋体" w:cs="宋体" w:hint="eastAsia"/>
                <w:kern w:val="0"/>
                <w:szCs w:val="21"/>
              </w:rPr>
              <w:t>质量管理体系与措施</w:t>
            </w:r>
          </w:p>
        </w:tc>
        <w:tc>
          <w:tcPr>
            <w:tcW w:w="5493" w:type="dxa"/>
            <w:vAlign w:val="center"/>
          </w:tcPr>
          <w:p w14:paraId="7F3DABD7" w14:textId="77777777" w:rsidR="00AE77D8" w:rsidRDefault="00215325">
            <w:pPr>
              <w:spacing w:line="300" w:lineRule="exact"/>
              <w:ind w:firstLineChars="200" w:firstLine="420"/>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u w:val="single"/>
              </w:rPr>
              <w:t xml:space="preserve">4 </w:t>
            </w:r>
            <w:r>
              <w:rPr>
                <w:rFonts w:ascii="宋体" w:hAnsi="宋体" w:cs="宋体" w:hint="eastAsia"/>
                <w:kern w:val="0"/>
                <w:szCs w:val="21"/>
              </w:rPr>
              <w:t>分   编制要点：施工质量保证体系和质量检查监督机构健全，并有有效的控制措施和手段。（0-4分）</w:t>
            </w:r>
          </w:p>
        </w:tc>
      </w:tr>
      <w:tr w:rsidR="00AE77D8" w14:paraId="771778CD" w14:textId="77777777">
        <w:trPr>
          <w:jc w:val="center"/>
        </w:trPr>
        <w:tc>
          <w:tcPr>
            <w:tcW w:w="833" w:type="dxa"/>
            <w:vMerge/>
            <w:tcBorders>
              <w:right w:val="single" w:sz="4" w:space="0" w:color="auto"/>
            </w:tcBorders>
            <w:vAlign w:val="center"/>
          </w:tcPr>
          <w:p w14:paraId="685044DF" w14:textId="77777777" w:rsidR="00AE77D8" w:rsidRDefault="00AE77D8">
            <w:pPr>
              <w:spacing w:line="400" w:lineRule="exact"/>
              <w:ind w:firstLineChars="100" w:firstLine="210"/>
              <w:jc w:val="center"/>
              <w:rPr>
                <w:rFonts w:ascii="宋体" w:hAnsi="宋体"/>
                <w:kern w:val="0"/>
              </w:rPr>
            </w:pPr>
          </w:p>
        </w:tc>
        <w:tc>
          <w:tcPr>
            <w:tcW w:w="585" w:type="dxa"/>
            <w:gridSpan w:val="2"/>
            <w:vMerge/>
            <w:tcBorders>
              <w:left w:val="single" w:sz="4" w:space="0" w:color="auto"/>
            </w:tcBorders>
            <w:vAlign w:val="center"/>
          </w:tcPr>
          <w:p w14:paraId="45819EE9" w14:textId="77777777" w:rsidR="00AE77D8" w:rsidRDefault="00AE77D8">
            <w:pPr>
              <w:spacing w:line="400" w:lineRule="exact"/>
              <w:ind w:firstLineChars="100" w:firstLine="210"/>
              <w:jc w:val="center"/>
              <w:rPr>
                <w:rFonts w:ascii="宋体" w:hAnsi="宋体"/>
                <w:kern w:val="0"/>
              </w:rPr>
            </w:pPr>
          </w:p>
        </w:tc>
        <w:tc>
          <w:tcPr>
            <w:tcW w:w="568" w:type="dxa"/>
            <w:vMerge/>
            <w:tcBorders>
              <w:right w:val="single" w:sz="4" w:space="0" w:color="auto"/>
            </w:tcBorders>
            <w:vAlign w:val="center"/>
          </w:tcPr>
          <w:p w14:paraId="40690954" w14:textId="77777777" w:rsidR="00AE77D8" w:rsidRDefault="00AE77D8">
            <w:pPr>
              <w:tabs>
                <w:tab w:val="left" w:pos="1875"/>
              </w:tabs>
              <w:spacing w:line="400" w:lineRule="exact"/>
              <w:jc w:val="left"/>
              <w:rPr>
                <w:rFonts w:ascii="宋体" w:hAnsi="宋体"/>
                <w:kern w:val="0"/>
              </w:rPr>
            </w:pPr>
          </w:p>
        </w:tc>
        <w:tc>
          <w:tcPr>
            <w:tcW w:w="1991" w:type="dxa"/>
            <w:gridSpan w:val="2"/>
            <w:tcBorders>
              <w:left w:val="single" w:sz="4" w:space="0" w:color="auto"/>
            </w:tcBorders>
            <w:vAlign w:val="center"/>
          </w:tcPr>
          <w:p w14:paraId="5C7CC5FA" w14:textId="77777777" w:rsidR="00AE77D8" w:rsidRDefault="00215325">
            <w:pPr>
              <w:spacing w:line="400" w:lineRule="exact"/>
              <w:jc w:val="center"/>
              <w:rPr>
                <w:rFonts w:ascii="宋体" w:hAnsi="宋体" w:cs="宋体"/>
                <w:kern w:val="0"/>
                <w:szCs w:val="21"/>
              </w:rPr>
            </w:pPr>
            <w:r>
              <w:rPr>
                <w:rFonts w:ascii="宋体" w:hAnsi="宋体" w:cs="宋体" w:hint="eastAsia"/>
                <w:kern w:val="0"/>
                <w:szCs w:val="21"/>
              </w:rPr>
              <w:t>安全管理体系与措施</w:t>
            </w:r>
          </w:p>
        </w:tc>
        <w:tc>
          <w:tcPr>
            <w:tcW w:w="5493" w:type="dxa"/>
            <w:vAlign w:val="center"/>
          </w:tcPr>
          <w:p w14:paraId="103716BA" w14:textId="77777777" w:rsidR="00AE77D8" w:rsidRDefault="00215325">
            <w:pPr>
              <w:spacing w:line="300" w:lineRule="exact"/>
              <w:ind w:firstLineChars="200" w:firstLine="420"/>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u w:val="single"/>
              </w:rPr>
              <w:t xml:space="preserve">4 </w:t>
            </w:r>
            <w:r>
              <w:rPr>
                <w:rFonts w:ascii="宋体" w:hAnsi="宋体" w:cs="宋体" w:hint="eastAsia"/>
                <w:kern w:val="0"/>
                <w:szCs w:val="21"/>
              </w:rPr>
              <w:t>分   编制要点：建立了施工安全保障体系，施工现场管理人员安全生产职责明确、施工安全保证目标明确，针对工程特点、周边环境和施工工艺，确定危险源并制定具体的防护措施。（0-4分）</w:t>
            </w:r>
          </w:p>
        </w:tc>
      </w:tr>
      <w:tr w:rsidR="00AE77D8" w14:paraId="708BE7A1" w14:textId="77777777">
        <w:trPr>
          <w:jc w:val="center"/>
        </w:trPr>
        <w:tc>
          <w:tcPr>
            <w:tcW w:w="833" w:type="dxa"/>
            <w:vMerge/>
            <w:tcBorders>
              <w:right w:val="single" w:sz="4" w:space="0" w:color="auto"/>
            </w:tcBorders>
            <w:vAlign w:val="center"/>
          </w:tcPr>
          <w:p w14:paraId="0CC4AFEB" w14:textId="77777777" w:rsidR="00AE77D8" w:rsidRDefault="00AE77D8">
            <w:pPr>
              <w:spacing w:line="400" w:lineRule="exact"/>
              <w:ind w:firstLineChars="100" w:firstLine="210"/>
              <w:jc w:val="center"/>
              <w:rPr>
                <w:rFonts w:ascii="宋体" w:hAnsi="宋体"/>
                <w:kern w:val="0"/>
              </w:rPr>
            </w:pPr>
          </w:p>
        </w:tc>
        <w:tc>
          <w:tcPr>
            <w:tcW w:w="585" w:type="dxa"/>
            <w:gridSpan w:val="2"/>
            <w:vMerge/>
            <w:tcBorders>
              <w:left w:val="single" w:sz="4" w:space="0" w:color="auto"/>
            </w:tcBorders>
            <w:vAlign w:val="center"/>
          </w:tcPr>
          <w:p w14:paraId="6675A6B9" w14:textId="77777777" w:rsidR="00AE77D8" w:rsidRDefault="00AE77D8">
            <w:pPr>
              <w:spacing w:line="400" w:lineRule="exact"/>
              <w:ind w:firstLineChars="100" w:firstLine="210"/>
              <w:jc w:val="center"/>
              <w:rPr>
                <w:rFonts w:ascii="宋体" w:hAnsi="宋体"/>
                <w:kern w:val="0"/>
              </w:rPr>
            </w:pPr>
          </w:p>
        </w:tc>
        <w:tc>
          <w:tcPr>
            <w:tcW w:w="568" w:type="dxa"/>
            <w:vMerge/>
            <w:tcBorders>
              <w:right w:val="single" w:sz="4" w:space="0" w:color="auto"/>
            </w:tcBorders>
            <w:vAlign w:val="center"/>
          </w:tcPr>
          <w:p w14:paraId="53F574A5" w14:textId="77777777" w:rsidR="00AE77D8" w:rsidRDefault="00AE77D8">
            <w:pPr>
              <w:tabs>
                <w:tab w:val="left" w:pos="1875"/>
              </w:tabs>
              <w:spacing w:line="400" w:lineRule="exact"/>
              <w:jc w:val="left"/>
              <w:rPr>
                <w:rFonts w:ascii="宋体" w:hAnsi="宋体"/>
                <w:kern w:val="0"/>
              </w:rPr>
            </w:pPr>
          </w:p>
        </w:tc>
        <w:tc>
          <w:tcPr>
            <w:tcW w:w="1991" w:type="dxa"/>
            <w:gridSpan w:val="2"/>
            <w:tcBorders>
              <w:left w:val="single" w:sz="4" w:space="0" w:color="auto"/>
            </w:tcBorders>
            <w:vAlign w:val="center"/>
          </w:tcPr>
          <w:p w14:paraId="75830937" w14:textId="77777777" w:rsidR="00AE77D8" w:rsidRDefault="00215325">
            <w:pPr>
              <w:spacing w:line="400" w:lineRule="exact"/>
              <w:jc w:val="center"/>
              <w:rPr>
                <w:rFonts w:ascii="宋体" w:hAnsi="宋体" w:cs="宋体"/>
                <w:kern w:val="0"/>
                <w:szCs w:val="21"/>
              </w:rPr>
            </w:pPr>
            <w:r>
              <w:rPr>
                <w:rFonts w:ascii="宋体" w:hAnsi="宋体" w:cs="宋体" w:hint="eastAsia"/>
                <w:kern w:val="0"/>
                <w:szCs w:val="21"/>
              </w:rPr>
              <w:t>环境保护管理体系措施</w:t>
            </w:r>
          </w:p>
        </w:tc>
        <w:tc>
          <w:tcPr>
            <w:tcW w:w="5493" w:type="dxa"/>
            <w:vAlign w:val="center"/>
          </w:tcPr>
          <w:p w14:paraId="21FC8C87" w14:textId="77777777" w:rsidR="00AE77D8" w:rsidRDefault="00215325">
            <w:pPr>
              <w:spacing w:line="300" w:lineRule="exact"/>
              <w:ind w:firstLineChars="200" w:firstLine="420"/>
              <w:rPr>
                <w:rFonts w:ascii="宋体" w:hAnsi="宋体" w:cs="宋体"/>
                <w:kern w:val="0"/>
                <w:szCs w:val="21"/>
              </w:rPr>
            </w:pPr>
            <w:r>
              <w:rPr>
                <w:rFonts w:ascii="宋体" w:hAnsi="宋体" w:cs="宋体" w:hint="eastAsia"/>
                <w:kern w:val="0"/>
                <w:szCs w:val="21"/>
              </w:rPr>
              <w:t xml:space="preserve"> </w:t>
            </w:r>
            <w:r>
              <w:rPr>
                <w:rFonts w:ascii="宋体" w:hAnsi="宋体" w:cs="宋体" w:hint="eastAsia"/>
                <w:kern w:val="0"/>
                <w:szCs w:val="21"/>
                <w:u w:val="single"/>
              </w:rPr>
              <w:t xml:space="preserve">4 </w:t>
            </w:r>
            <w:r>
              <w:rPr>
                <w:rFonts w:ascii="宋体" w:hAnsi="宋体" w:cs="宋体" w:hint="eastAsia"/>
                <w:kern w:val="0"/>
                <w:szCs w:val="21"/>
              </w:rPr>
              <w:t>分   编制要点：对废弃物的管理和处理措施妥当，对施工车辆有效控制。（0-4分）</w:t>
            </w:r>
          </w:p>
        </w:tc>
      </w:tr>
      <w:tr w:rsidR="00AE77D8" w14:paraId="1B5DA45E" w14:textId="77777777">
        <w:trPr>
          <w:jc w:val="center"/>
        </w:trPr>
        <w:tc>
          <w:tcPr>
            <w:tcW w:w="833" w:type="dxa"/>
            <w:vMerge/>
            <w:tcBorders>
              <w:right w:val="single" w:sz="4" w:space="0" w:color="auto"/>
            </w:tcBorders>
            <w:vAlign w:val="center"/>
          </w:tcPr>
          <w:p w14:paraId="0143C762" w14:textId="77777777" w:rsidR="00AE77D8" w:rsidRDefault="00AE77D8">
            <w:pPr>
              <w:spacing w:line="400" w:lineRule="exact"/>
              <w:ind w:firstLineChars="100" w:firstLine="210"/>
              <w:jc w:val="center"/>
              <w:rPr>
                <w:rFonts w:ascii="宋体" w:hAnsi="宋体"/>
                <w:kern w:val="0"/>
              </w:rPr>
            </w:pPr>
          </w:p>
        </w:tc>
        <w:tc>
          <w:tcPr>
            <w:tcW w:w="585" w:type="dxa"/>
            <w:gridSpan w:val="2"/>
            <w:vMerge/>
            <w:tcBorders>
              <w:left w:val="single" w:sz="4" w:space="0" w:color="auto"/>
            </w:tcBorders>
            <w:vAlign w:val="center"/>
          </w:tcPr>
          <w:p w14:paraId="604D1E99" w14:textId="77777777" w:rsidR="00AE77D8" w:rsidRDefault="00AE77D8">
            <w:pPr>
              <w:spacing w:line="400" w:lineRule="exact"/>
              <w:ind w:firstLineChars="100" w:firstLine="210"/>
              <w:jc w:val="center"/>
              <w:rPr>
                <w:rFonts w:ascii="宋体" w:hAnsi="宋体"/>
                <w:kern w:val="0"/>
              </w:rPr>
            </w:pPr>
          </w:p>
        </w:tc>
        <w:tc>
          <w:tcPr>
            <w:tcW w:w="568" w:type="dxa"/>
            <w:vMerge/>
            <w:tcBorders>
              <w:right w:val="single" w:sz="4" w:space="0" w:color="auto"/>
            </w:tcBorders>
            <w:vAlign w:val="center"/>
          </w:tcPr>
          <w:p w14:paraId="6379314A" w14:textId="77777777" w:rsidR="00AE77D8" w:rsidRDefault="00AE77D8">
            <w:pPr>
              <w:tabs>
                <w:tab w:val="left" w:pos="1875"/>
              </w:tabs>
              <w:spacing w:line="400" w:lineRule="exact"/>
              <w:jc w:val="left"/>
              <w:rPr>
                <w:rFonts w:ascii="宋体" w:hAnsi="宋体"/>
                <w:kern w:val="0"/>
              </w:rPr>
            </w:pPr>
          </w:p>
        </w:tc>
        <w:tc>
          <w:tcPr>
            <w:tcW w:w="1991" w:type="dxa"/>
            <w:gridSpan w:val="2"/>
            <w:tcBorders>
              <w:left w:val="single" w:sz="4" w:space="0" w:color="auto"/>
            </w:tcBorders>
            <w:vAlign w:val="center"/>
          </w:tcPr>
          <w:p w14:paraId="6B37E552" w14:textId="77777777" w:rsidR="00AE77D8" w:rsidRDefault="00215325">
            <w:pPr>
              <w:spacing w:line="400" w:lineRule="exact"/>
              <w:jc w:val="center"/>
              <w:rPr>
                <w:rFonts w:ascii="宋体" w:hAnsi="宋体" w:cs="宋体"/>
                <w:kern w:val="0"/>
                <w:szCs w:val="21"/>
              </w:rPr>
            </w:pPr>
            <w:r>
              <w:rPr>
                <w:rFonts w:ascii="宋体" w:hAnsi="宋体" w:cs="宋体" w:hint="eastAsia"/>
                <w:kern w:val="0"/>
                <w:szCs w:val="21"/>
              </w:rPr>
              <w:t>工程进度计划与措施</w:t>
            </w:r>
          </w:p>
        </w:tc>
        <w:tc>
          <w:tcPr>
            <w:tcW w:w="5493" w:type="dxa"/>
            <w:vAlign w:val="center"/>
          </w:tcPr>
          <w:p w14:paraId="0C980C2D" w14:textId="77777777" w:rsidR="00AE77D8" w:rsidRDefault="00215325">
            <w:pPr>
              <w:spacing w:line="300" w:lineRule="exact"/>
              <w:ind w:firstLineChars="200" w:firstLine="420"/>
              <w:rPr>
                <w:rFonts w:ascii="宋体" w:hAnsi="宋体" w:cs="宋体"/>
                <w:kern w:val="0"/>
                <w:szCs w:val="21"/>
              </w:rPr>
            </w:pPr>
            <w:r>
              <w:rPr>
                <w:rFonts w:ascii="宋体" w:hAnsi="宋体" w:cs="宋体" w:hint="eastAsia"/>
                <w:kern w:val="0"/>
                <w:szCs w:val="21"/>
                <w:u w:val="single"/>
              </w:rPr>
              <w:t>4</w:t>
            </w:r>
            <w:r>
              <w:rPr>
                <w:rFonts w:ascii="宋体" w:hAnsi="宋体" w:cs="宋体" w:hint="eastAsia"/>
                <w:kern w:val="0"/>
                <w:szCs w:val="21"/>
              </w:rPr>
              <w:t>分   编制要点：具备有效的进度控制计划、赶工方案。（0-4分）</w:t>
            </w:r>
          </w:p>
        </w:tc>
      </w:tr>
      <w:tr w:rsidR="00AE77D8" w14:paraId="2F4BBDF5" w14:textId="77777777">
        <w:trPr>
          <w:jc w:val="center"/>
        </w:trPr>
        <w:tc>
          <w:tcPr>
            <w:tcW w:w="833" w:type="dxa"/>
            <w:vMerge/>
            <w:tcBorders>
              <w:right w:val="single" w:sz="4" w:space="0" w:color="auto"/>
            </w:tcBorders>
            <w:vAlign w:val="center"/>
          </w:tcPr>
          <w:p w14:paraId="29B37BC4" w14:textId="77777777" w:rsidR="00AE77D8" w:rsidRDefault="00AE77D8">
            <w:pPr>
              <w:spacing w:line="400" w:lineRule="exact"/>
              <w:ind w:firstLineChars="100" w:firstLine="210"/>
              <w:jc w:val="center"/>
              <w:rPr>
                <w:rFonts w:ascii="宋体" w:hAnsi="宋体"/>
                <w:kern w:val="0"/>
              </w:rPr>
            </w:pPr>
          </w:p>
        </w:tc>
        <w:tc>
          <w:tcPr>
            <w:tcW w:w="585" w:type="dxa"/>
            <w:gridSpan w:val="2"/>
            <w:vMerge/>
            <w:tcBorders>
              <w:left w:val="single" w:sz="4" w:space="0" w:color="auto"/>
            </w:tcBorders>
            <w:vAlign w:val="center"/>
          </w:tcPr>
          <w:p w14:paraId="6C8EC8A8" w14:textId="77777777" w:rsidR="00AE77D8" w:rsidRDefault="00AE77D8">
            <w:pPr>
              <w:spacing w:line="400" w:lineRule="exact"/>
              <w:ind w:firstLineChars="100" w:firstLine="210"/>
              <w:jc w:val="center"/>
              <w:rPr>
                <w:rFonts w:ascii="宋体" w:hAnsi="宋体"/>
                <w:kern w:val="0"/>
              </w:rPr>
            </w:pPr>
          </w:p>
        </w:tc>
        <w:tc>
          <w:tcPr>
            <w:tcW w:w="568" w:type="dxa"/>
            <w:vMerge/>
            <w:tcBorders>
              <w:right w:val="single" w:sz="4" w:space="0" w:color="auto"/>
            </w:tcBorders>
            <w:vAlign w:val="center"/>
          </w:tcPr>
          <w:p w14:paraId="2636E915" w14:textId="77777777" w:rsidR="00AE77D8" w:rsidRDefault="00AE77D8">
            <w:pPr>
              <w:tabs>
                <w:tab w:val="left" w:pos="1875"/>
              </w:tabs>
              <w:spacing w:line="400" w:lineRule="exact"/>
              <w:jc w:val="left"/>
              <w:rPr>
                <w:rFonts w:ascii="宋体" w:hAnsi="宋体"/>
                <w:kern w:val="0"/>
              </w:rPr>
            </w:pPr>
          </w:p>
        </w:tc>
        <w:tc>
          <w:tcPr>
            <w:tcW w:w="1991" w:type="dxa"/>
            <w:gridSpan w:val="2"/>
            <w:tcBorders>
              <w:left w:val="single" w:sz="4" w:space="0" w:color="auto"/>
            </w:tcBorders>
            <w:vAlign w:val="center"/>
          </w:tcPr>
          <w:p w14:paraId="7FB10AA6" w14:textId="77777777" w:rsidR="00AE77D8" w:rsidRDefault="00215325">
            <w:pPr>
              <w:spacing w:line="400" w:lineRule="exact"/>
              <w:jc w:val="center"/>
              <w:rPr>
                <w:rFonts w:ascii="宋体" w:hAnsi="宋体" w:cs="宋体"/>
                <w:kern w:val="0"/>
                <w:szCs w:val="21"/>
              </w:rPr>
            </w:pPr>
            <w:r>
              <w:rPr>
                <w:rFonts w:ascii="宋体" w:hAnsi="宋体" w:cs="宋体" w:hint="eastAsia"/>
                <w:kern w:val="0"/>
                <w:szCs w:val="21"/>
              </w:rPr>
              <w:t>资源配备计划与先进性</w:t>
            </w:r>
          </w:p>
        </w:tc>
        <w:tc>
          <w:tcPr>
            <w:tcW w:w="5493" w:type="dxa"/>
            <w:vAlign w:val="center"/>
          </w:tcPr>
          <w:p w14:paraId="3E5A80FF" w14:textId="77777777" w:rsidR="00AE77D8" w:rsidRDefault="00215325">
            <w:pPr>
              <w:spacing w:line="300" w:lineRule="exact"/>
              <w:ind w:firstLineChars="200" w:firstLine="420"/>
              <w:rPr>
                <w:rFonts w:ascii="宋体" w:hAnsi="宋体" w:cs="宋体"/>
                <w:kern w:val="0"/>
                <w:szCs w:val="21"/>
              </w:rPr>
            </w:pPr>
            <w:r>
              <w:rPr>
                <w:rFonts w:ascii="宋体" w:hAnsi="宋体" w:cs="宋体" w:hint="eastAsia"/>
                <w:kern w:val="0"/>
                <w:szCs w:val="21"/>
                <w:u w:val="single"/>
              </w:rPr>
              <w:t xml:space="preserve"> 5 </w:t>
            </w:r>
            <w:r>
              <w:rPr>
                <w:rFonts w:ascii="宋体" w:hAnsi="宋体" w:cs="宋体" w:hint="eastAsia"/>
                <w:kern w:val="0"/>
                <w:szCs w:val="21"/>
              </w:rPr>
              <w:t>分   编制要点：施工设备、材料和人力能保证施工顺畅，在辖区内有办公场所，有备用计划。（0-5分）</w:t>
            </w:r>
          </w:p>
        </w:tc>
      </w:tr>
      <w:tr w:rsidR="00AE77D8" w14:paraId="1AF834E1" w14:textId="77777777">
        <w:trPr>
          <w:cantSplit/>
          <w:jc w:val="center"/>
        </w:trPr>
        <w:tc>
          <w:tcPr>
            <w:tcW w:w="833" w:type="dxa"/>
            <w:vAlign w:val="center"/>
          </w:tcPr>
          <w:p w14:paraId="3743EDAD" w14:textId="77777777" w:rsidR="00AE77D8" w:rsidRDefault="00215325">
            <w:pPr>
              <w:spacing w:line="400" w:lineRule="exact"/>
              <w:jc w:val="center"/>
              <w:rPr>
                <w:rFonts w:ascii="宋体" w:hAnsi="宋体"/>
                <w:kern w:val="0"/>
              </w:rPr>
            </w:pPr>
            <w:r>
              <w:rPr>
                <w:rFonts w:ascii="宋体" w:hAnsi="宋体"/>
                <w:kern w:val="0"/>
              </w:rPr>
              <w:t>2.2.</w:t>
            </w:r>
            <w:r>
              <w:rPr>
                <w:rFonts w:ascii="宋体" w:hAnsi="宋体" w:hint="eastAsia"/>
                <w:kern w:val="0"/>
              </w:rPr>
              <w:t>3</w:t>
            </w:r>
          </w:p>
        </w:tc>
        <w:tc>
          <w:tcPr>
            <w:tcW w:w="2131" w:type="dxa"/>
            <w:gridSpan w:val="4"/>
            <w:vAlign w:val="center"/>
          </w:tcPr>
          <w:p w14:paraId="216B19F6" w14:textId="77777777" w:rsidR="00AE77D8" w:rsidRDefault="00215325">
            <w:pPr>
              <w:spacing w:line="400" w:lineRule="exact"/>
              <w:jc w:val="center"/>
              <w:rPr>
                <w:rFonts w:ascii="宋体" w:hAnsi="宋体"/>
                <w:kern w:val="0"/>
              </w:rPr>
            </w:pPr>
            <w:r>
              <w:rPr>
                <w:rFonts w:ascii="宋体" w:hAnsi="宋体"/>
                <w:kern w:val="0"/>
              </w:rPr>
              <w:t>评标基准价计算方法</w:t>
            </w:r>
          </w:p>
        </w:tc>
        <w:tc>
          <w:tcPr>
            <w:tcW w:w="1013" w:type="dxa"/>
            <w:vAlign w:val="center"/>
          </w:tcPr>
          <w:p w14:paraId="1075A711" w14:textId="77777777" w:rsidR="00AE77D8" w:rsidRDefault="00215325">
            <w:pPr>
              <w:spacing w:line="400" w:lineRule="exact"/>
              <w:jc w:val="center"/>
              <w:rPr>
                <w:rFonts w:ascii="宋体" w:hAnsi="宋体"/>
                <w:kern w:val="0"/>
              </w:rPr>
            </w:pPr>
            <w:r>
              <w:rPr>
                <w:rFonts w:ascii="宋体" w:hAnsi="宋体"/>
                <w:kern w:val="0"/>
              </w:rPr>
              <w:t>投标总报价</w:t>
            </w:r>
          </w:p>
        </w:tc>
        <w:tc>
          <w:tcPr>
            <w:tcW w:w="5493" w:type="dxa"/>
          </w:tcPr>
          <w:p w14:paraId="3FA02443" w14:textId="77777777" w:rsidR="00AE77D8" w:rsidRDefault="00215325">
            <w:pPr>
              <w:snapToGrid w:val="0"/>
              <w:spacing w:line="400" w:lineRule="exact"/>
              <w:ind w:firstLineChars="200" w:firstLine="420"/>
              <w:rPr>
                <w:rFonts w:ascii="宋体" w:hAnsi="宋体"/>
                <w:i/>
                <w:kern w:val="0"/>
                <w:szCs w:val="21"/>
              </w:rPr>
            </w:pPr>
            <w:r>
              <w:rPr>
                <w:rFonts w:ascii="宋体" w:hAnsi="宋体"/>
                <w:kern w:val="0"/>
                <w:szCs w:val="21"/>
              </w:rPr>
              <w:t>所有通过初步评审合格的</w:t>
            </w:r>
            <w:r>
              <w:rPr>
                <w:rFonts w:ascii="宋体" w:hAnsi="宋体" w:hint="eastAsia"/>
                <w:kern w:val="0"/>
                <w:szCs w:val="21"/>
              </w:rPr>
              <w:t>竞选人</w:t>
            </w:r>
            <w:r>
              <w:rPr>
                <w:rFonts w:ascii="宋体" w:hAnsi="宋体"/>
                <w:szCs w:val="21"/>
              </w:rPr>
              <w:t>的投标总报</w:t>
            </w:r>
            <w:r>
              <w:rPr>
                <w:rFonts w:ascii="宋体" w:hAnsi="宋体"/>
                <w:kern w:val="0"/>
                <w:szCs w:val="21"/>
              </w:rPr>
              <w:t>价中</w:t>
            </w:r>
            <w:r>
              <w:rPr>
                <w:rFonts w:ascii="宋体" w:hAnsi="宋体" w:hint="eastAsia"/>
                <w:kern w:val="0"/>
                <w:szCs w:val="21"/>
              </w:rPr>
              <w:t>以报价算术平均值作为本项目的投标总报价的评标基准价。</w:t>
            </w:r>
          </w:p>
          <w:p w14:paraId="031B6CAC" w14:textId="77777777" w:rsidR="00AE77D8" w:rsidRDefault="00215325">
            <w:pPr>
              <w:snapToGrid w:val="0"/>
              <w:spacing w:line="400" w:lineRule="exact"/>
              <w:ind w:firstLineChars="200" w:firstLine="420"/>
              <w:rPr>
                <w:rFonts w:ascii="宋体" w:hAnsi="宋体"/>
                <w:kern w:val="0"/>
                <w:szCs w:val="21"/>
              </w:rPr>
            </w:pPr>
            <w:r>
              <w:rPr>
                <w:rFonts w:ascii="宋体" w:hAnsi="宋体" w:hint="eastAsia"/>
                <w:kern w:val="0"/>
                <w:szCs w:val="21"/>
              </w:rPr>
              <w:t>评标基准价计算的最终</w:t>
            </w:r>
            <w:r>
              <w:rPr>
                <w:rFonts w:ascii="宋体" w:hAnsi="宋体"/>
                <w:kern w:val="0"/>
                <w:szCs w:val="21"/>
              </w:rPr>
              <w:t>结果取小数点后两位，第三位四舍五入。</w:t>
            </w:r>
          </w:p>
          <w:p w14:paraId="7B11DD7C" w14:textId="77777777" w:rsidR="00AE77D8" w:rsidRDefault="00215325">
            <w:pPr>
              <w:snapToGrid w:val="0"/>
              <w:spacing w:line="400" w:lineRule="exact"/>
              <w:ind w:firstLineChars="200" w:firstLine="420"/>
              <w:rPr>
                <w:rFonts w:ascii="宋体" w:hAnsi="宋体"/>
                <w:kern w:val="0"/>
                <w:szCs w:val="21"/>
              </w:rPr>
            </w:pPr>
            <w:r>
              <w:rPr>
                <w:rFonts w:ascii="宋体" w:hAnsi="宋体"/>
                <w:kern w:val="0"/>
                <w:szCs w:val="21"/>
              </w:rPr>
              <w:t>在评标基准价计算完成后（除计算错误外），在后续的评审中不得再对其做出调整。</w:t>
            </w:r>
          </w:p>
        </w:tc>
      </w:tr>
      <w:tr w:rsidR="00AE77D8" w14:paraId="52C8375F" w14:textId="77777777">
        <w:trPr>
          <w:jc w:val="center"/>
        </w:trPr>
        <w:tc>
          <w:tcPr>
            <w:tcW w:w="833" w:type="dxa"/>
            <w:vMerge w:val="restart"/>
            <w:vAlign w:val="center"/>
          </w:tcPr>
          <w:p w14:paraId="5751840C" w14:textId="77777777" w:rsidR="00AE77D8" w:rsidRDefault="00215325">
            <w:pPr>
              <w:spacing w:line="400" w:lineRule="exact"/>
              <w:jc w:val="center"/>
              <w:rPr>
                <w:rFonts w:ascii="宋体" w:hAnsi="宋体"/>
                <w:kern w:val="0"/>
              </w:rPr>
            </w:pPr>
            <w:r>
              <w:rPr>
                <w:rFonts w:ascii="宋体" w:hAnsi="宋体"/>
                <w:kern w:val="0"/>
              </w:rPr>
              <w:t>2.2.</w:t>
            </w:r>
            <w:r>
              <w:rPr>
                <w:rFonts w:ascii="宋体" w:hAnsi="宋体" w:hint="eastAsia"/>
                <w:kern w:val="0"/>
              </w:rPr>
              <w:t>4</w:t>
            </w:r>
          </w:p>
          <w:p w14:paraId="587B3830" w14:textId="77777777" w:rsidR="00AE77D8" w:rsidRDefault="00215325">
            <w:pPr>
              <w:spacing w:line="400" w:lineRule="exact"/>
              <w:jc w:val="center"/>
              <w:rPr>
                <w:rFonts w:ascii="宋体" w:hAnsi="宋体"/>
                <w:kern w:val="0"/>
              </w:rPr>
            </w:pPr>
            <w:r>
              <w:rPr>
                <w:rFonts w:ascii="宋体" w:hAnsi="宋体" w:hint="eastAsia"/>
                <w:kern w:val="0"/>
              </w:rPr>
              <w:t>（1）</w:t>
            </w:r>
          </w:p>
        </w:tc>
        <w:tc>
          <w:tcPr>
            <w:tcW w:w="3144" w:type="dxa"/>
            <w:gridSpan w:val="5"/>
            <w:vMerge w:val="restart"/>
            <w:vAlign w:val="center"/>
          </w:tcPr>
          <w:p w14:paraId="568EEC60" w14:textId="77777777" w:rsidR="00AE77D8" w:rsidRDefault="00215325">
            <w:pPr>
              <w:spacing w:line="400" w:lineRule="exact"/>
              <w:jc w:val="center"/>
              <w:rPr>
                <w:rFonts w:ascii="宋体" w:hAnsi="宋体"/>
                <w:kern w:val="0"/>
              </w:rPr>
            </w:pPr>
            <w:r>
              <w:rPr>
                <w:rFonts w:ascii="宋体" w:hAnsi="宋体" w:hint="eastAsia"/>
                <w:kern w:val="0"/>
              </w:rPr>
              <w:t>允许偏差率</w:t>
            </w:r>
          </w:p>
        </w:tc>
        <w:tc>
          <w:tcPr>
            <w:tcW w:w="5493" w:type="dxa"/>
            <w:vAlign w:val="center"/>
          </w:tcPr>
          <w:p w14:paraId="3469C236" w14:textId="77777777" w:rsidR="00AE77D8" w:rsidRDefault="00215325">
            <w:pPr>
              <w:spacing w:line="400" w:lineRule="exact"/>
              <w:ind w:firstLineChars="200" w:firstLine="420"/>
              <w:jc w:val="left"/>
              <w:rPr>
                <w:rFonts w:ascii="宋体" w:hAnsi="宋体"/>
                <w:kern w:val="0"/>
              </w:rPr>
            </w:pPr>
            <w:r>
              <w:rPr>
                <w:rFonts w:ascii="宋体" w:hAnsi="宋体"/>
                <w:kern w:val="0"/>
              </w:rPr>
              <w:t>投标总报价的偏差率计算公式</w:t>
            </w:r>
          </w:p>
          <w:p w14:paraId="0100C706" w14:textId="77777777" w:rsidR="00AE77D8" w:rsidRDefault="00215325">
            <w:pPr>
              <w:spacing w:line="400" w:lineRule="exact"/>
              <w:ind w:firstLineChars="200" w:firstLine="420"/>
              <w:jc w:val="left"/>
              <w:rPr>
                <w:rFonts w:ascii="宋体" w:hAnsi="宋体"/>
                <w:kern w:val="0"/>
              </w:rPr>
            </w:pPr>
            <w:r>
              <w:rPr>
                <w:rFonts w:ascii="宋体" w:hAnsi="宋体"/>
                <w:kern w:val="0"/>
              </w:rPr>
              <w:t>偏差率</w:t>
            </w:r>
            <w:r>
              <w:rPr>
                <w:rFonts w:ascii="宋体" w:hAnsi="宋体"/>
                <w:kern w:val="0"/>
                <w:sz w:val="28"/>
                <w:szCs w:val="28"/>
              </w:rPr>
              <w:t>=</w:t>
            </w:r>
            <w:r>
              <w:rPr>
                <w:rFonts w:ascii="宋体" w:hAnsi="宋体"/>
                <w:kern w:val="0"/>
              </w:rPr>
              <w:t>100％×（</w:t>
            </w:r>
            <w:r>
              <w:rPr>
                <w:rFonts w:ascii="宋体" w:hAnsi="宋体" w:hint="eastAsia"/>
                <w:kern w:val="0"/>
              </w:rPr>
              <w:t>竞选人</w:t>
            </w:r>
            <w:r>
              <w:rPr>
                <w:rFonts w:ascii="宋体" w:hAnsi="宋体"/>
                <w:kern w:val="0"/>
              </w:rPr>
              <w:t>报价</w:t>
            </w:r>
            <w:proofErr w:type="gramStart"/>
            <w:r>
              <w:rPr>
                <w:rFonts w:ascii="宋体" w:hAnsi="宋体"/>
                <w:kern w:val="0"/>
              </w:rPr>
              <w:t>一</w:t>
            </w:r>
            <w:proofErr w:type="gramEnd"/>
            <w:r>
              <w:rPr>
                <w:rFonts w:ascii="宋体" w:hAnsi="宋体"/>
                <w:kern w:val="0"/>
              </w:rPr>
              <w:t>评标基准价）／评标基准价</w:t>
            </w:r>
          </w:p>
          <w:p w14:paraId="1DDFB93D" w14:textId="77777777" w:rsidR="00AE77D8" w:rsidRDefault="00215325">
            <w:pPr>
              <w:spacing w:line="400" w:lineRule="exact"/>
              <w:ind w:firstLine="200"/>
              <w:rPr>
                <w:rFonts w:ascii="宋体" w:hAnsi="宋体"/>
                <w:kern w:val="0"/>
              </w:rPr>
            </w:pPr>
            <w:r>
              <w:rPr>
                <w:rFonts w:ascii="宋体" w:hAnsi="宋体"/>
                <w:kern w:val="0"/>
              </w:rPr>
              <w:t xml:space="preserve">  偏差率</w:t>
            </w:r>
            <w:r>
              <w:rPr>
                <w:rFonts w:ascii="宋体" w:hAnsi="宋体"/>
                <w:kern w:val="0"/>
                <w:szCs w:val="21"/>
              </w:rPr>
              <w:t>计算的最终结果</w:t>
            </w:r>
            <w:r>
              <w:rPr>
                <w:rFonts w:ascii="宋体" w:hAnsi="宋体" w:hint="eastAsia"/>
                <w:kern w:val="0"/>
                <w:szCs w:val="21"/>
              </w:rPr>
              <w:t>取</w:t>
            </w:r>
            <w:r>
              <w:rPr>
                <w:rFonts w:ascii="宋体" w:hAnsi="宋体"/>
                <w:kern w:val="0"/>
                <w:szCs w:val="21"/>
              </w:rPr>
              <w:t>小数点后两位，小数点后第三位“四舍五入”。</w:t>
            </w:r>
          </w:p>
        </w:tc>
      </w:tr>
      <w:tr w:rsidR="00AE77D8" w14:paraId="06ED5B9B" w14:textId="77777777">
        <w:trPr>
          <w:jc w:val="center"/>
        </w:trPr>
        <w:tc>
          <w:tcPr>
            <w:tcW w:w="833" w:type="dxa"/>
            <w:vMerge/>
            <w:vAlign w:val="center"/>
          </w:tcPr>
          <w:p w14:paraId="0ABAC10B" w14:textId="77777777" w:rsidR="00AE77D8" w:rsidRDefault="00AE77D8">
            <w:pPr>
              <w:spacing w:line="400" w:lineRule="exact"/>
              <w:jc w:val="center"/>
              <w:rPr>
                <w:rFonts w:ascii="宋体" w:hAnsi="宋体"/>
                <w:kern w:val="0"/>
              </w:rPr>
            </w:pPr>
          </w:p>
        </w:tc>
        <w:tc>
          <w:tcPr>
            <w:tcW w:w="3144" w:type="dxa"/>
            <w:gridSpan w:val="5"/>
            <w:vMerge/>
            <w:vAlign w:val="center"/>
          </w:tcPr>
          <w:p w14:paraId="3587A801" w14:textId="77777777" w:rsidR="00AE77D8" w:rsidRDefault="00AE77D8">
            <w:pPr>
              <w:spacing w:line="400" w:lineRule="exact"/>
              <w:jc w:val="center"/>
              <w:rPr>
                <w:rFonts w:ascii="宋体" w:hAnsi="宋体"/>
                <w:kern w:val="0"/>
              </w:rPr>
            </w:pPr>
          </w:p>
        </w:tc>
        <w:tc>
          <w:tcPr>
            <w:tcW w:w="5493" w:type="dxa"/>
            <w:vAlign w:val="center"/>
          </w:tcPr>
          <w:p w14:paraId="3F1F5D9E" w14:textId="77777777" w:rsidR="00AE77D8" w:rsidRDefault="00215325">
            <w:pPr>
              <w:snapToGrid w:val="0"/>
              <w:spacing w:line="400" w:lineRule="exact"/>
              <w:ind w:firstLineChars="200" w:firstLine="420"/>
              <w:jc w:val="left"/>
              <w:rPr>
                <w:rFonts w:ascii="宋体" w:hAnsi="宋体"/>
                <w:szCs w:val="28"/>
              </w:rPr>
            </w:pPr>
            <w:r>
              <w:rPr>
                <w:rFonts w:ascii="宋体" w:hAnsi="宋体" w:hint="eastAsia"/>
                <w:szCs w:val="28"/>
              </w:rPr>
              <w:t>本项目</w:t>
            </w:r>
            <w:r>
              <w:rPr>
                <w:rFonts w:ascii="宋体" w:hAnsi="宋体"/>
                <w:szCs w:val="28"/>
              </w:rPr>
              <w:t>投标总报价</w:t>
            </w:r>
            <w:r>
              <w:rPr>
                <w:rFonts w:ascii="宋体" w:hAnsi="宋体" w:hint="eastAsia"/>
                <w:szCs w:val="28"/>
              </w:rPr>
              <w:t>允许偏差范围</w:t>
            </w:r>
            <w:r>
              <w:rPr>
                <w:rFonts w:ascii="宋体" w:hAnsi="宋体"/>
                <w:szCs w:val="28"/>
              </w:rPr>
              <w:t>为：</w:t>
            </w:r>
          </w:p>
          <w:p w14:paraId="74A7BE95" w14:textId="77777777" w:rsidR="00AE77D8" w:rsidRDefault="00215325">
            <w:pPr>
              <w:snapToGrid w:val="0"/>
              <w:spacing w:line="400" w:lineRule="exact"/>
              <w:ind w:firstLineChars="200" w:firstLine="420"/>
              <w:jc w:val="left"/>
              <w:rPr>
                <w:rFonts w:ascii="宋体" w:hAnsi="宋体"/>
                <w:i/>
                <w:kern w:val="0"/>
              </w:rPr>
            </w:pPr>
            <w:r>
              <w:rPr>
                <w:rFonts w:ascii="宋体" w:hAnsi="宋体" w:hint="eastAsia"/>
                <w:kern w:val="0"/>
              </w:rPr>
              <w:t>☑不设偏差范围。</w:t>
            </w:r>
          </w:p>
        </w:tc>
      </w:tr>
      <w:tr w:rsidR="00AE77D8" w14:paraId="33175259" w14:textId="77777777">
        <w:trPr>
          <w:cantSplit/>
          <w:jc w:val="center"/>
        </w:trPr>
        <w:tc>
          <w:tcPr>
            <w:tcW w:w="851" w:type="dxa"/>
            <w:gridSpan w:val="2"/>
            <w:vAlign w:val="center"/>
          </w:tcPr>
          <w:p w14:paraId="3D890358" w14:textId="77777777" w:rsidR="00AE77D8" w:rsidRDefault="00215325">
            <w:pPr>
              <w:spacing w:line="400" w:lineRule="exact"/>
              <w:jc w:val="center"/>
              <w:rPr>
                <w:rFonts w:ascii="宋体" w:hAnsi="宋体"/>
                <w:kern w:val="0"/>
              </w:rPr>
            </w:pPr>
            <w:r>
              <w:rPr>
                <w:rFonts w:ascii="宋体" w:hAnsi="宋体"/>
              </w:rPr>
              <w:lastRenderedPageBreak/>
              <w:t>3</w:t>
            </w:r>
          </w:p>
        </w:tc>
        <w:tc>
          <w:tcPr>
            <w:tcW w:w="1135" w:type="dxa"/>
            <w:gridSpan w:val="2"/>
            <w:vAlign w:val="center"/>
          </w:tcPr>
          <w:p w14:paraId="14F5B42A" w14:textId="77777777" w:rsidR="00AE77D8" w:rsidRDefault="00215325">
            <w:pPr>
              <w:spacing w:line="400" w:lineRule="exact"/>
              <w:jc w:val="center"/>
              <w:rPr>
                <w:rFonts w:ascii="宋体" w:hAnsi="宋体"/>
                <w:kern w:val="0"/>
              </w:rPr>
            </w:pPr>
            <w:r>
              <w:rPr>
                <w:rFonts w:ascii="宋体" w:hAnsi="宋体"/>
              </w:rPr>
              <w:t>评标程序</w:t>
            </w:r>
          </w:p>
        </w:tc>
        <w:tc>
          <w:tcPr>
            <w:tcW w:w="7484" w:type="dxa"/>
            <w:gridSpan w:val="3"/>
          </w:tcPr>
          <w:p w14:paraId="6DB30F03" w14:textId="77777777" w:rsidR="00AE77D8" w:rsidRDefault="00215325">
            <w:pPr>
              <w:spacing w:line="400" w:lineRule="exact"/>
              <w:ind w:firstLineChars="200" w:firstLine="420"/>
              <w:rPr>
                <w:rFonts w:ascii="宋体" w:hAnsi="宋体"/>
                <w:szCs w:val="21"/>
              </w:rPr>
            </w:pPr>
            <w:r>
              <w:rPr>
                <w:rFonts w:ascii="宋体" w:hAnsi="宋体" w:hint="eastAsia"/>
                <w:szCs w:val="21"/>
              </w:rPr>
              <w:t>1.按本章评标办法第3.1款进行初步评审。未通过初步评审或评标委员会认定为无效的竞选文件的不再进行后续评审。</w:t>
            </w:r>
          </w:p>
          <w:p w14:paraId="6004C05E" w14:textId="77777777" w:rsidR="00AE77D8" w:rsidRDefault="00215325">
            <w:pPr>
              <w:spacing w:line="400" w:lineRule="exact"/>
              <w:ind w:firstLineChars="200" w:firstLine="420"/>
              <w:rPr>
                <w:rFonts w:ascii="宋体" w:hAnsi="宋体"/>
                <w:szCs w:val="21"/>
              </w:rPr>
            </w:pPr>
            <w:r>
              <w:rPr>
                <w:rFonts w:ascii="宋体" w:hAnsi="宋体" w:hint="eastAsia"/>
                <w:szCs w:val="21"/>
              </w:rPr>
              <w:t>2.按本章评标办法前附表第2.2.2项及第3.2.1（1）目的规定对技术部分进行评审。</w:t>
            </w:r>
          </w:p>
          <w:p w14:paraId="4D8A40BC" w14:textId="77777777" w:rsidR="00AE77D8" w:rsidRDefault="00215325">
            <w:pPr>
              <w:spacing w:line="400" w:lineRule="exact"/>
              <w:ind w:firstLineChars="200" w:firstLine="420"/>
              <w:rPr>
                <w:rFonts w:ascii="宋体" w:hAnsi="宋体"/>
                <w:szCs w:val="21"/>
              </w:rPr>
            </w:pPr>
            <w:r>
              <w:rPr>
                <w:rFonts w:ascii="宋体" w:hAnsi="宋体" w:hint="eastAsia"/>
                <w:szCs w:val="21"/>
              </w:rPr>
              <w:t>3.因评标委员会作否决投标处理导致有效竞选人不足三个的，评标委员会应当否决所有投标。但是有效竞选人的经济、技术等指标仍然具有市场竞争力，能够满足招标文件要求的，评标委员会可以继续评标并确定中标候选人。</w:t>
            </w:r>
          </w:p>
          <w:p w14:paraId="50C67E1A" w14:textId="77777777" w:rsidR="00AE77D8" w:rsidRDefault="00215325">
            <w:pPr>
              <w:spacing w:line="400" w:lineRule="exact"/>
              <w:ind w:firstLineChars="200" w:firstLine="420"/>
              <w:rPr>
                <w:rFonts w:ascii="宋体" w:hAnsi="宋体"/>
                <w:szCs w:val="21"/>
              </w:rPr>
            </w:pPr>
            <w:r>
              <w:rPr>
                <w:rFonts w:ascii="宋体" w:hAnsi="宋体" w:hint="eastAsia"/>
                <w:szCs w:val="21"/>
              </w:rPr>
              <w:t>4.对初步评审合格的竞选人按照本章第2.2.3项计算方法计算评标基准价，并按本附表第3.2.1（2）目规定的评分方法对投标总报价进行评分。</w:t>
            </w:r>
          </w:p>
          <w:p w14:paraId="2AE99F3C" w14:textId="77777777" w:rsidR="00AE77D8" w:rsidRDefault="00215325">
            <w:pPr>
              <w:spacing w:line="400" w:lineRule="exact"/>
              <w:ind w:firstLineChars="200" w:firstLine="420"/>
              <w:rPr>
                <w:rFonts w:ascii="宋体" w:hAnsi="宋体"/>
                <w:szCs w:val="21"/>
              </w:rPr>
            </w:pPr>
            <w:r>
              <w:rPr>
                <w:rFonts w:ascii="宋体" w:hAnsi="宋体" w:hint="eastAsia"/>
                <w:szCs w:val="21"/>
              </w:rPr>
              <w:t>5.对技术部分、投标总报价得分进行汇总，确定得分由高至低前三名竞选人为中标候选人。</w:t>
            </w:r>
          </w:p>
        </w:tc>
      </w:tr>
      <w:tr w:rsidR="00AE77D8" w14:paraId="51E29E00" w14:textId="77777777">
        <w:trPr>
          <w:trHeight w:val="418"/>
          <w:jc w:val="center"/>
        </w:trPr>
        <w:tc>
          <w:tcPr>
            <w:tcW w:w="851" w:type="dxa"/>
            <w:gridSpan w:val="2"/>
            <w:vMerge w:val="restart"/>
            <w:vAlign w:val="center"/>
          </w:tcPr>
          <w:p w14:paraId="1C6DBEF5" w14:textId="77777777" w:rsidR="00AE77D8" w:rsidRDefault="00215325">
            <w:pPr>
              <w:spacing w:line="400" w:lineRule="exact"/>
              <w:jc w:val="center"/>
              <w:rPr>
                <w:rFonts w:ascii="宋体" w:hAnsi="宋体"/>
              </w:rPr>
            </w:pPr>
            <w:r>
              <w:rPr>
                <w:rFonts w:ascii="宋体" w:hAnsi="宋体"/>
              </w:rPr>
              <w:t>3.2.1</w:t>
            </w:r>
          </w:p>
          <w:p w14:paraId="7C30BD6F" w14:textId="77777777" w:rsidR="00AE77D8" w:rsidRDefault="00215325">
            <w:pPr>
              <w:spacing w:line="400" w:lineRule="exact"/>
              <w:jc w:val="center"/>
              <w:rPr>
                <w:rFonts w:ascii="宋体" w:hAnsi="宋体"/>
              </w:rPr>
            </w:pPr>
            <w:r>
              <w:rPr>
                <w:rFonts w:ascii="宋体" w:hAnsi="宋体"/>
              </w:rPr>
              <w:t>（</w:t>
            </w:r>
            <w:r>
              <w:rPr>
                <w:rFonts w:ascii="宋体" w:hAnsi="宋体" w:hint="eastAsia"/>
              </w:rPr>
              <w:t>1</w:t>
            </w:r>
            <w:r>
              <w:rPr>
                <w:rFonts w:ascii="宋体" w:hAnsi="宋体"/>
              </w:rPr>
              <w:t>）</w:t>
            </w:r>
          </w:p>
        </w:tc>
        <w:tc>
          <w:tcPr>
            <w:tcW w:w="1135" w:type="dxa"/>
            <w:gridSpan w:val="2"/>
            <w:vMerge w:val="restart"/>
            <w:vAlign w:val="center"/>
          </w:tcPr>
          <w:p w14:paraId="070BCA08" w14:textId="77777777" w:rsidR="00AE77D8" w:rsidRDefault="00215325">
            <w:pPr>
              <w:spacing w:line="400" w:lineRule="exact"/>
              <w:jc w:val="center"/>
              <w:rPr>
                <w:rFonts w:ascii="宋体" w:hAnsi="宋体"/>
              </w:rPr>
            </w:pPr>
            <w:r>
              <w:rPr>
                <w:rFonts w:ascii="宋体" w:hAnsi="宋体" w:hint="eastAsia"/>
              </w:rPr>
              <w:t>技术部分</w:t>
            </w:r>
            <w:r>
              <w:rPr>
                <w:rFonts w:ascii="宋体" w:hAnsi="宋体"/>
                <w:kern w:val="0"/>
              </w:rPr>
              <w:t>得分</w:t>
            </w:r>
            <w:r>
              <w:rPr>
                <w:rFonts w:ascii="宋体" w:hAnsi="宋体"/>
                <w:spacing w:val="-4"/>
              </w:rPr>
              <w:t>（</w:t>
            </w:r>
            <w:r>
              <w:rPr>
                <w:rFonts w:ascii="宋体" w:hAnsi="宋体" w:hint="eastAsia"/>
                <w:spacing w:val="-4"/>
              </w:rPr>
              <w:t>A）</w:t>
            </w:r>
          </w:p>
        </w:tc>
        <w:tc>
          <w:tcPr>
            <w:tcW w:w="1991" w:type="dxa"/>
            <w:gridSpan w:val="2"/>
            <w:tcBorders>
              <w:bottom w:val="single" w:sz="4" w:space="0" w:color="auto"/>
            </w:tcBorders>
            <w:vAlign w:val="center"/>
          </w:tcPr>
          <w:p w14:paraId="0B330F02" w14:textId="77777777" w:rsidR="00AE77D8" w:rsidRDefault="00215325">
            <w:pPr>
              <w:spacing w:line="400" w:lineRule="exact"/>
              <w:jc w:val="left"/>
              <w:rPr>
                <w:rFonts w:ascii="宋体" w:hAnsi="宋体"/>
              </w:rPr>
            </w:pPr>
            <w:r>
              <w:rPr>
                <w:rFonts w:ascii="宋体" w:hAnsi="宋体"/>
                <w:kern w:val="0"/>
              </w:rPr>
              <w:t>内容完整性和编制水平</w:t>
            </w:r>
          </w:p>
        </w:tc>
        <w:tc>
          <w:tcPr>
            <w:tcW w:w="5493" w:type="dxa"/>
            <w:vMerge w:val="restart"/>
            <w:vAlign w:val="center"/>
          </w:tcPr>
          <w:p w14:paraId="73CDC19E" w14:textId="77777777" w:rsidR="00AE77D8" w:rsidRDefault="00215325">
            <w:pPr>
              <w:autoSpaceDE w:val="0"/>
              <w:autoSpaceDN w:val="0"/>
              <w:adjustRightInd w:val="0"/>
              <w:snapToGrid w:val="0"/>
              <w:spacing w:line="400" w:lineRule="exact"/>
              <w:ind w:firstLineChars="200" w:firstLine="420"/>
              <w:rPr>
                <w:rFonts w:ascii="宋体" w:hAnsi="宋体" w:cs="宋体"/>
                <w:szCs w:val="21"/>
              </w:rPr>
            </w:pPr>
            <w:r>
              <w:rPr>
                <w:rFonts w:ascii="宋体" w:hAnsi="宋体" w:cs="宋体" w:hint="eastAsia"/>
                <w:szCs w:val="21"/>
              </w:rPr>
              <w:t>不符合第二章投标人须知前附表第3.7.5项要求的，技术方案得0分。</w:t>
            </w:r>
          </w:p>
          <w:p w14:paraId="5E68BA3C" w14:textId="77777777" w:rsidR="00AE77D8" w:rsidRDefault="00215325">
            <w:pPr>
              <w:autoSpaceDE w:val="0"/>
              <w:autoSpaceDN w:val="0"/>
              <w:adjustRightInd w:val="0"/>
              <w:snapToGrid w:val="0"/>
              <w:spacing w:line="400" w:lineRule="exact"/>
              <w:ind w:firstLineChars="200" w:firstLine="420"/>
              <w:rPr>
                <w:rFonts w:ascii="宋体" w:hAnsi="宋体" w:cs="宋体"/>
                <w:szCs w:val="21"/>
              </w:rPr>
            </w:pPr>
            <w:r>
              <w:rPr>
                <w:rFonts w:ascii="宋体" w:hAnsi="宋体" w:cs="宋体" w:hint="eastAsia"/>
                <w:szCs w:val="21"/>
              </w:rPr>
              <w:t>评标委员会按第2.2.2项各评审因素设定的分值评分。</w:t>
            </w:r>
          </w:p>
          <w:p w14:paraId="5E1CB7F4" w14:textId="77777777" w:rsidR="00AE77D8" w:rsidRDefault="00215325">
            <w:pPr>
              <w:autoSpaceDE w:val="0"/>
              <w:autoSpaceDN w:val="0"/>
              <w:adjustRightInd w:val="0"/>
              <w:snapToGrid w:val="0"/>
              <w:spacing w:line="400" w:lineRule="exact"/>
              <w:ind w:firstLineChars="200" w:firstLine="420"/>
              <w:rPr>
                <w:rFonts w:ascii="宋体" w:hAnsi="宋体" w:cs="宋体"/>
                <w:szCs w:val="21"/>
              </w:rPr>
            </w:pPr>
            <w:r>
              <w:rPr>
                <w:rFonts w:ascii="宋体" w:hAnsi="宋体" w:cs="宋体" w:hint="eastAsia"/>
                <w:snapToGrid w:val="0"/>
                <w:kern w:val="0"/>
                <w:szCs w:val="21"/>
              </w:rPr>
              <w:t>当评标委员会成员为3人及以上时（含3人），投标人技术方案得分应在所有评委打分中取算术平均值为该投标人技术方案得分。</w:t>
            </w:r>
          </w:p>
          <w:p w14:paraId="56B69D15" w14:textId="77777777" w:rsidR="00AE77D8" w:rsidRDefault="00215325">
            <w:pPr>
              <w:spacing w:line="400" w:lineRule="exact"/>
              <w:ind w:firstLineChars="200" w:firstLine="420"/>
              <w:rPr>
                <w:rFonts w:ascii="宋体" w:hAnsi="宋体"/>
                <w:kern w:val="0"/>
                <w:szCs w:val="21"/>
              </w:rPr>
            </w:pPr>
            <w:r>
              <w:rPr>
                <w:rFonts w:ascii="宋体" w:hAnsi="宋体" w:cs="宋体" w:hint="eastAsia"/>
                <w:szCs w:val="21"/>
              </w:rPr>
              <w:t>技术方案得分的最终结果取小数点后两位，第三位四舍五入。</w:t>
            </w:r>
          </w:p>
        </w:tc>
      </w:tr>
      <w:tr w:rsidR="00AE77D8" w14:paraId="395532EB" w14:textId="77777777">
        <w:trPr>
          <w:trHeight w:val="436"/>
          <w:jc w:val="center"/>
        </w:trPr>
        <w:tc>
          <w:tcPr>
            <w:tcW w:w="851" w:type="dxa"/>
            <w:gridSpan w:val="2"/>
            <w:vMerge/>
            <w:vAlign w:val="center"/>
          </w:tcPr>
          <w:p w14:paraId="2CB7762B" w14:textId="77777777" w:rsidR="00AE77D8" w:rsidRDefault="00AE77D8">
            <w:pPr>
              <w:spacing w:line="400" w:lineRule="exact"/>
              <w:jc w:val="center"/>
              <w:rPr>
                <w:rFonts w:ascii="宋体" w:hAnsi="宋体"/>
              </w:rPr>
            </w:pPr>
          </w:p>
        </w:tc>
        <w:tc>
          <w:tcPr>
            <w:tcW w:w="1135" w:type="dxa"/>
            <w:gridSpan w:val="2"/>
            <w:vMerge/>
            <w:vAlign w:val="center"/>
          </w:tcPr>
          <w:p w14:paraId="20732F1D" w14:textId="77777777" w:rsidR="00AE77D8" w:rsidRDefault="00AE77D8">
            <w:pPr>
              <w:spacing w:line="400" w:lineRule="exact"/>
              <w:jc w:val="center"/>
              <w:rPr>
                <w:rFonts w:ascii="宋体" w:hAnsi="宋体"/>
              </w:rPr>
            </w:pPr>
          </w:p>
        </w:tc>
        <w:tc>
          <w:tcPr>
            <w:tcW w:w="1991" w:type="dxa"/>
            <w:gridSpan w:val="2"/>
            <w:tcBorders>
              <w:top w:val="single" w:sz="4" w:space="0" w:color="auto"/>
              <w:bottom w:val="single" w:sz="4" w:space="0" w:color="auto"/>
            </w:tcBorders>
            <w:vAlign w:val="center"/>
          </w:tcPr>
          <w:p w14:paraId="627BF4F0" w14:textId="77777777" w:rsidR="00AE77D8" w:rsidRDefault="00215325">
            <w:pPr>
              <w:spacing w:line="400" w:lineRule="exact"/>
              <w:jc w:val="left"/>
              <w:rPr>
                <w:rFonts w:ascii="宋体" w:hAnsi="宋体"/>
              </w:rPr>
            </w:pPr>
            <w:r>
              <w:rPr>
                <w:rFonts w:ascii="宋体" w:hAnsi="宋体"/>
                <w:kern w:val="0"/>
              </w:rPr>
              <w:t>施工方案与技术措施</w:t>
            </w:r>
          </w:p>
        </w:tc>
        <w:tc>
          <w:tcPr>
            <w:tcW w:w="5493" w:type="dxa"/>
            <w:vMerge/>
            <w:vAlign w:val="center"/>
          </w:tcPr>
          <w:p w14:paraId="180B2825" w14:textId="77777777" w:rsidR="00AE77D8" w:rsidRDefault="00AE77D8">
            <w:pPr>
              <w:autoSpaceDE w:val="0"/>
              <w:autoSpaceDN w:val="0"/>
              <w:adjustRightInd w:val="0"/>
              <w:snapToGrid w:val="0"/>
              <w:spacing w:line="400" w:lineRule="exact"/>
              <w:ind w:firstLineChars="200" w:firstLine="420"/>
              <w:rPr>
                <w:rFonts w:ascii="宋体" w:hAnsi="宋体"/>
                <w:szCs w:val="21"/>
              </w:rPr>
            </w:pPr>
          </w:p>
        </w:tc>
      </w:tr>
      <w:tr w:rsidR="00AE77D8" w14:paraId="45DA2F49" w14:textId="77777777">
        <w:trPr>
          <w:trHeight w:val="351"/>
          <w:jc w:val="center"/>
        </w:trPr>
        <w:tc>
          <w:tcPr>
            <w:tcW w:w="851" w:type="dxa"/>
            <w:gridSpan w:val="2"/>
            <w:vMerge/>
            <w:vAlign w:val="center"/>
          </w:tcPr>
          <w:p w14:paraId="78144167" w14:textId="77777777" w:rsidR="00AE77D8" w:rsidRDefault="00AE77D8">
            <w:pPr>
              <w:spacing w:line="400" w:lineRule="exact"/>
              <w:jc w:val="center"/>
              <w:rPr>
                <w:rFonts w:ascii="宋体" w:hAnsi="宋体"/>
              </w:rPr>
            </w:pPr>
          </w:p>
        </w:tc>
        <w:tc>
          <w:tcPr>
            <w:tcW w:w="1135" w:type="dxa"/>
            <w:gridSpan w:val="2"/>
            <w:vMerge/>
            <w:vAlign w:val="center"/>
          </w:tcPr>
          <w:p w14:paraId="4775B94F" w14:textId="77777777" w:rsidR="00AE77D8" w:rsidRDefault="00AE77D8">
            <w:pPr>
              <w:spacing w:line="400" w:lineRule="exact"/>
              <w:jc w:val="center"/>
              <w:rPr>
                <w:rFonts w:ascii="宋体" w:hAnsi="宋体"/>
              </w:rPr>
            </w:pPr>
          </w:p>
        </w:tc>
        <w:tc>
          <w:tcPr>
            <w:tcW w:w="1991" w:type="dxa"/>
            <w:gridSpan w:val="2"/>
            <w:tcBorders>
              <w:top w:val="single" w:sz="4" w:space="0" w:color="auto"/>
              <w:bottom w:val="single" w:sz="4" w:space="0" w:color="auto"/>
            </w:tcBorders>
            <w:vAlign w:val="center"/>
          </w:tcPr>
          <w:p w14:paraId="78CBD330" w14:textId="77777777" w:rsidR="00AE77D8" w:rsidRDefault="00215325">
            <w:pPr>
              <w:spacing w:line="400" w:lineRule="exact"/>
              <w:jc w:val="left"/>
              <w:rPr>
                <w:rFonts w:ascii="宋体" w:hAnsi="宋体"/>
              </w:rPr>
            </w:pPr>
            <w:r>
              <w:rPr>
                <w:rFonts w:ascii="宋体" w:hAnsi="宋体"/>
                <w:kern w:val="0"/>
              </w:rPr>
              <w:t>质量管理体系与措施</w:t>
            </w:r>
          </w:p>
        </w:tc>
        <w:tc>
          <w:tcPr>
            <w:tcW w:w="5493" w:type="dxa"/>
            <w:vMerge/>
            <w:vAlign w:val="center"/>
          </w:tcPr>
          <w:p w14:paraId="5D62383F" w14:textId="77777777" w:rsidR="00AE77D8" w:rsidRDefault="00AE77D8">
            <w:pPr>
              <w:autoSpaceDE w:val="0"/>
              <w:autoSpaceDN w:val="0"/>
              <w:adjustRightInd w:val="0"/>
              <w:snapToGrid w:val="0"/>
              <w:spacing w:line="400" w:lineRule="exact"/>
              <w:ind w:firstLineChars="200" w:firstLine="420"/>
              <w:rPr>
                <w:rFonts w:ascii="宋体" w:hAnsi="宋体"/>
                <w:szCs w:val="21"/>
              </w:rPr>
            </w:pPr>
          </w:p>
        </w:tc>
      </w:tr>
      <w:tr w:rsidR="00AE77D8" w14:paraId="21244B0C" w14:textId="77777777">
        <w:trPr>
          <w:trHeight w:val="402"/>
          <w:jc w:val="center"/>
        </w:trPr>
        <w:tc>
          <w:tcPr>
            <w:tcW w:w="851" w:type="dxa"/>
            <w:gridSpan w:val="2"/>
            <w:vMerge/>
            <w:vAlign w:val="center"/>
          </w:tcPr>
          <w:p w14:paraId="45A4A987" w14:textId="77777777" w:rsidR="00AE77D8" w:rsidRDefault="00AE77D8">
            <w:pPr>
              <w:spacing w:line="400" w:lineRule="exact"/>
              <w:jc w:val="center"/>
              <w:rPr>
                <w:rFonts w:ascii="宋体" w:hAnsi="宋体"/>
              </w:rPr>
            </w:pPr>
          </w:p>
        </w:tc>
        <w:tc>
          <w:tcPr>
            <w:tcW w:w="1135" w:type="dxa"/>
            <w:gridSpan w:val="2"/>
            <w:vMerge/>
            <w:vAlign w:val="center"/>
          </w:tcPr>
          <w:p w14:paraId="6B93B10B" w14:textId="77777777" w:rsidR="00AE77D8" w:rsidRDefault="00AE77D8">
            <w:pPr>
              <w:spacing w:line="400" w:lineRule="exact"/>
              <w:jc w:val="center"/>
              <w:rPr>
                <w:rFonts w:ascii="宋体" w:hAnsi="宋体"/>
              </w:rPr>
            </w:pPr>
          </w:p>
        </w:tc>
        <w:tc>
          <w:tcPr>
            <w:tcW w:w="1991" w:type="dxa"/>
            <w:gridSpan w:val="2"/>
            <w:tcBorders>
              <w:top w:val="single" w:sz="4" w:space="0" w:color="auto"/>
              <w:bottom w:val="single" w:sz="4" w:space="0" w:color="auto"/>
            </w:tcBorders>
            <w:vAlign w:val="center"/>
          </w:tcPr>
          <w:p w14:paraId="2BE1D10B" w14:textId="77777777" w:rsidR="00AE77D8" w:rsidRDefault="00215325">
            <w:pPr>
              <w:spacing w:line="400" w:lineRule="exact"/>
              <w:jc w:val="left"/>
              <w:rPr>
                <w:rFonts w:ascii="宋体" w:hAnsi="宋体"/>
              </w:rPr>
            </w:pPr>
            <w:r>
              <w:rPr>
                <w:rFonts w:ascii="宋体" w:hAnsi="宋体"/>
                <w:kern w:val="0"/>
              </w:rPr>
              <w:t>安全管理体系与措施</w:t>
            </w:r>
          </w:p>
        </w:tc>
        <w:tc>
          <w:tcPr>
            <w:tcW w:w="5493" w:type="dxa"/>
            <w:vMerge/>
            <w:vAlign w:val="center"/>
          </w:tcPr>
          <w:p w14:paraId="70910F08" w14:textId="77777777" w:rsidR="00AE77D8" w:rsidRDefault="00AE77D8">
            <w:pPr>
              <w:autoSpaceDE w:val="0"/>
              <w:autoSpaceDN w:val="0"/>
              <w:adjustRightInd w:val="0"/>
              <w:snapToGrid w:val="0"/>
              <w:spacing w:line="400" w:lineRule="exact"/>
              <w:ind w:firstLineChars="200" w:firstLine="420"/>
              <w:rPr>
                <w:rFonts w:ascii="宋体" w:hAnsi="宋体"/>
                <w:szCs w:val="21"/>
              </w:rPr>
            </w:pPr>
          </w:p>
        </w:tc>
      </w:tr>
      <w:tr w:rsidR="00AE77D8" w14:paraId="055026D1" w14:textId="77777777">
        <w:trPr>
          <w:trHeight w:val="318"/>
          <w:jc w:val="center"/>
        </w:trPr>
        <w:tc>
          <w:tcPr>
            <w:tcW w:w="851" w:type="dxa"/>
            <w:gridSpan w:val="2"/>
            <w:vMerge/>
            <w:vAlign w:val="center"/>
          </w:tcPr>
          <w:p w14:paraId="05925163" w14:textId="77777777" w:rsidR="00AE77D8" w:rsidRDefault="00AE77D8">
            <w:pPr>
              <w:spacing w:line="400" w:lineRule="exact"/>
              <w:jc w:val="center"/>
              <w:rPr>
                <w:rFonts w:ascii="宋体" w:hAnsi="宋体"/>
              </w:rPr>
            </w:pPr>
          </w:p>
        </w:tc>
        <w:tc>
          <w:tcPr>
            <w:tcW w:w="1135" w:type="dxa"/>
            <w:gridSpan w:val="2"/>
            <w:vMerge/>
            <w:vAlign w:val="center"/>
          </w:tcPr>
          <w:p w14:paraId="027A3882" w14:textId="77777777" w:rsidR="00AE77D8" w:rsidRDefault="00AE77D8">
            <w:pPr>
              <w:spacing w:line="400" w:lineRule="exact"/>
              <w:jc w:val="center"/>
              <w:rPr>
                <w:rFonts w:ascii="宋体" w:hAnsi="宋体"/>
              </w:rPr>
            </w:pPr>
          </w:p>
        </w:tc>
        <w:tc>
          <w:tcPr>
            <w:tcW w:w="1991" w:type="dxa"/>
            <w:gridSpan w:val="2"/>
            <w:tcBorders>
              <w:top w:val="single" w:sz="4" w:space="0" w:color="auto"/>
              <w:bottom w:val="single" w:sz="4" w:space="0" w:color="auto"/>
            </w:tcBorders>
            <w:vAlign w:val="center"/>
          </w:tcPr>
          <w:p w14:paraId="3F8E48C4" w14:textId="77777777" w:rsidR="00AE77D8" w:rsidRDefault="00215325">
            <w:pPr>
              <w:spacing w:line="400" w:lineRule="exact"/>
              <w:jc w:val="left"/>
              <w:rPr>
                <w:rFonts w:ascii="宋体" w:hAnsi="宋体"/>
              </w:rPr>
            </w:pPr>
            <w:r>
              <w:rPr>
                <w:rFonts w:ascii="宋体" w:hAnsi="宋体"/>
                <w:kern w:val="0"/>
              </w:rPr>
              <w:t>环境保护管理体系措施</w:t>
            </w:r>
          </w:p>
        </w:tc>
        <w:tc>
          <w:tcPr>
            <w:tcW w:w="5493" w:type="dxa"/>
            <w:vMerge/>
            <w:vAlign w:val="center"/>
          </w:tcPr>
          <w:p w14:paraId="6B8CD173" w14:textId="77777777" w:rsidR="00AE77D8" w:rsidRDefault="00AE77D8">
            <w:pPr>
              <w:autoSpaceDE w:val="0"/>
              <w:autoSpaceDN w:val="0"/>
              <w:adjustRightInd w:val="0"/>
              <w:snapToGrid w:val="0"/>
              <w:spacing w:line="400" w:lineRule="exact"/>
              <w:ind w:firstLineChars="200" w:firstLine="420"/>
              <w:rPr>
                <w:rFonts w:ascii="宋体" w:hAnsi="宋体"/>
                <w:szCs w:val="21"/>
              </w:rPr>
            </w:pPr>
          </w:p>
        </w:tc>
      </w:tr>
      <w:tr w:rsidR="00AE77D8" w14:paraId="75793464" w14:textId="77777777">
        <w:trPr>
          <w:trHeight w:val="402"/>
          <w:jc w:val="center"/>
        </w:trPr>
        <w:tc>
          <w:tcPr>
            <w:tcW w:w="851" w:type="dxa"/>
            <w:gridSpan w:val="2"/>
            <w:vMerge/>
            <w:vAlign w:val="center"/>
          </w:tcPr>
          <w:p w14:paraId="0CB03C5D" w14:textId="77777777" w:rsidR="00AE77D8" w:rsidRDefault="00AE77D8">
            <w:pPr>
              <w:spacing w:line="400" w:lineRule="exact"/>
              <w:jc w:val="center"/>
              <w:rPr>
                <w:rFonts w:ascii="宋体" w:hAnsi="宋体"/>
              </w:rPr>
            </w:pPr>
          </w:p>
        </w:tc>
        <w:tc>
          <w:tcPr>
            <w:tcW w:w="1135" w:type="dxa"/>
            <w:gridSpan w:val="2"/>
            <w:vMerge/>
            <w:vAlign w:val="center"/>
          </w:tcPr>
          <w:p w14:paraId="154F2433" w14:textId="77777777" w:rsidR="00AE77D8" w:rsidRDefault="00AE77D8">
            <w:pPr>
              <w:spacing w:line="400" w:lineRule="exact"/>
              <w:jc w:val="center"/>
              <w:rPr>
                <w:rFonts w:ascii="宋体" w:hAnsi="宋体"/>
              </w:rPr>
            </w:pPr>
          </w:p>
        </w:tc>
        <w:tc>
          <w:tcPr>
            <w:tcW w:w="1991" w:type="dxa"/>
            <w:gridSpan w:val="2"/>
            <w:tcBorders>
              <w:top w:val="single" w:sz="4" w:space="0" w:color="auto"/>
              <w:bottom w:val="single" w:sz="4" w:space="0" w:color="auto"/>
            </w:tcBorders>
            <w:vAlign w:val="center"/>
          </w:tcPr>
          <w:p w14:paraId="6CF196E5" w14:textId="77777777" w:rsidR="00AE77D8" w:rsidRDefault="00215325">
            <w:pPr>
              <w:spacing w:line="400" w:lineRule="exact"/>
              <w:jc w:val="left"/>
              <w:rPr>
                <w:rFonts w:ascii="宋体" w:hAnsi="宋体"/>
              </w:rPr>
            </w:pPr>
            <w:r>
              <w:rPr>
                <w:rFonts w:ascii="宋体" w:hAnsi="宋体"/>
                <w:kern w:val="0"/>
              </w:rPr>
              <w:t>工程进度计划与措施</w:t>
            </w:r>
          </w:p>
        </w:tc>
        <w:tc>
          <w:tcPr>
            <w:tcW w:w="5493" w:type="dxa"/>
            <w:vMerge/>
            <w:vAlign w:val="center"/>
          </w:tcPr>
          <w:p w14:paraId="498C034A" w14:textId="77777777" w:rsidR="00AE77D8" w:rsidRDefault="00AE77D8">
            <w:pPr>
              <w:autoSpaceDE w:val="0"/>
              <w:autoSpaceDN w:val="0"/>
              <w:adjustRightInd w:val="0"/>
              <w:snapToGrid w:val="0"/>
              <w:spacing w:line="400" w:lineRule="exact"/>
              <w:ind w:firstLineChars="200" w:firstLine="420"/>
              <w:rPr>
                <w:rFonts w:ascii="宋体" w:hAnsi="宋体"/>
                <w:szCs w:val="21"/>
              </w:rPr>
            </w:pPr>
          </w:p>
        </w:tc>
      </w:tr>
      <w:tr w:rsidR="00AE77D8" w14:paraId="09D07DF0" w14:textId="77777777">
        <w:trPr>
          <w:trHeight w:val="335"/>
          <w:jc w:val="center"/>
        </w:trPr>
        <w:tc>
          <w:tcPr>
            <w:tcW w:w="851" w:type="dxa"/>
            <w:gridSpan w:val="2"/>
            <w:vMerge/>
            <w:vAlign w:val="center"/>
          </w:tcPr>
          <w:p w14:paraId="21F24169" w14:textId="77777777" w:rsidR="00AE77D8" w:rsidRDefault="00AE77D8">
            <w:pPr>
              <w:spacing w:line="400" w:lineRule="exact"/>
              <w:jc w:val="center"/>
              <w:rPr>
                <w:rFonts w:ascii="宋体" w:hAnsi="宋体"/>
              </w:rPr>
            </w:pPr>
          </w:p>
        </w:tc>
        <w:tc>
          <w:tcPr>
            <w:tcW w:w="1135" w:type="dxa"/>
            <w:gridSpan w:val="2"/>
            <w:vMerge/>
            <w:vAlign w:val="center"/>
          </w:tcPr>
          <w:p w14:paraId="33243D44" w14:textId="77777777" w:rsidR="00AE77D8" w:rsidRDefault="00AE77D8">
            <w:pPr>
              <w:spacing w:line="400" w:lineRule="exact"/>
              <w:jc w:val="center"/>
              <w:rPr>
                <w:rFonts w:ascii="宋体" w:hAnsi="宋体"/>
              </w:rPr>
            </w:pPr>
          </w:p>
        </w:tc>
        <w:tc>
          <w:tcPr>
            <w:tcW w:w="1991" w:type="dxa"/>
            <w:gridSpan w:val="2"/>
            <w:tcBorders>
              <w:top w:val="single" w:sz="4" w:space="0" w:color="auto"/>
              <w:bottom w:val="single" w:sz="4" w:space="0" w:color="auto"/>
            </w:tcBorders>
            <w:vAlign w:val="center"/>
          </w:tcPr>
          <w:p w14:paraId="1F6C59EA" w14:textId="77777777" w:rsidR="00AE77D8" w:rsidRDefault="00215325">
            <w:pPr>
              <w:spacing w:line="400" w:lineRule="exact"/>
              <w:jc w:val="left"/>
              <w:rPr>
                <w:rFonts w:ascii="宋体" w:hAnsi="宋体"/>
              </w:rPr>
            </w:pPr>
            <w:r>
              <w:rPr>
                <w:rFonts w:ascii="宋体" w:hAnsi="宋体"/>
                <w:kern w:val="0"/>
              </w:rPr>
              <w:t>资源配备计划与先进性</w:t>
            </w:r>
          </w:p>
        </w:tc>
        <w:tc>
          <w:tcPr>
            <w:tcW w:w="5493" w:type="dxa"/>
            <w:vMerge/>
            <w:vAlign w:val="center"/>
          </w:tcPr>
          <w:p w14:paraId="2D9F606F" w14:textId="77777777" w:rsidR="00AE77D8" w:rsidRDefault="00AE77D8">
            <w:pPr>
              <w:autoSpaceDE w:val="0"/>
              <w:autoSpaceDN w:val="0"/>
              <w:adjustRightInd w:val="0"/>
              <w:snapToGrid w:val="0"/>
              <w:spacing w:line="400" w:lineRule="exact"/>
              <w:ind w:firstLineChars="200" w:firstLine="420"/>
              <w:rPr>
                <w:rFonts w:ascii="宋体" w:hAnsi="宋体"/>
                <w:szCs w:val="21"/>
              </w:rPr>
            </w:pPr>
          </w:p>
        </w:tc>
      </w:tr>
      <w:tr w:rsidR="00AE77D8" w14:paraId="5B38FC06" w14:textId="77777777">
        <w:trPr>
          <w:trHeight w:val="435"/>
          <w:jc w:val="center"/>
        </w:trPr>
        <w:tc>
          <w:tcPr>
            <w:tcW w:w="851" w:type="dxa"/>
            <w:gridSpan w:val="2"/>
            <w:vAlign w:val="center"/>
          </w:tcPr>
          <w:p w14:paraId="5F72D643" w14:textId="77777777" w:rsidR="00AE77D8" w:rsidRDefault="00215325">
            <w:pPr>
              <w:spacing w:line="400" w:lineRule="exact"/>
              <w:jc w:val="center"/>
              <w:rPr>
                <w:rFonts w:ascii="宋体" w:hAnsi="宋体"/>
              </w:rPr>
            </w:pPr>
            <w:r>
              <w:rPr>
                <w:rFonts w:ascii="宋体" w:hAnsi="宋体"/>
              </w:rPr>
              <w:t>3.2.1（</w:t>
            </w:r>
            <w:r>
              <w:rPr>
                <w:rFonts w:ascii="宋体" w:hAnsi="宋体" w:hint="eastAsia"/>
              </w:rPr>
              <w:t>2</w:t>
            </w:r>
            <w:r>
              <w:rPr>
                <w:rFonts w:ascii="宋体" w:hAnsi="宋体"/>
              </w:rPr>
              <w:t>）</w:t>
            </w:r>
          </w:p>
        </w:tc>
        <w:tc>
          <w:tcPr>
            <w:tcW w:w="1135" w:type="dxa"/>
            <w:gridSpan w:val="2"/>
            <w:vAlign w:val="center"/>
          </w:tcPr>
          <w:p w14:paraId="5852EF02" w14:textId="77777777" w:rsidR="00AE77D8" w:rsidRDefault="00215325">
            <w:pPr>
              <w:spacing w:line="400" w:lineRule="exact"/>
              <w:jc w:val="center"/>
              <w:rPr>
                <w:rFonts w:ascii="宋体" w:hAnsi="宋体"/>
              </w:rPr>
            </w:pPr>
            <w:r>
              <w:rPr>
                <w:rFonts w:ascii="宋体" w:hAnsi="宋体"/>
              </w:rPr>
              <w:t>投标报价</w:t>
            </w:r>
            <w:r>
              <w:rPr>
                <w:rFonts w:ascii="宋体" w:hAnsi="宋体"/>
                <w:kern w:val="0"/>
              </w:rPr>
              <w:t>得分</w:t>
            </w:r>
            <w:r>
              <w:rPr>
                <w:rFonts w:ascii="宋体" w:hAnsi="宋体"/>
                <w:spacing w:val="-8"/>
              </w:rPr>
              <w:t>（</w:t>
            </w:r>
            <w:r>
              <w:rPr>
                <w:rFonts w:ascii="宋体" w:hAnsi="宋体" w:hint="eastAsia"/>
                <w:spacing w:val="-8"/>
              </w:rPr>
              <w:t>B</w:t>
            </w:r>
            <w:r>
              <w:rPr>
                <w:rFonts w:ascii="宋体" w:hAnsi="宋体"/>
                <w:spacing w:val="-8"/>
              </w:rPr>
              <w:t>）</w:t>
            </w:r>
          </w:p>
        </w:tc>
        <w:tc>
          <w:tcPr>
            <w:tcW w:w="1991" w:type="dxa"/>
            <w:gridSpan w:val="2"/>
            <w:tcBorders>
              <w:top w:val="single" w:sz="4" w:space="0" w:color="auto"/>
            </w:tcBorders>
            <w:vAlign w:val="center"/>
          </w:tcPr>
          <w:p w14:paraId="5C0C5D4A" w14:textId="77777777" w:rsidR="00AE77D8" w:rsidRDefault="00215325">
            <w:pPr>
              <w:spacing w:line="400" w:lineRule="exact"/>
              <w:jc w:val="center"/>
              <w:rPr>
                <w:rFonts w:ascii="宋体" w:hAnsi="宋体"/>
              </w:rPr>
            </w:pPr>
            <w:r>
              <w:rPr>
                <w:rFonts w:ascii="宋体" w:hAnsi="宋体"/>
              </w:rPr>
              <w:t>投标总报价</w:t>
            </w:r>
          </w:p>
        </w:tc>
        <w:tc>
          <w:tcPr>
            <w:tcW w:w="5493" w:type="dxa"/>
            <w:vAlign w:val="center"/>
          </w:tcPr>
          <w:p w14:paraId="2151E275" w14:textId="77777777" w:rsidR="00AE77D8" w:rsidRDefault="00215325">
            <w:pPr>
              <w:spacing w:line="400" w:lineRule="exact"/>
              <w:ind w:firstLineChars="200" w:firstLine="420"/>
              <w:rPr>
                <w:rFonts w:ascii="宋体" w:hAnsi="宋体"/>
                <w:szCs w:val="21"/>
              </w:rPr>
            </w:pPr>
            <w:r>
              <w:rPr>
                <w:rFonts w:ascii="宋体" w:hAnsi="宋体" w:cs="宋体" w:hint="eastAsia"/>
                <w:kern w:val="0"/>
                <w:szCs w:val="21"/>
              </w:rPr>
              <w:t>竞选人竞选报价与评标基准价相比，等于评标基准价，得</w:t>
            </w:r>
            <w:r>
              <w:rPr>
                <w:rFonts w:ascii="宋体" w:hAnsi="宋体"/>
                <w:bCs/>
                <w:szCs w:val="28"/>
              </w:rPr>
              <w:t>满分</w:t>
            </w:r>
            <w:r>
              <w:rPr>
                <w:rFonts w:ascii="宋体" w:hAnsi="宋体"/>
                <w:bCs/>
                <w:szCs w:val="28"/>
                <w:u w:val="single"/>
              </w:rPr>
              <w:t xml:space="preserve">  </w:t>
            </w:r>
            <w:r>
              <w:rPr>
                <w:rFonts w:ascii="宋体" w:hAnsi="宋体" w:hint="eastAsia"/>
                <w:bCs/>
                <w:szCs w:val="28"/>
                <w:u w:val="single"/>
              </w:rPr>
              <w:t>70</w:t>
            </w:r>
            <w:r>
              <w:rPr>
                <w:rFonts w:ascii="宋体" w:hAnsi="宋体"/>
                <w:bCs/>
                <w:szCs w:val="28"/>
                <w:u w:val="single"/>
              </w:rPr>
              <w:t xml:space="preserve">   </w:t>
            </w:r>
            <w:r>
              <w:rPr>
                <w:rFonts w:ascii="宋体" w:hAnsi="宋体"/>
                <w:szCs w:val="21"/>
              </w:rPr>
              <w:t>分。在此基础上，投标总报价与评标基准价相比，每增加1%扣</w:t>
            </w:r>
            <w:r>
              <w:rPr>
                <w:rFonts w:ascii="宋体" w:hAnsi="宋体" w:hint="eastAsia"/>
                <w:szCs w:val="21"/>
                <w:u w:val="single"/>
              </w:rPr>
              <w:t xml:space="preserve"> 1 </w:t>
            </w:r>
            <w:r>
              <w:rPr>
                <w:rFonts w:ascii="宋体" w:hAnsi="宋体"/>
                <w:szCs w:val="21"/>
              </w:rPr>
              <w:t>分，</w:t>
            </w:r>
            <w:r>
              <w:rPr>
                <w:rFonts w:ascii="宋体" w:hAnsi="宋体" w:hint="eastAsia"/>
                <w:szCs w:val="21"/>
              </w:rPr>
              <w:t>每减少1%扣</w:t>
            </w:r>
            <w:r>
              <w:rPr>
                <w:rFonts w:ascii="宋体" w:hAnsi="宋体" w:hint="eastAsia"/>
                <w:szCs w:val="21"/>
                <w:u w:val="single"/>
              </w:rPr>
              <w:t xml:space="preserve"> 0.5 </w:t>
            </w:r>
            <w:r>
              <w:rPr>
                <w:rFonts w:ascii="宋体" w:hAnsi="宋体" w:hint="eastAsia"/>
                <w:szCs w:val="21"/>
              </w:rPr>
              <w:t>分</w:t>
            </w:r>
            <w:r>
              <w:rPr>
                <w:rFonts w:ascii="宋体" w:hAnsi="宋体"/>
                <w:szCs w:val="21"/>
              </w:rPr>
              <w:t>扣完为止。</w:t>
            </w:r>
          </w:p>
          <w:p w14:paraId="73F7EF80" w14:textId="77777777" w:rsidR="00AE77D8" w:rsidRDefault="00215325">
            <w:pPr>
              <w:spacing w:line="400" w:lineRule="exact"/>
              <w:ind w:firstLineChars="200" w:firstLine="420"/>
              <w:rPr>
                <w:rFonts w:ascii="宋体" w:hAnsi="宋体"/>
                <w:kern w:val="0"/>
                <w:szCs w:val="21"/>
              </w:rPr>
            </w:pPr>
            <w:r>
              <w:rPr>
                <w:rFonts w:ascii="宋体" w:hAnsi="宋体" w:hint="eastAsia"/>
                <w:kern w:val="0"/>
                <w:szCs w:val="21"/>
              </w:rPr>
              <w:t>投标总报价得分最终结果</w:t>
            </w:r>
            <w:r>
              <w:rPr>
                <w:rFonts w:ascii="宋体" w:hAnsi="宋体"/>
                <w:kern w:val="0"/>
                <w:szCs w:val="21"/>
              </w:rPr>
              <w:t>取小数点后两位，第三位四舍五入。</w:t>
            </w:r>
          </w:p>
        </w:tc>
      </w:tr>
      <w:tr w:rsidR="00AE77D8" w14:paraId="7F38C4F9" w14:textId="77777777">
        <w:trPr>
          <w:jc w:val="center"/>
        </w:trPr>
        <w:tc>
          <w:tcPr>
            <w:tcW w:w="1986" w:type="dxa"/>
            <w:gridSpan w:val="4"/>
            <w:vAlign w:val="center"/>
          </w:tcPr>
          <w:p w14:paraId="299EECC3" w14:textId="77777777" w:rsidR="00AE77D8" w:rsidRDefault="00215325">
            <w:pPr>
              <w:spacing w:line="400" w:lineRule="exact"/>
              <w:ind w:firstLineChars="9" w:firstLine="19"/>
              <w:jc w:val="center"/>
              <w:rPr>
                <w:rFonts w:ascii="宋体" w:hAnsi="宋体"/>
                <w:szCs w:val="21"/>
              </w:rPr>
            </w:pPr>
            <w:r>
              <w:rPr>
                <w:rFonts w:ascii="宋体" w:hAnsi="宋体"/>
                <w:szCs w:val="21"/>
              </w:rPr>
              <w:t>3.2.3</w:t>
            </w:r>
          </w:p>
        </w:tc>
        <w:tc>
          <w:tcPr>
            <w:tcW w:w="1991" w:type="dxa"/>
            <w:gridSpan w:val="2"/>
            <w:vAlign w:val="center"/>
          </w:tcPr>
          <w:p w14:paraId="4144B2C0" w14:textId="77777777" w:rsidR="00AE77D8" w:rsidRDefault="00215325">
            <w:pPr>
              <w:spacing w:line="400" w:lineRule="exact"/>
              <w:ind w:firstLineChars="9" w:firstLine="19"/>
              <w:jc w:val="center"/>
              <w:rPr>
                <w:rFonts w:ascii="宋体" w:hAnsi="宋体"/>
                <w:szCs w:val="21"/>
              </w:rPr>
            </w:pPr>
            <w:r>
              <w:rPr>
                <w:rFonts w:ascii="宋体" w:hAnsi="宋体" w:hint="eastAsia"/>
                <w:szCs w:val="21"/>
              </w:rPr>
              <w:t>竞选人</w:t>
            </w:r>
            <w:r>
              <w:rPr>
                <w:rFonts w:ascii="宋体" w:hAnsi="宋体"/>
                <w:szCs w:val="21"/>
              </w:rPr>
              <w:t>得分</w:t>
            </w:r>
          </w:p>
        </w:tc>
        <w:tc>
          <w:tcPr>
            <w:tcW w:w="5493" w:type="dxa"/>
            <w:vAlign w:val="center"/>
          </w:tcPr>
          <w:p w14:paraId="4AA4C7C9" w14:textId="77777777" w:rsidR="00AE77D8" w:rsidRDefault="00215325">
            <w:pPr>
              <w:spacing w:line="400" w:lineRule="exact"/>
              <w:jc w:val="center"/>
              <w:rPr>
                <w:rFonts w:ascii="宋体" w:hAnsi="宋体"/>
                <w:szCs w:val="21"/>
                <w:u w:val="single"/>
              </w:rPr>
            </w:pPr>
            <w:r>
              <w:rPr>
                <w:rFonts w:ascii="宋体" w:hAnsi="宋体" w:hint="eastAsia"/>
                <w:szCs w:val="21"/>
                <w:u w:val="single"/>
              </w:rPr>
              <w:t>竞选人</w:t>
            </w:r>
            <w:r>
              <w:rPr>
                <w:rFonts w:ascii="宋体" w:hAnsi="宋体"/>
                <w:szCs w:val="21"/>
                <w:u w:val="single"/>
              </w:rPr>
              <w:t>得分=A+B</w:t>
            </w:r>
          </w:p>
        </w:tc>
      </w:tr>
    </w:tbl>
    <w:p w14:paraId="1C692AF6" w14:textId="77777777" w:rsidR="00AE77D8" w:rsidRDefault="00AE77D8">
      <w:pPr>
        <w:pStyle w:val="2"/>
        <w:spacing w:before="0" w:after="0" w:line="360" w:lineRule="auto"/>
        <w:rPr>
          <w:rFonts w:ascii="宋体" w:hAnsi="宋体"/>
          <w:b w:val="0"/>
          <w:snapToGrid w:val="0"/>
        </w:rPr>
      </w:pPr>
    </w:p>
    <w:p w14:paraId="6FFAD545" w14:textId="77777777" w:rsidR="00AE77D8" w:rsidRDefault="00215325">
      <w:pPr>
        <w:pStyle w:val="2"/>
        <w:spacing w:before="0" w:after="0" w:line="360" w:lineRule="auto"/>
        <w:rPr>
          <w:rFonts w:ascii="宋体" w:hAnsi="宋体"/>
          <w:b w:val="0"/>
          <w:snapToGrid w:val="0"/>
        </w:rPr>
      </w:pPr>
      <w:r>
        <w:rPr>
          <w:rFonts w:ascii="宋体" w:hAnsi="宋体"/>
          <w:b w:val="0"/>
          <w:snapToGrid w:val="0"/>
        </w:rPr>
        <w:br w:type="page"/>
      </w:r>
      <w:bookmarkStart w:id="315" w:name="_Toc2957"/>
      <w:bookmarkStart w:id="316" w:name="_Toc23094"/>
      <w:r>
        <w:rPr>
          <w:rFonts w:ascii="宋体" w:hAnsi="宋体"/>
          <w:b w:val="0"/>
          <w:snapToGrid w:val="0"/>
        </w:rPr>
        <w:lastRenderedPageBreak/>
        <w:t>1.  评标方法</w:t>
      </w:r>
      <w:bookmarkEnd w:id="295"/>
      <w:bookmarkEnd w:id="296"/>
      <w:bookmarkEnd w:id="297"/>
      <w:bookmarkEnd w:id="298"/>
      <w:bookmarkEnd w:id="299"/>
      <w:bookmarkEnd w:id="300"/>
      <w:bookmarkEnd w:id="314"/>
      <w:bookmarkEnd w:id="315"/>
      <w:bookmarkEnd w:id="316"/>
    </w:p>
    <w:p w14:paraId="790959D1" w14:textId="77777777" w:rsidR="00AE77D8" w:rsidRDefault="00215325">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本次评标采用综合评估法</w:t>
      </w:r>
      <w:r>
        <w:rPr>
          <w:rFonts w:ascii="宋体" w:hAnsi="宋体"/>
          <w:spacing w:val="-47"/>
          <w:kern w:val="0"/>
          <w:szCs w:val="21"/>
        </w:rPr>
        <w:t>。</w:t>
      </w:r>
      <w:r>
        <w:rPr>
          <w:rFonts w:ascii="宋体" w:hAnsi="宋体"/>
          <w:kern w:val="0"/>
          <w:szCs w:val="21"/>
        </w:rPr>
        <w:t xml:space="preserve">评标委员会按照本章第 </w:t>
      </w:r>
      <w:r>
        <w:rPr>
          <w:rFonts w:ascii="宋体" w:hAnsi="宋体"/>
          <w:spacing w:val="1"/>
          <w:kern w:val="0"/>
          <w:szCs w:val="21"/>
        </w:rPr>
        <w:t>2</w:t>
      </w:r>
      <w:r>
        <w:rPr>
          <w:rFonts w:ascii="宋体" w:hAnsi="宋体"/>
          <w:spacing w:val="-1"/>
          <w:kern w:val="0"/>
          <w:szCs w:val="21"/>
        </w:rPr>
        <w:t>.</w:t>
      </w:r>
      <w:r>
        <w:rPr>
          <w:rFonts w:ascii="宋体" w:hAnsi="宋体"/>
          <w:kern w:val="0"/>
          <w:szCs w:val="21"/>
        </w:rPr>
        <w:t>2</w:t>
      </w:r>
      <w:r>
        <w:rPr>
          <w:rFonts w:ascii="宋体" w:hAnsi="宋体"/>
          <w:spacing w:val="1"/>
          <w:kern w:val="0"/>
          <w:szCs w:val="21"/>
        </w:rPr>
        <w:t xml:space="preserve"> </w:t>
      </w:r>
      <w:r>
        <w:rPr>
          <w:rFonts w:ascii="宋体" w:hAnsi="宋体"/>
          <w:kern w:val="0"/>
          <w:szCs w:val="21"/>
        </w:rPr>
        <w:t>款</w:t>
      </w:r>
      <w:r>
        <w:rPr>
          <w:rFonts w:ascii="宋体" w:hAnsi="宋体"/>
          <w:spacing w:val="-1"/>
          <w:kern w:val="0"/>
          <w:szCs w:val="21"/>
        </w:rPr>
        <w:t>规</w:t>
      </w:r>
      <w:r>
        <w:rPr>
          <w:rFonts w:ascii="宋体" w:hAnsi="宋体"/>
          <w:kern w:val="0"/>
          <w:szCs w:val="21"/>
        </w:rPr>
        <w:t>定的评分标准进行</w:t>
      </w:r>
      <w:r>
        <w:rPr>
          <w:rFonts w:ascii="宋体" w:hAnsi="宋体" w:hint="eastAsia"/>
          <w:kern w:val="0"/>
          <w:szCs w:val="21"/>
        </w:rPr>
        <w:t>评分</w:t>
      </w:r>
      <w:r>
        <w:rPr>
          <w:rFonts w:ascii="宋体" w:hAnsi="宋体"/>
          <w:kern w:val="0"/>
          <w:szCs w:val="21"/>
        </w:rPr>
        <w:t>，按得分由高到低顺序推荐中标候选人</w:t>
      </w:r>
      <w:r>
        <w:rPr>
          <w:rFonts w:ascii="宋体" w:hAnsi="宋体"/>
          <w:spacing w:val="-20"/>
          <w:kern w:val="0"/>
          <w:szCs w:val="21"/>
        </w:rPr>
        <w:t>，</w:t>
      </w:r>
      <w:r>
        <w:rPr>
          <w:rFonts w:ascii="宋体" w:hAnsi="宋体"/>
          <w:kern w:val="0"/>
          <w:szCs w:val="21"/>
        </w:rPr>
        <w:t>或根据</w:t>
      </w:r>
      <w:r>
        <w:rPr>
          <w:rFonts w:ascii="宋体" w:hAnsi="宋体" w:hint="eastAsia"/>
          <w:kern w:val="0"/>
          <w:szCs w:val="21"/>
        </w:rPr>
        <w:t>比选人</w:t>
      </w:r>
      <w:r>
        <w:rPr>
          <w:rFonts w:ascii="宋体" w:hAnsi="宋体"/>
          <w:kern w:val="0"/>
          <w:szCs w:val="21"/>
        </w:rPr>
        <w:t>授权直接确定中标人</w:t>
      </w:r>
      <w:r>
        <w:rPr>
          <w:rFonts w:ascii="宋体" w:hAnsi="宋体" w:hint="eastAsia"/>
          <w:kern w:val="0"/>
          <w:szCs w:val="21"/>
        </w:rPr>
        <w:t>，若出现竞选人投标报价相同的，以评标办法前附表约定的原则确定排序</w:t>
      </w:r>
      <w:r>
        <w:rPr>
          <w:rFonts w:ascii="宋体" w:hAnsi="宋体"/>
          <w:spacing w:val="-31"/>
          <w:kern w:val="0"/>
          <w:szCs w:val="21"/>
        </w:rPr>
        <w:t>。</w:t>
      </w:r>
    </w:p>
    <w:p w14:paraId="5B2BF772" w14:textId="77777777" w:rsidR="00AE77D8" w:rsidRDefault="00215325">
      <w:pPr>
        <w:pStyle w:val="2"/>
        <w:spacing w:before="0" w:after="0" w:line="360" w:lineRule="auto"/>
        <w:rPr>
          <w:rFonts w:ascii="宋体" w:hAnsi="宋体"/>
          <w:b w:val="0"/>
          <w:snapToGrid w:val="0"/>
        </w:rPr>
      </w:pPr>
      <w:bookmarkStart w:id="317" w:name="_Toc28040"/>
      <w:bookmarkStart w:id="318" w:name="_Toc287607813"/>
      <w:bookmarkStart w:id="319" w:name="_Toc430530501"/>
      <w:bookmarkStart w:id="320" w:name="_Toc224103385"/>
      <w:bookmarkStart w:id="321" w:name="_Toc509218777"/>
      <w:bookmarkStart w:id="322" w:name="_Toc287620752"/>
      <w:bookmarkStart w:id="323" w:name="_Toc277082619"/>
      <w:bookmarkStart w:id="324" w:name="_Toc12057"/>
      <w:bookmarkStart w:id="325" w:name="_Toc200513199"/>
      <w:r>
        <w:rPr>
          <w:rFonts w:ascii="宋体" w:hAnsi="宋体"/>
          <w:b w:val="0"/>
          <w:snapToGrid w:val="0"/>
        </w:rPr>
        <w:t>2.  评审标准</w:t>
      </w:r>
      <w:bookmarkEnd w:id="317"/>
      <w:bookmarkEnd w:id="318"/>
      <w:bookmarkEnd w:id="319"/>
      <w:bookmarkEnd w:id="320"/>
      <w:bookmarkEnd w:id="321"/>
      <w:bookmarkEnd w:id="322"/>
      <w:bookmarkEnd w:id="323"/>
      <w:bookmarkEnd w:id="324"/>
      <w:bookmarkEnd w:id="325"/>
    </w:p>
    <w:p w14:paraId="38747EBF" w14:textId="77777777" w:rsidR="00AE77D8" w:rsidRDefault="00215325">
      <w:pPr>
        <w:pStyle w:val="3"/>
        <w:snapToGrid w:val="0"/>
        <w:spacing w:before="0" w:after="0" w:line="360" w:lineRule="auto"/>
        <w:rPr>
          <w:rFonts w:ascii="宋体" w:hAnsi="宋体"/>
          <w:b w:val="0"/>
          <w:snapToGrid w:val="0"/>
          <w:sz w:val="24"/>
          <w:szCs w:val="24"/>
        </w:rPr>
      </w:pPr>
      <w:bookmarkStart w:id="326" w:name="_Toc200513200"/>
      <w:bookmarkStart w:id="327" w:name="_Toc224103386"/>
      <w:bookmarkStart w:id="328" w:name="_Toc430530502"/>
      <w:bookmarkStart w:id="329" w:name="_Toc509218778"/>
      <w:bookmarkStart w:id="330" w:name="_Toc287620753"/>
      <w:bookmarkStart w:id="331" w:name="_Toc20474"/>
      <w:bookmarkStart w:id="332" w:name="_Toc287607814"/>
      <w:bookmarkStart w:id="333" w:name="_Toc277082620"/>
      <w:bookmarkStart w:id="334" w:name="_Toc2588"/>
      <w:r>
        <w:rPr>
          <w:rFonts w:ascii="宋体" w:hAnsi="宋体"/>
          <w:b w:val="0"/>
          <w:snapToGrid w:val="0"/>
          <w:sz w:val="24"/>
          <w:szCs w:val="24"/>
        </w:rPr>
        <w:t>2.1  初步评审标准</w:t>
      </w:r>
      <w:bookmarkEnd w:id="326"/>
      <w:bookmarkEnd w:id="327"/>
      <w:bookmarkEnd w:id="328"/>
      <w:bookmarkEnd w:id="329"/>
      <w:bookmarkEnd w:id="330"/>
      <w:bookmarkEnd w:id="331"/>
      <w:bookmarkEnd w:id="332"/>
      <w:bookmarkEnd w:id="333"/>
      <w:bookmarkEnd w:id="334"/>
    </w:p>
    <w:p w14:paraId="35B0D5A0" w14:textId="77777777" w:rsidR="00AE77D8" w:rsidRDefault="00215325">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2.1.</w:t>
      </w:r>
      <w:r>
        <w:rPr>
          <w:rFonts w:ascii="宋体" w:hAnsi="宋体" w:hint="eastAsia"/>
          <w:kern w:val="0"/>
          <w:szCs w:val="21"/>
        </w:rPr>
        <w:t>1A</w:t>
      </w:r>
      <w:r>
        <w:rPr>
          <w:rFonts w:ascii="宋体" w:hAnsi="宋体"/>
          <w:kern w:val="0"/>
          <w:szCs w:val="21"/>
        </w:rPr>
        <w:t xml:space="preserve">  资格评审标准：见评标办法前附表（适用于未进行资格预审的）。</w:t>
      </w:r>
    </w:p>
    <w:p w14:paraId="30CCE37D" w14:textId="77777777" w:rsidR="00AE77D8" w:rsidRDefault="00215325">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2.1.</w:t>
      </w:r>
      <w:r>
        <w:rPr>
          <w:rFonts w:ascii="宋体" w:hAnsi="宋体" w:hint="eastAsia"/>
          <w:kern w:val="0"/>
          <w:szCs w:val="21"/>
        </w:rPr>
        <w:t>1B</w:t>
      </w:r>
      <w:r>
        <w:rPr>
          <w:rFonts w:ascii="宋体" w:hAnsi="宋体"/>
          <w:kern w:val="0"/>
          <w:szCs w:val="21"/>
        </w:rPr>
        <w:t xml:space="preserve">  资格评审标准：</w:t>
      </w:r>
      <w:proofErr w:type="gramStart"/>
      <w:r>
        <w:rPr>
          <w:rFonts w:ascii="宋体" w:hAnsi="宋体"/>
          <w:kern w:val="0"/>
          <w:szCs w:val="21"/>
        </w:rPr>
        <w:t>见资格</w:t>
      </w:r>
      <w:proofErr w:type="gramEnd"/>
      <w:r>
        <w:rPr>
          <w:rFonts w:ascii="宋体" w:hAnsi="宋体"/>
          <w:kern w:val="0"/>
          <w:szCs w:val="21"/>
        </w:rPr>
        <w:t>预审文件第三章“资格审查办法”详细审查标准（适用于已进行资格预审的）。</w:t>
      </w:r>
    </w:p>
    <w:p w14:paraId="51EBAEE4" w14:textId="77777777" w:rsidR="00AE77D8" w:rsidRDefault="00215325">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2.1.</w:t>
      </w:r>
      <w:r>
        <w:rPr>
          <w:rFonts w:ascii="宋体" w:hAnsi="宋体" w:hint="eastAsia"/>
          <w:kern w:val="0"/>
          <w:szCs w:val="21"/>
        </w:rPr>
        <w:t>2</w:t>
      </w:r>
      <w:r>
        <w:rPr>
          <w:rFonts w:ascii="宋体" w:hAnsi="宋体"/>
          <w:kern w:val="0"/>
          <w:szCs w:val="21"/>
        </w:rPr>
        <w:t xml:space="preserve">  形式评审标准：见评标办法前附表。</w:t>
      </w:r>
    </w:p>
    <w:p w14:paraId="46B509BD" w14:textId="77777777" w:rsidR="00AE77D8" w:rsidRDefault="00215325">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2.1.3  响应性评审标准：见评标办法前附表。</w:t>
      </w:r>
    </w:p>
    <w:p w14:paraId="3B80C512" w14:textId="77777777" w:rsidR="00AE77D8" w:rsidRDefault="00215325">
      <w:pPr>
        <w:pStyle w:val="3"/>
        <w:snapToGrid w:val="0"/>
        <w:spacing w:before="0" w:after="0" w:line="360" w:lineRule="auto"/>
        <w:rPr>
          <w:rFonts w:ascii="宋体" w:hAnsi="宋体"/>
          <w:b w:val="0"/>
          <w:snapToGrid w:val="0"/>
          <w:sz w:val="24"/>
          <w:szCs w:val="24"/>
        </w:rPr>
      </w:pPr>
      <w:bookmarkStart w:id="335" w:name="_Toc287607815"/>
      <w:bookmarkStart w:id="336" w:name="_Toc277082621"/>
      <w:bookmarkStart w:id="337" w:name="_Toc224103387"/>
      <w:bookmarkStart w:id="338" w:name="_Toc17923"/>
      <w:bookmarkStart w:id="339" w:name="_Toc23340"/>
      <w:bookmarkStart w:id="340" w:name="_Toc200513201"/>
      <w:bookmarkStart w:id="341" w:name="_Toc430530503"/>
      <w:bookmarkStart w:id="342" w:name="_Toc509218779"/>
      <w:bookmarkStart w:id="343" w:name="_Toc287620754"/>
      <w:r>
        <w:rPr>
          <w:rFonts w:ascii="宋体" w:hAnsi="宋体"/>
          <w:b w:val="0"/>
          <w:snapToGrid w:val="0"/>
          <w:sz w:val="24"/>
          <w:szCs w:val="24"/>
        </w:rPr>
        <w:t>2.2  分值构成与评分标准</w:t>
      </w:r>
      <w:bookmarkEnd w:id="335"/>
      <w:bookmarkEnd w:id="336"/>
      <w:bookmarkEnd w:id="337"/>
      <w:bookmarkEnd w:id="338"/>
      <w:bookmarkEnd w:id="339"/>
      <w:bookmarkEnd w:id="340"/>
      <w:bookmarkEnd w:id="341"/>
      <w:bookmarkEnd w:id="342"/>
      <w:bookmarkEnd w:id="343"/>
    </w:p>
    <w:p w14:paraId="4F584DF6" w14:textId="77777777" w:rsidR="00AE77D8" w:rsidRDefault="00215325">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2.2.1  分值构成</w:t>
      </w:r>
    </w:p>
    <w:p w14:paraId="1023BF97" w14:textId="77777777" w:rsidR="00AE77D8" w:rsidRDefault="00215325">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hint="eastAsia"/>
          <w:spacing w:val="1"/>
          <w:kern w:val="0"/>
          <w:szCs w:val="21"/>
        </w:rPr>
        <w:t>1</w:t>
      </w:r>
      <w:r>
        <w:rPr>
          <w:rFonts w:ascii="宋体" w:hAnsi="宋体"/>
          <w:kern w:val="0"/>
          <w:szCs w:val="21"/>
        </w:rPr>
        <w:t>）技术</w:t>
      </w:r>
      <w:r>
        <w:rPr>
          <w:rFonts w:ascii="宋体" w:hAnsi="宋体" w:hint="eastAsia"/>
          <w:kern w:val="0"/>
          <w:szCs w:val="21"/>
        </w:rPr>
        <w:t>部分</w:t>
      </w:r>
      <w:r>
        <w:rPr>
          <w:rFonts w:ascii="宋体" w:hAnsi="宋体"/>
          <w:kern w:val="0"/>
          <w:szCs w:val="21"/>
        </w:rPr>
        <w:t>：见评标办法前附表</w:t>
      </w:r>
      <w:r>
        <w:rPr>
          <w:rFonts w:ascii="宋体" w:hAnsi="宋体" w:hint="eastAsia"/>
          <w:kern w:val="0"/>
          <w:szCs w:val="21"/>
        </w:rPr>
        <w:t>；</w:t>
      </w:r>
    </w:p>
    <w:p w14:paraId="3227A35D" w14:textId="77777777" w:rsidR="00AE77D8" w:rsidRDefault="00215325">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hint="eastAsia"/>
          <w:spacing w:val="1"/>
          <w:kern w:val="0"/>
          <w:szCs w:val="21"/>
        </w:rPr>
        <w:t>2</w:t>
      </w:r>
      <w:r>
        <w:rPr>
          <w:rFonts w:ascii="宋体" w:hAnsi="宋体"/>
          <w:kern w:val="0"/>
          <w:szCs w:val="21"/>
        </w:rPr>
        <w:t>）投标</w:t>
      </w:r>
      <w:r>
        <w:rPr>
          <w:rFonts w:ascii="宋体" w:hAnsi="宋体" w:hint="eastAsia"/>
          <w:kern w:val="0"/>
          <w:szCs w:val="21"/>
        </w:rPr>
        <w:t>总</w:t>
      </w:r>
      <w:r>
        <w:rPr>
          <w:rFonts w:ascii="宋体" w:hAnsi="宋体"/>
          <w:spacing w:val="-1"/>
          <w:kern w:val="0"/>
          <w:szCs w:val="21"/>
        </w:rPr>
        <w:t>报</w:t>
      </w:r>
      <w:r>
        <w:rPr>
          <w:rFonts w:ascii="宋体" w:hAnsi="宋体"/>
          <w:kern w:val="0"/>
          <w:szCs w:val="21"/>
        </w:rPr>
        <w:t>价：见评标办法前附表</w:t>
      </w:r>
      <w:r>
        <w:rPr>
          <w:rFonts w:ascii="宋体" w:hAnsi="宋体" w:hint="eastAsia"/>
          <w:kern w:val="0"/>
          <w:szCs w:val="21"/>
        </w:rPr>
        <w:t>。</w:t>
      </w:r>
    </w:p>
    <w:p w14:paraId="236A1D0C" w14:textId="77777777" w:rsidR="00AE77D8" w:rsidRDefault="00215325">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2.2.2  </w:t>
      </w:r>
      <w:r>
        <w:rPr>
          <w:rFonts w:ascii="宋体" w:hAnsi="宋体" w:hint="eastAsia"/>
          <w:kern w:val="0"/>
          <w:szCs w:val="21"/>
        </w:rPr>
        <w:t>评分标准</w:t>
      </w:r>
    </w:p>
    <w:p w14:paraId="4983BCCF" w14:textId="77777777" w:rsidR="00AE77D8" w:rsidRDefault="00215325">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技术</w:t>
      </w:r>
      <w:r>
        <w:rPr>
          <w:rFonts w:ascii="宋体" w:hAnsi="宋体" w:hint="eastAsia"/>
          <w:kern w:val="0"/>
          <w:szCs w:val="21"/>
        </w:rPr>
        <w:t>部分</w:t>
      </w:r>
      <w:r>
        <w:rPr>
          <w:rFonts w:ascii="宋体" w:hAnsi="宋体"/>
          <w:kern w:val="0"/>
          <w:szCs w:val="21"/>
        </w:rPr>
        <w:t>评分标准：见评标办法前附表；（对于施工难度大、专业技术复杂的项目，应由</w:t>
      </w:r>
      <w:r>
        <w:rPr>
          <w:rFonts w:ascii="宋体" w:hAnsi="宋体" w:hint="eastAsia"/>
          <w:kern w:val="0"/>
          <w:szCs w:val="21"/>
        </w:rPr>
        <w:t>比选人</w:t>
      </w:r>
      <w:r>
        <w:rPr>
          <w:rFonts w:ascii="宋体" w:hAnsi="宋体"/>
          <w:kern w:val="0"/>
          <w:szCs w:val="21"/>
        </w:rPr>
        <w:t>会同设计单位提出技术方案编写要点，作为评分标准）。</w:t>
      </w:r>
    </w:p>
    <w:p w14:paraId="0077259F" w14:textId="77777777" w:rsidR="00AE77D8" w:rsidRDefault="00215325">
      <w:pPr>
        <w:autoSpaceDE w:val="0"/>
        <w:autoSpaceDN w:val="0"/>
        <w:adjustRightInd w:val="0"/>
        <w:snapToGrid w:val="0"/>
        <w:spacing w:line="360" w:lineRule="auto"/>
        <w:ind w:firstLineChars="200" w:firstLine="420"/>
        <w:rPr>
          <w:rFonts w:ascii="宋体" w:hAnsi="宋体"/>
          <w:kern w:val="0"/>
          <w:szCs w:val="21"/>
        </w:rPr>
      </w:pPr>
      <w:r>
        <w:rPr>
          <w:rFonts w:ascii="宋体" w:hAnsi="宋体" w:hint="eastAsia"/>
          <w:kern w:val="0"/>
          <w:szCs w:val="21"/>
        </w:rPr>
        <w:t xml:space="preserve">2.2.3  </w:t>
      </w:r>
      <w:r>
        <w:rPr>
          <w:rFonts w:ascii="宋体" w:hAnsi="宋体"/>
          <w:kern w:val="0"/>
          <w:szCs w:val="21"/>
        </w:rPr>
        <w:t>评标基准价计算</w:t>
      </w:r>
    </w:p>
    <w:p w14:paraId="0FA119BF" w14:textId="77777777" w:rsidR="00AE77D8" w:rsidRDefault="00215325">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评标基准价计算方法：见评标办法前附表。</w:t>
      </w:r>
    </w:p>
    <w:p w14:paraId="4E17BAC0" w14:textId="77777777" w:rsidR="00AE77D8" w:rsidRDefault="00215325">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2.2.</w:t>
      </w:r>
      <w:r>
        <w:rPr>
          <w:rFonts w:ascii="宋体" w:hAnsi="宋体" w:hint="eastAsia"/>
          <w:kern w:val="0"/>
          <w:szCs w:val="21"/>
        </w:rPr>
        <w:t>4</w:t>
      </w:r>
      <w:r>
        <w:rPr>
          <w:rFonts w:ascii="宋体" w:hAnsi="宋体"/>
          <w:kern w:val="0"/>
          <w:szCs w:val="21"/>
        </w:rPr>
        <w:t xml:space="preserve">  投标报价的偏差率计算</w:t>
      </w:r>
      <w:r>
        <w:rPr>
          <w:rFonts w:ascii="宋体" w:hAnsi="宋体" w:hint="eastAsia"/>
          <w:kern w:val="0"/>
          <w:szCs w:val="21"/>
        </w:rPr>
        <w:t>和允许偏差范围</w:t>
      </w:r>
    </w:p>
    <w:p w14:paraId="5AA81F0D" w14:textId="77777777" w:rsidR="00AE77D8" w:rsidRDefault="00215325">
      <w:pPr>
        <w:autoSpaceDE w:val="0"/>
        <w:autoSpaceDN w:val="0"/>
        <w:adjustRightInd w:val="0"/>
        <w:snapToGrid w:val="0"/>
        <w:spacing w:line="360" w:lineRule="auto"/>
        <w:ind w:firstLineChars="200" w:firstLine="420"/>
        <w:rPr>
          <w:rFonts w:ascii="宋体" w:hAnsi="宋体"/>
          <w:kern w:val="0"/>
          <w:szCs w:val="21"/>
        </w:rPr>
      </w:pPr>
      <w:r>
        <w:rPr>
          <w:rFonts w:ascii="宋体" w:hAnsi="宋体" w:hint="eastAsia"/>
          <w:kern w:val="0"/>
          <w:szCs w:val="21"/>
        </w:rPr>
        <w:t>（1）</w:t>
      </w:r>
      <w:r>
        <w:rPr>
          <w:rFonts w:ascii="宋体" w:hAnsi="宋体"/>
          <w:kern w:val="0"/>
          <w:szCs w:val="21"/>
        </w:rPr>
        <w:t>投标报价的偏差率计算公式：见评标办法前附表</w:t>
      </w:r>
      <w:r>
        <w:rPr>
          <w:rFonts w:ascii="宋体" w:hAnsi="宋体" w:hint="eastAsia"/>
          <w:kern w:val="0"/>
          <w:szCs w:val="21"/>
        </w:rPr>
        <w:t>；</w:t>
      </w:r>
    </w:p>
    <w:p w14:paraId="31680A3F" w14:textId="77777777" w:rsidR="00AE77D8" w:rsidRDefault="00215325">
      <w:pPr>
        <w:autoSpaceDE w:val="0"/>
        <w:autoSpaceDN w:val="0"/>
        <w:adjustRightInd w:val="0"/>
        <w:snapToGrid w:val="0"/>
        <w:spacing w:line="360" w:lineRule="auto"/>
        <w:ind w:firstLineChars="200" w:firstLine="420"/>
        <w:rPr>
          <w:rFonts w:ascii="宋体" w:hAnsi="宋体"/>
          <w:kern w:val="0"/>
          <w:szCs w:val="21"/>
        </w:rPr>
      </w:pPr>
      <w:r>
        <w:rPr>
          <w:rFonts w:ascii="宋体" w:hAnsi="宋体" w:hint="eastAsia"/>
          <w:kern w:val="0"/>
          <w:szCs w:val="21"/>
        </w:rPr>
        <w:t>（2）投标报价的允许偏差范围</w:t>
      </w:r>
      <w:r>
        <w:rPr>
          <w:rFonts w:ascii="宋体" w:hAnsi="宋体"/>
          <w:kern w:val="0"/>
          <w:szCs w:val="21"/>
        </w:rPr>
        <w:t>：见评标办法前附表</w:t>
      </w:r>
      <w:r>
        <w:rPr>
          <w:rFonts w:ascii="宋体" w:hAnsi="宋体" w:hint="eastAsia"/>
          <w:kern w:val="0"/>
          <w:szCs w:val="21"/>
        </w:rPr>
        <w:t>。</w:t>
      </w:r>
    </w:p>
    <w:p w14:paraId="4ACDB638" w14:textId="77777777" w:rsidR="00AE77D8" w:rsidRDefault="00215325">
      <w:pPr>
        <w:pStyle w:val="2"/>
        <w:spacing w:before="0" w:after="0" w:line="360" w:lineRule="auto"/>
        <w:rPr>
          <w:rFonts w:ascii="宋体" w:hAnsi="宋体"/>
          <w:b w:val="0"/>
          <w:snapToGrid w:val="0"/>
        </w:rPr>
      </w:pPr>
      <w:bookmarkStart w:id="344" w:name="_Toc19139"/>
      <w:bookmarkStart w:id="345" w:name="_Toc430530504"/>
      <w:bookmarkStart w:id="346" w:name="_Toc509218780"/>
      <w:bookmarkStart w:id="347" w:name="_Toc224103388"/>
      <w:bookmarkStart w:id="348" w:name="_Toc277082622"/>
      <w:bookmarkStart w:id="349" w:name="_Toc4568"/>
      <w:bookmarkStart w:id="350" w:name="_Toc287607816"/>
      <w:bookmarkStart w:id="351" w:name="_Toc200513202"/>
      <w:bookmarkStart w:id="352" w:name="_Toc287620755"/>
      <w:r>
        <w:rPr>
          <w:rFonts w:ascii="宋体" w:hAnsi="宋体"/>
          <w:b w:val="0"/>
          <w:snapToGrid w:val="0"/>
        </w:rPr>
        <w:t>3.  评标程序</w:t>
      </w:r>
      <w:bookmarkEnd w:id="344"/>
      <w:bookmarkEnd w:id="345"/>
      <w:bookmarkEnd w:id="346"/>
      <w:bookmarkEnd w:id="347"/>
      <w:bookmarkEnd w:id="348"/>
      <w:bookmarkEnd w:id="349"/>
      <w:bookmarkEnd w:id="350"/>
      <w:bookmarkEnd w:id="351"/>
      <w:bookmarkEnd w:id="352"/>
    </w:p>
    <w:p w14:paraId="75401E54" w14:textId="77777777" w:rsidR="00AE77D8" w:rsidRDefault="00215325">
      <w:pPr>
        <w:pStyle w:val="3"/>
        <w:snapToGrid w:val="0"/>
        <w:spacing w:before="0" w:after="0" w:line="360" w:lineRule="auto"/>
        <w:rPr>
          <w:rFonts w:ascii="宋体" w:hAnsi="宋体"/>
          <w:b w:val="0"/>
          <w:snapToGrid w:val="0"/>
          <w:sz w:val="24"/>
          <w:szCs w:val="24"/>
        </w:rPr>
      </w:pPr>
      <w:bookmarkStart w:id="353" w:name="_Toc287620756"/>
      <w:bookmarkStart w:id="354" w:name="_Toc21102"/>
      <w:bookmarkStart w:id="355" w:name="_Toc509218781"/>
      <w:bookmarkStart w:id="356" w:name="_Toc200513203"/>
      <w:bookmarkStart w:id="357" w:name="_Toc277082623"/>
      <w:bookmarkStart w:id="358" w:name="_Toc430530505"/>
      <w:bookmarkStart w:id="359" w:name="_Toc30829"/>
      <w:bookmarkStart w:id="360" w:name="_Toc287607817"/>
      <w:bookmarkStart w:id="361" w:name="_Toc224103389"/>
      <w:r>
        <w:rPr>
          <w:rFonts w:ascii="宋体" w:hAnsi="宋体"/>
          <w:b w:val="0"/>
          <w:snapToGrid w:val="0"/>
          <w:sz w:val="24"/>
          <w:szCs w:val="24"/>
        </w:rPr>
        <w:t>3.1  初步评审</w:t>
      </w:r>
      <w:bookmarkEnd w:id="353"/>
      <w:bookmarkEnd w:id="354"/>
      <w:bookmarkEnd w:id="355"/>
      <w:bookmarkEnd w:id="356"/>
      <w:bookmarkEnd w:id="357"/>
      <w:bookmarkEnd w:id="358"/>
      <w:bookmarkEnd w:id="359"/>
      <w:bookmarkEnd w:id="360"/>
      <w:bookmarkEnd w:id="361"/>
    </w:p>
    <w:p w14:paraId="37CB31CB" w14:textId="77777777" w:rsidR="00AE77D8" w:rsidRDefault="00215325">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3.1.1  评标委员会依据本章第 2.1 款规定的标准对</w:t>
      </w:r>
      <w:r>
        <w:rPr>
          <w:rFonts w:ascii="宋体" w:hAnsi="宋体" w:hint="eastAsia"/>
          <w:kern w:val="0"/>
          <w:szCs w:val="21"/>
        </w:rPr>
        <w:t>竞选文件</w:t>
      </w:r>
      <w:r>
        <w:rPr>
          <w:rFonts w:ascii="宋体" w:hAnsi="宋体"/>
          <w:kern w:val="0"/>
          <w:szCs w:val="21"/>
        </w:rPr>
        <w:t>进行初步评审。有一项不符合评审标准的，作否决投标处理。（适用于未进行资格预审的）</w:t>
      </w:r>
    </w:p>
    <w:p w14:paraId="32D704E0" w14:textId="77777777" w:rsidR="00AE77D8" w:rsidRDefault="00215325">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3.1.1  评标委员会依据本章第2.1.1项</w:t>
      </w:r>
      <w:r>
        <w:rPr>
          <w:rFonts w:ascii="宋体" w:hAnsi="宋体" w:hint="eastAsia"/>
          <w:kern w:val="0"/>
          <w:szCs w:val="21"/>
        </w:rPr>
        <w:t>至</w:t>
      </w:r>
      <w:r>
        <w:rPr>
          <w:rFonts w:ascii="宋体" w:hAnsi="宋体"/>
          <w:kern w:val="0"/>
          <w:szCs w:val="21"/>
        </w:rPr>
        <w:t>第2.1.3项规定的评审标准对</w:t>
      </w:r>
      <w:r>
        <w:rPr>
          <w:rFonts w:ascii="宋体" w:hAnsi="宋体" w:hint="eastAsia"/>
          <w:kern w:val="0"/>
          <w:szCs w:val="21"/>
        </w:rPr>
        <w:t>竞选文件</w:t>
      </w:r>
      <w:r>
        <w:rPr>
          <w:rFonts w:ascii="宋体" w:hAnsi="宋体"/>
          <w:kern w:val="0"/>
          <w:szCs w:val="21"/>
        </w:rPr>
        <w:t>进行初步评审。有一项不符合评审标准的，作否决投标处理。当</w:t>
      </w:r>
      <w:r>
        <w:rPr>
          <w:rFonts w:ascii="宋体" w:hAnsi="宋体" w:hint="eastAsia"/>
          <w:kern w:val="0"/>
          <w:szCs w:val="21"/>
        </w:rPr>
        <w:t>竞选人</w:t>
      </w:r>
      <w:r>
        <w:rPr>
          <w:rFonts w:ascii="宋体" w:hAnsi="宋体"/>
          <w:kern w:val="0"/>
          <w:szCs w:val="21"/>
        </w:rPr>
        <w:t>资格预审申请文件的内容发生重大变化时，评标委员会依据本章第2.1.2项规定的标准对其更新资料进行评审</w:t>
      </w:r>
      <w:r>
        <w:rPr>
          <w:rFonts w:ascii="宋体" w:hAnsi="宋体" w:hint="eastAsia"/>
          <w:kern w:val="0"/>
          <w:szCs w:val="21"/>
        </w:rPr>
        <w:t>。</w:t>
      </w:r>
      <w:r>
        <w:rPr>
          <w:rFonts w:ascii="宋体" w:hAnsi="宋体"/>
          <w:kern w:val="0"/>
          <w:szCs w:val="21"/>
        </w:rPr>
        <w:t>（适用于已进行资格预审的）</w:t>
      </w:r>
    </w:p>
    <w:p w14:paraId="2CD1712F" w14:textId="77777777" w:rsidR="00AE77D8" w:rsidRDefault="00215325">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3.1.2  </w:t>
      </w:r>
      <w:r>
        <w:rPr>
          <w:rFonts w:ascii="宋体" w:hAnsi="宋体" w:hint="eastAsia"/>
          <w:kern w:val="0"/>
          <w:szCs w:val="21"/>
        </w:rPr>
        <w:t>竞选人</w:t>
      </w:r>
      <w:r>
        <w:rPr>
          <w:rFonts w:ascii="宋体" w:hAnsi="宋体"/>
          <w:kern w:val="0"/>
          <w:szCs w:val="21"/>
        </w:rPr>
        <w:t>有以下情形之一的，其投标作否决投标处理：</w:t>
      </w:r>
    </w:p>
    <w:p w14:paraId="49FC41F9" w14:textId="77777777" w:rsidR="00AE77D8" w:rsidRDefault="00215325">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spacing w:val="1"/>
          <w:kern w:val="0"/>
          <w:szCs w:val="21"/>
        </w:rPr>
        <w:t>1</w:t>
      </w:r>
      <w:r>
        <w:rPr>
          <w:rFonts w:ascii="宋体" w:hAnsi="宋体"/>
          <w:kern w:val="0"/>
          <w:szCs w:val="21"/>
        </w:rPr>
        <w:t>）第二</w:t>
      </w:r>
      <w:r>
        <w:rPr>
          <w:rFonts w:ascii="宋体" w:hAnsi="宋体"/>
          <w:spacing w:val="-1"/>
          <w:kern w:val="0"/>
          <w:szCs w:val="21"/>
        </w:rPr>
        <w:t>章</w:t>
      </w:r>
      <w:r>
        <w:rPr>
          <w:rFonts w:ascii="宋体" w:hAnsi="宋体"/>
          <w:kern w:val="0"/>
          <w:szCs w:val="21"/>
        </w:rPr>
        <w:t>“</w:t>
      </w:r>
      <w:r>
        <w:rPr>
          <w:rFonts w:ascii="宋体" w:hAnsi="宋体" w:hint="eastAsia"/>
          <w:kern w:val="0"/>
          <w:szCs w:val="21"/>
        </w:rPr>
        <w:t>竞选人</w:t>
      </w:r>
      <w:r>
        <w:rPr>
          <w:rFonts w:ascii="宋体" w:hAnsi="宋体"/>
          <w:kern w:val="0"/>
          <w:szCs w:val="21"/>
        </w:rPr>
        <w:t>须知”第</w:t>
      </w:r>
      <w:r>
        <w:rPr>
          <w:rFonts w:ascii="宋体" w:hAnsi="宋体"/>
          <w:spacing w:val="1"/>
          <w:kern w:val="0"/>
          <w:szCs w:val="21"/>
        </w:rPr>
        <w:t>1</w:t>
      </w:r>
      <w:r>
        <w:rPr>
          <w:rFonts w:ascii="宋体" w:hAnsi="宋体"/>
          <w:spacing w:val="-1"/>
          <w:kern w:val="0"/>
          <w:szCs w:val="21"/>
        </w:rPr>
        <w:t>.</w:t>
      </w:r>
      <w:r>
        <w:rPr>
          <w:rFonts w:ascii="宋体" w:hAnsi="宋体"/>
          <w:spacing w:val="1"/>
          <w:kern w:val="0"/>
          <w:szCs w:val="21"/>
        </w:rPr>
        <w:t>4</w:t>
      </w:r>
      <w:r>
        <w:rPr>
          <w:rFonts w:ascii="宋体" w:hAnsi="宋体"/>
          <w:spacing w:val="-1"/>
          <w:kern w:val="0"/>
          <w:szCs w:val="21"/>
        </w:rPr>
        <w:t>.</w:t>
      </w:r>
      <w:r>
        <w:rPr>
          <w:rFonts w:ascii="宋体" w:hAnsi="宋体"/>
          <w:kern w:val="0"/>
          <w:szCs w:val="21"/>
        </w:rPr>
        <w:t>3项规定的任何一种情形的；</w:t>
      </w:r>
    </w:p>
    <w:p w14:paraId="04FCD8B1" w14:textId="77777777" w:rsidR="00AE77D8" w:rsidRDefault="00215325">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spacing w:val="1"/>
          <w:kern w:val="0"/>
          <w:szCs w:val="21"/>
        </w:rPr>
        <w:t>2</w:t>
      </w:r>
      <w:r>
        <w:rPr>
          <w:rFonts w:ascii="宋体" w:hAnsi="宋体"/>
          <w:kern w:val="0"/>
          <w:szCs w:val="21"/>
        </w:rPr>
        <w:t>）</w:t>
      </w:r>
      <w:r>
        <w:rPr>
          <w:rFonts w:ascii="宋体" w:hAnsi="宋体" w:cs="宋体" w:hint="eastAsia"/>
          <w:szCs w:val="21"/>
        </w:rPr>
        <w:t>本次投标有串通投标、弄虚作假等其他违反招投标相关法律、法规行为的</w:t>
      </w:r>
      <w:r>
        <w:rPr>
          <w:rFonts w:ascii="宋体" w:hAnsi="宋体"/>
          <w:kern w:val="0"/>
          <w:szCs w:val="21"/>
        </w:rPr>
        <w:t>；</w:t>
      </w:r>
    </w:p>
    <w:p w14:paraId="0166E7EA" w14:textId="77777777" w:rsidR="00AE77D8" w:rsidRDefault="00215325">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lastRenderedPageBreak/>
        <w:t>（</w:t>
      </w:r>
      <w:r>
        <w:rPr>
          <w:rFonts w:ascii="宋体" w:hAnsi="宋体"/>
          <w:spacing w:val="1"/>
          <w:kern w:val="0"/>
          <w:szCs w:val="21"/>
        </w:rPr>
        <w:t>3</w:t>
      </w:r>
      <w:r>
        <w:rPr>
          <w:rFonts w:ascii="宋体" w:hAnsi="宋体"/>
          <w:kern w:val="0"/>
          <w:szCs w:val="21"/>
        </w:rPr>
        <w:t>）</w:t>
      </w:r>
      <w:r>
        <w:rPr>
          <w:rFonts w:ascii="宋体" w:hAnsi="宋体" w:hint="eastAsia"/>
          <w:kern w:val="0"/>
          <w:szCs w:val="21"/>
        </w:rPr>
        <w:t>拒绝</w:t>
      </w:r>
      <w:r>
        <w:rPr>
          <w:rFonts w:ascii="宋体" w:hAnsi="宋体"/>
          <w:kern w:val="0"/>
          <w:szCs w:val="21"/>
        </w:rPr>
        <w:t>按</w:t>
      </w:r>
      <w:r>
        <w:rPr>
          <w:rFonts w:ascii="宋体" w:hAnsi="宋体"/>
          <w:spacing w:val="-1"/>
          <w:kern w:val="0"/>
          <w:szCs w:val="21"/>
        </w:rPr>
        <w:t>评</w:t>
      </w:r>
      <w:r>
        <w:rPr>
          <w:rFonts w:ascii="宋体" w:hAnsi="宋体"/>
          <w:kern w:val="0"/>
          <w:szCs w:val="21"/>
        </w:rPr>
        <w:t>标委员会要求澄清、说明或补正的</w:t>
      </w:r>
      <w:r>
        <w:rPr>
          <w:rFonts w:ascii="宋体" w:hAnsi="宋体" w:hint="eastAsia"/>
          <w:kern w:val="0"/>
          <w:szCs w:val="21"/>
        </w:rPr>
        <w:t>。</w:t>
      </w:r>
    </w:p>
    <w:p w14:paraId="7A416072" w14:textId="77777777" w:rsidR="00AE77D8" w:rsidRDefault="00215325">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3.1.3  投标报价有算术错误的，评标委员会按以下原则对投标报价进行修正，修正的价格经</w:t>
      </w:r>
      <w:r>
        <w:rPr>
          <w:rFonts w:ascii="宋体" w:hAnsi="宋体" w:hint="eastAsia"/>
          <w:kern w:val="0"/>
          <w:szCs w:val="21"/>
        </w:rPr>
        <w:t>竞选人</w:t>
      </w:r>
      <w:r>
        <w:rPr>
          <w:rFonts w:ascii="宋体" w:hAnsi="宋体"/>
          <w:kern w:val="0"/>
          <w:szCs w:val="21"/>
        </w:rPr>
        <w:t>书面确认后具有约束力</w:t>
      </w:r>
      <w:r>
        <w:rPr>
          <w:rFonts w:ascii="宋体" w:hAnsi="宋体" w:hint="eastAsia"/>
          <w:kern w:val="0"/>
          <w:szCs w:val="21"/>
        </w:rPr>
        <w:t>，修正原则如下：</w:t>
      </w:r>
    </w:p>
    <w:p w14:paraId="7B510BD5" w14:textId="77777777" w:rsidR="00AE77D8" w:rsidRDefault="00215325">
      <w:pPr>
        <w:autoSpaceDE w:val="0"/>
        <w:autoSpaceDN w:val="0"/>
        <w:adjustRightInd w:val="0"/>
        <w:snapToGrid w:val="0"/>
        <w:spacing w:line="360" w:lineRule="auto"/>
        <w:ind w:firstLine="532"/>
        <w:rPr>
          <w:rFonts w:ascii="宋体" w:hAnsi="宋体"/>
          <w:kern w:val="0"/>
          <w:szCs w:val="21"/>
        </w:rPr>
      </w:pPr>
      <w:r>
        <w:rPr>
          <w:rFonts w:ascii="宋体" w:hAnsi="宋体"/>
          <w:spacing w:val="-1"/>
          <w:kern w:val="0"/>
          <w:szCs w:val="21"/>
        </w:rPr>
        <w:t>（1）</w:t>
      </w:r>
      <w:r>
        <w:rPr>
          <w:rFonts w:ascii="宋体" w:hAnsi="宋体" w:hint="eastAsia"/>
          <w:spacing w:val="-1"/>
          <w:kern w:val="0"/>
          <w:szCs w:val="21"/>
        </w:rPr>
        <w:t>竞选文件</w:t>
      </w:r>
      <w:r>
        <w:rPr>
          <w:rFonts w:ascii="宋体" w:hAnsi="宋体"/>
          <w:spacing w:val="-1"/>
          <w:kern w:val="0"/>
          <w:szCs w:val="21"/>
        </w:rPr>
        <w:t>中的大写金额与小写金额不一致的，以大写金</w:t>
      </w:r>
      <w:r>
        <w:rPr>
          <w:rFonts w:ascii="宋体" w:hAnsi="宋体"/>
          <w:kern w:val="0"/>
          <w:szCs w:val="21"/>
        </w:rPr>
        <w:t>额为准</w:t>
      </w:r>
      <w:r>
        <w:rPr>
          <w:rFonts w:ascii="宋体" w:hAnsi="宋体" w:hint="eastAsia"/>
          <w:kern w:val="0"/>
          <w:szCs w:val="21"/>
        </w:rPr>
        <w:t>；</w:t>
      </w:r>
    </w:p>
    <w:p w14:paraId="00B5EF40" w14:textId="77777777" w:rsidR="00AE77D8" w:rsidRDefault="00215325">
      <w:pPr>
        <w:autoSpaceDE w:val="0"/>
        <w:autoSpaceDN w:val="0"/>
        <w:adjustRightInd w:val="0"/>
        <w:snapToGrid w:val="0"/>
        <w:spacing w:line="360" w:lineRule="auto"/>
        <w:ind w:firstLine="532"/>
        <w:rPr>
          <w:rFonts w:ascii="宋体" w:hAnsi="宋体"/>
          <w:kern w:val="0"/>
          <w:szCs w:val="21"/>
        </w:rPr>
      </w:pPr>
      <w:r>
        <w:rPr>
          <w:rFonts w:ascii="宋体" w:hAnsi="宋体" w:hint="eastAsia"/>
          <w:kern w:val="0"/>
          <w:szCs w:val="21"/>
        </w:rPr>
        <w:t>（2）竞选函中的总报价与已标价工程量清单总报价不一致的，由评标委员会作否决投标处理。</w:t>
      </w:r>
    </w:p>
    <w:p w14:paraId="1D21789A" w14:textId="77777777" w:rsidR="00AE77D8" w:rsidRDefault="00215325">
      <w:pPr>
        <w:pStyle w:val="3"/>
        <w:snapToGrid w:val="0"/>
        <w:spacing w:before="0" w:after="0" w:line="360" w:lineRule="auto"/>
        <w:rPr>
          <w:rFonts w:ascii="宋体" w:hAnsi="宋体"/>
          <w:b w:val="0"/>
          <w:snapToGrid w:val="0"/>
          <w:sz w:val="24"/>
          <w:szCs w:val="24"/>
        </w:rPr>
      </w:pPr>
      <w:bookmarkStart w:id="362" w:name="_Toc224103390"/>
      <w:bookmarkStart w:id="363" w:name="_Toc430530506"/>
      <w:bookmarkStart w:id="364" w:name="_Toc31837"/>
      <w:bookmarkStart w:id="365" w:name="_Toc509218782"/>
      <w:bookmarkStart w:id="366" w:name="_Toc10836"/>
      <w:bookmarkStart w:id="367" w:name="_Toc277082624"/>
      <w:bookmarkStart w:id="368" w:name="_Toc287620757"/>
      <w:bookmarkStart w:id="369" w:name="_Toc287607818"/>
      <w:bookmarkStart w:id="370" w:name="_Toc200513204"/>
      <w:r>
        <w:rPr>
          <w:rFonts w:ascii="宋体" w:hAnsi="宋体"/>
          <w:b w:val="0"/>
          <w:snapToGrid w:val="0"/>
          <w:sz w:val="24"/>
          <w:szCs w:val="24"/>
        </w:rPr>
        <w:t>3.2  详细评审</w:t>
      </w:r>
      <w:bookmarkEnd w:id="362"/>
      <w:bookmarkEnd w:id="363"/>
      <w:bookmarkEnd w:id="364"/>
      <w:bookmarkEnd w:id="365"/>
      <w:bookmarkEnd w:id="366"/>
      <w:bookmarkEnd w:id="367"/>
      <w:bookmarkEnd w:id="368"/>
      <w:bookmarkEnd w:id="369"/>
      <w:bookmarkEnd w:id="370"/>
    </w:p>
    <w:p w14:paraId="2D10BD3E" w14:textId="77777777" w:rsidR="00AE77D8" w:rsidRDefault="00215325">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3.2.1  评标委员会按本章第2.2款规定的量化因素和分值进行</w:t>
      </w:r>
      <w:r>
        <w:rPr>
          <w:rFonts w:ascii="宋体" w:hAnsi="宋体" w:hint="eastAsia"/>
          <w:kern w:val="0"/>
          <w:szCs w:val="21"/>
        </w:rPr>
        <w:t>评分</w:t>
      </w:r>
      <w:r>
        <w:rPr>
          <w:rFonts w:ascii="宋体" w:hAnsi="宋体"/>
          <w:kern w:val="0"/>
          <w:szCs w:val="21"/>
        </w:rPr>
        <w:t>，并计算出综合评估得分。</w:t>
      </w:r>
    </w:p>
    <w:p w14:paraId="7189A29D" w14:textId="77777777" w:rsidR="00AE77D8" w:rsidRDefault="00215325">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hint="eastAsia"/>
          <w:kern w:val="0"/>
          <w:szCs w:val="21"/>
        </w:rPr>
        <w:t>1</w:t>
      </w:r>
      <w:r>
        <w:rPr>
          <w:rFonts w:ascii="宋体" w:hAnsi="宋体"/>
          <w:kern w:val="0"/>
          <w:szCs w:val="21"/>
        </w:rPr>
        <w:t>）按本章第3.2.1（</w:t>
      </w:r>
      <w:r>
        <w:rPr>
          <w:rFonts w:ascii="宋体" w:hAnsi="宋体" w:hint="eastAsia"/>
          <w:kern w:val="0"/>
          <w:szCs w:val="21"/>
        </w:rPr>
        <w:t>1</w:t>
      </w:r>
      <w:r>
        <w:rPr>
          <w:rFonts w:ascii="宋体" w:hAnsi="宋体"/>
          <w:kern w:val="0"/>
          <w:szCs w:val="21"/>
        </w:rPr>
        <w:t>）目规定的评审因素和分值对技术方案计算出得分</w:t>
      </w:r>
      <w:r>
        <w:rPr>
          <w:rFonts w:ascii="宋体" w:hAnsi="宋体" w:hint="eastAsia"/>
          <w:kern w:val="0"/>
          <w:szCs w:val="21"/>
        </w:rPr>
        <w:t>A</w:t>
      </w:r>
      <w:r>
        <w:rPr>
          <w:rFonts w:ascii="宋体" w:hAnsi="宋体"/>
          <w:kern w:val="0"/>
          <w:szCs w:val="21"/>
        </w:rPr>
        <w:t>(</w:t>
      </w:r>
      <w:r>
        <w:rPr>
          <w:rFonts w:ascii="宋体" w:hAnsi="宋体"/>
          <w:snapToGrid w:val="0"/>
          <w:kern w:val="0"/>
          <w:szCs w:val="21"/>
        </w:rPr>
        <w:t>所有评委</w:t>
      </w:r>
      <w:r>
        <w:rPr>
          <w:rFonts w:ascii="宋体" w:hAnsi="宋体" w:hint="eastAsia"/>
          <w:snapToGrid w:val="0"/>
          <w:kern w:val="0"/>
          <w:szCs w:val="21"/>
        </w:rPr>
        <w:t>评分</w:t>
      </w:r>
      <w:r>
        <w:rPr>
          <w:rFonts w:ascii="宋体" w:hAnsi="宋体"/>
          <w:snapToGrid w:val="0"/>
          <w:kern w:val="0"/>
          <w:szCs w:val="21"/>
        </w:rPr>
        <w:t>中去掉一个最高和一个最低分，余下评委</w:t>
      </w:r>
      <w:r>
        <w:rPr>
          <w:rFonts w:ascii="宋体" w:hAnsi="宋体" w:hint="eastAsia"/>
          <w:snapToGrid w:val="0"/>
          <w:kern w:val="0"/>
          <w:szCs w:val="21"/>
        </w:rPr>
        <w:t>评分</w:t>
      </w:r>
      <w:r>
        <w:rPr>
          <w:rFonts w:ascii="宋体" w:hAnsi="宋体"/>
          <w:snapToGrid w:val="0"/>
          <w:kern w:val="0"/>
          <w:szCs w:val="21"/>
        </w:rPr>
        <w:t>取算术平均值为该</w:t>
      </w:r>
      <w:r>
        <w:rPr>
          <w:rFonts w:ascii="宋体" w:hAnsi="宋体" w:hint="eastAsia"/>
          <w:snapToGrid w:val="0"/>
          <w:kern w:val="0"/>
          <w:szCs w:val="21"/>
        </w:rPr>
        <w:t>竞选人</w:t>
      </w:r>
      <w:r>
        <w:rPr>
          <w:rFonts w:ascii="宋体" w:hAnsi="宋体"/>
          <w:snapToGrid w:val="0"/>
          <w:kern w:val="0"/>
          <w:szCs w:val="21"/>
        </w:rPr>
        <w:t>技术方案得分。</w:t>
      </w:r>
      <w:r>
        <w:rPr>
          <w:rFonts w:ascii="宋体" w:hAnsi="宋体"/>
          <w:kern w:val="0"/>
          <w:szCs w:val="21"/>
        </w:rPr>
        <w:t>）</w:t>
      </w:r>
    </w:p>
    <w:p w14:paraId="66732A70" w14:textId="77777777" w:rsidR="00AE77D8" w:rsidRDefault="00215325">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w:t>
      </w:r>
      <w:r>
        <w:rPr>
          <w:rFonts w:ascii="宋体" w:hAnsi="宋体" w:hint="eastAsia"/>
          <w:kern w:val="0"/>
          <w:szCs w:val="21"/>
        </w:rPr>
        <w:t>2</w:t>
      </w:r>
      <w:r>
        <w:rPr>
          <w:rFonts w:ascii="宋体" w:hAnsi="宋体"/>
          <w:kern w:val="0"/>
          <w:szCs w:val="21"/>
        </w:rPr>
        <w:t>）按本章第3.2.1（</w:t>
      </w:r>
      <w:r>
        <w:rPr>
          <w:rFonts w:ascii="宋体" w:hAnsi="宋体" w:hint="eastAsia"/>
          <w:kern w:val="0"/>
          <w:szCs w:val="21"/>
        </w:rPr>
        <w:t>2</w:t>
      </w:r>
      <w:r>
        <w:rPr>
          <w:rFonts w:ascii="宋体" w:hAnsi="宋体"/>
          <w:kern w:val="0"/>
          <w:szCs w:val="21"/>
        </w:rPr>
        <w:t>）目规定的评审因素和分值对投标总报价计算出得分</w:t>
      </w:r>
      <w:r>
        <w:rPr>
          <w:rFonts w:ascii="宋体" w:hAnsi="宋体" w:hint="eastAsia"/>
          <w:kern w:val="0"/>
          <w:szCs w:val="21"/>
        </w:rPr>
        <w:t>B。</w:t>
      </w:r>
    </w:p>
    <w:p w14:paraId="059E7A34" w14:textId="77777777" w:rsidR="00AE77D8" w:rsidRDefault="00215325">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3.2.2  各类评分分值的最终计算结果保留小数点后两位，小数点后第三位“四舍五入”。</w:t>
      </w:r>
    </w:p>
    <w:p w14:paraId="26A1D3E4" w14:textId="77777777" w:rsidR="00AE77D8" w:rsidRDefault="00215325">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 xml:space="preserve">3.2.3  </w:t>
      </w:r>
      <w:r>
        <w:rPr>
          <w:rFonts w:ascii="宋体" w:hAnsi="宋体" w:hint="eastAsia"/>
          <w:kern w:val="0"/>
          <w:szCs w:val="21"/>
        </w:rPr>
        <w:t>竞选人</w:t>
      </w:r>
      <w:r>
        <w:rPr>
          <w:rFonts w:ascii="宋体" w:hAnsi="宋体"/>
          <w:kern w:val="0"/>
          <w:szCs w:val="21"/>
        </w:rPr>
        <w:t>得分=A+B</w:t>
      </w:r>
      <w:r>
        <w:rPr>
          <w:rFonts w:ascii="宋体" w:hAnsi="宋体" w:hint="eastAsia"/>
          <w:kern w:val="0"/>
          <w:szCs w:val="21"/>
        </w:rPr>
        <w:t>。</w:t>
      </w:r>
    </w:p>
    <w:p w14:paraId="75ECA645" w14:textId="77777777" w:rsidR="00AE77D8" w:rsidRDefault="00215325">
      <w:pPr>
        <w:pStyle w:val="3"/>
        <w:snapToGrid w:val="0"/>
        <w:spacing w:before="0" w:after="0" w:line="360" w:lineRule="auto"/>
        <w:rPr>
          <w:rFonts w:ascii="宋体" w:hAnsi="宋体"/>
          <w:b w:val="0"/>
          <w:snapToGrid w:val="0"/>
          <w:sz w:val="24"/>
          <w:szCs w:val="24"/>
        </w:rPr>
      </w:pPr>
      <w:bookmarkStart w:id="371" w:name="_Toc287620758"/>
      <w:bookmarkStart w:id="372" w:name="_Toc430530507"/>
      <w:bookmarkStart w:id="373" w:name="_Toc29615"/>
      <w:bookmarkStart w:id="374" w:name="_Toc509218783"/>
      <w:bookmarkStart w:id="375" w:name="_Toc287607819"/>
      <w:bookmarkStart w:id="376" w:name="_Toc224103391"/>
      <w:bookmarkStart w:id="377" w:name="_Toc277082625"/>
      <w:bookmarkStart w:id="378" w:name="_Toc4958"/>
      <w:bookmarkStart w:id="379" w:name="_Toc200513205"/>
      <w:r>
        <w:rPr>
          <w:rFonts w:ascii="宋体" w:hAnsi="宋体"/>
          <w:b w:val="0"/>
          <w:snapToGrid w:val="0"/>
          <w:sz w:val="24"/>
          <w:szCs w:val="24"/>
        </w:rPr>
        <w:t xml:space="preserve">3.3  </w:t>
      </w:r>
      <w:r>
        <w:rPr>
          <w:rFonts w:ascii="宋体" w:hAnsi="宋体" w:hint="eastAsia"/>
          <w:b w:val="0"/>
          <w:snapToGrid w:val="0"/>
          <w:sz w:val="24"/>
          <w:szCs w:val="24"/>
        </w:rPr>
        <w:t>竞选文件</w:t>
      </w:r>
      <w:r>
        <w:rPr>
          <w:rFonts w:ascii="宋体" w:hAnsi="宋体"/>
          <w:b w:val="0"/>
          <w:snapToGrid w:val="0"/>
          <w:sz w:val="24"/>
          <w:szCs w:val="24"/>
        </w:rPr>
        <w:t>的澄清和补正</w:t>
      </w:r>
      <w:bookmarkEnd w:id="371"/>
      <w:bookmarkEnd w:id="372"/>
      <w:bookmarkEnd w:id="373"/>
      <w:bookmarkEnd w:id="374"/>
      <w:bookmarkEnd w:id="375"/>
      <w:bookmarkEnd w:id="376"/>
      <w:bookmarkEnd w:id="377"/>
      <w:bookmarkEnd w:id="378"/>
      <w:bookmarkEnd w:id="379"/>
    </w:p>
    <w:p w14:paraId="61895C3F" w14:textId="77777777" w:rsidR="00AE77D8" w:rsidRDefault="00215325">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3.3.1  在评标过程中，评标委员会可以书面形式要求</w:t>
      </w:r>
      <w:r>
        <w:rPr>
          <w:rFonts w:ascii="宋体" w:hAnsi="宋体" w:hint="eastAsia"/>
          <w:kern w:val="0"/>
          <w:szCs w:val="21"/>
        </w:rPr>
        <w:t>竞选人</w:t>
      </w:r>
      <w:r>
        <w:rPr>
          <w:rFonts w:ascii="宋体" w:hAnsi="宋体"/>
          <w:kern w:val="0"/>
          <w:szCs w:val="21"/>
        </w:rPr>
        <w:t>对所提交</w:t>
      </w:r>
      <w:r>
        <w:rPr>
          <w:rFonts w:ascii="宋体" w:hAnsi="宋体" w:hint="eastAsia"/>
          <w:kern w:val="0"/>
          <w:szCs w:val="21"/>
        </w:rPr>
        <w:t>竞选文件</w:t>
      </w:r>
      <w:r>
        <w:rPr>
          <w:rFonts w:ascii="宋体" w:hAnsi="宋体"/>
          <w:kern w:val="0"/>
          <w:szCs w:val="21"/>
        </w:rPr>
        <w:t>中不明确的内容进行书面澄清或说明，或者对细微偏差进行补正。评标委员会不接受</w:t>
      </w:r>
      <w:r>
        <w:rPr>
          <w:rFonts w:ascii="宋体" w:hAnsi="宋体" w:hint="eastAsia"/>
          <w:kern w:val="0"/>
          <w:szCs w:val="21"/>
        </w:rPr>
        <w:t>竞选人</w:t>
      </w:r>
      <w:r>
        <w:rPr>
          <w:rFonts w:ascii="宋体" w:hAnsi="宋体"/>
          <w:kern w:val="0"/>
          <w:szCs w:val="21"/>
        </w:rPr>
        <w:t>主动提出的澄清、说明或补正。</w:t>
      </w:r>
    </w:p>
    <w:p w14:paraId="57E8761F" w14:textId="77777777" w:rsidR="00AE77D8" w:rsidRDefault="00215325">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3.3.2  澄清、说明和补正不得改变</w:t>
      </w:r>
      <w:r>
        <w:rPr>
          <w:rFonts w:ascii="宋体" w:hAnsi="宋体" w:hint="eastAsia"/>
          <w:kern w:val="0"/>
          <w:szCs w:val="21"/>
        </w:rPr>
        <w:t>竞选文件</w:t>
      </w:r>
      <w:r>
        <w:rPr>
          <w:rFonts w:ascii="宋体" w:hAnsi="宋体"/>
          <w:kern w:val="0"/>
          <w:szCs w:val="21"/>
        </w:rPr>
        <w:t>的实质性内容（算术性错误修正的除外）。</w:t>
      </w:r>
      <w:r>
        <w:rPr>
          <w:rFonts w:ascii="宋体" w:hAnsi="宋体" w:hint="eastAsia"/>
          <w:kern w:val="0"/>
          <w:szCs w:val="21"/>
        </w:rPr>
        <w:t>竞选人</w:t>
      </w:r>
      <w:r>
        <w:rPr>
          <w:rFonts w:ascii="宋体" w:hAnsi="宋体"/>
          <w:kern w:val="0"/>
          <w:szCs w:val="21"/>
        </w:rPr>
        <w:t>的书面澄清、说明和补正属于</w:t>
      </w:r>
      <w:r>
        <w:rPr>
          <w:rFonts w:ascii="宋体" w:hAnsi="宋体" w:hint="eastAsia"/>
          <w:kern w:val="0"/>
          <w:szCs w:val="21"/>
        </w:rPr>
        <w:t>竞选文件</w:t>
      </w:r>
      <w:r>
        <w:rPr>
          <w:rFonts w:ascii="宋体" w:hAnsi="宋体"/>
          <w:kern w:val="0"/>
          <w:szCs w:val="21"/>
        </w:rPr>
        <w:t>的组成部分。</w:t>
      </w:r>
    </w:p>
    <w:p w14:paraId="1CAFC145" w14:textId="77777777" w:rsidR="00AE77D8" w:rsidRDefault="00215325">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3.3.3  评标委员会对</w:t>
      </w:r>
      <w:r>
        <w:rPr>
          <w:rFonts w:ascii="宋体" w:hAnsi="宋体" w:hint="eastAsia"/>
          <w:kern w:val="0"/>
          <w:szCs w:val="21"/>
        </w:rPr>
        <w:t>竞选人</w:t>
      </w:r>
      <w:r>
        <w:rPr>
          <w:rFonts w:ascii="宋体" w:hAnsi="宋体"/>
          <w:kern w:val="0"/>
          <w:szCs w:val="21"/>
        </w:rPr>
        <w:t>提交的澄清、说明或补正有疑问的，可以要求</w:t>
      </w:r>
      <w:r>
        <w:rPr>
          <w:rFonts w:ascii="宋体" w:hAnsi="宋体" w:hint="eastAsia"/>
          <w:kern w:val="0"/>
          <w:szCs w:val="21"/>
        </w:rPr>
        <w:t>竞选人</w:t>
      </w:r>
      <w:r>
        <w:rPr>
          <w:rFonts w:ascii="宋体" w:hAnsi="宋体"/>
          <w:kern w:val="0"/>
          <w:szCs w:val="21"/>
        </w:rPr>
        <w:t>进一步澄清、说明或补正，直至满足评标委员会的要求。</w:t>
      </w:r>
    </w:p>
    <w:p w14:paraId="7EA88EB8" w14:textId="77777777" w:rsidR="00AE77D8" w:rsidRDefault="00215325">
      <w:pPr>
        <w:pStyle w:val="3"/>
        <w:snapToGrid w:val="0"/>
        <w:spacing w:before="0" w:after="0" w:line="360" w:lineRule="auto"/>
        <w:rPr>
          <w:rFonts w:ascii="宋体" w:hAnsi="宋体"/>
          <w:b w:val="0"/>
          <w:snapToGrid w:val="0"/>
          <w:sz w:val="24"/>
          <w:szCs w:val="24"/>
        </w:rPr>
      </w:pPr>
      <w:bookmarkStart w:id="380" w:name="_Toc430530508"/>
      <w:bookmarkStart w:id="381" w:name="_Toc3502"/>
      <w:bookmarkStart w:id="382" w:name="_Toc277082626"/>
      <w:bookmarkStart w:id="383" w:name="_Toc224103392"/>
      <w:bookmarkStart w:id="384" w:name="_Toc287620759"/>
      <w:bookmarkStart w:id="385" w:name="_Toc509218784"/>
      <w:bookmarkStart w:id="386" w:name="_Toc200513206"/>
      <w:bookmarkStart w:id="387" w:name="_Toc17868"/>
      <w:bookmarkStart w:id="388" w:name="_Toc287607820"/>
      <w:r>
        <w:rPr>
          <w:rFonts w:ascii="宋体" w:hAnsi="宋体"/>
          <w:b w:val="0"/>
          <w:snapToGrid w:val="0"/>
          <w:sz w:val="24"/>
          <w:szCs w:val="24"/>
        </w:rPr>
        <w:t>3.4  评标结果</w:t>
      </w:r>
      <w:bookmarkEnd w:id="380"/>
      <w:bookmarkEnd w:id="381"/>
      <w:bookmarkEnd w:id="382"/>
      <w:bookmarkEnd w:id="383"/>
      <w:bookmarkEnd w:id="384"/>
      <w:bookmarkEnd w:id="385"/>
      <w:bookmarkEnd w:id="386"/>
      <w:bookmarkEnd w:id="387"/>
      <w:bookmarkEnd w:id="388"/>
    </w:p>
    <w:p w14:paraId="177B580B" w14:textId="77777777" w:rsidR="00AE77D8" w:rsidRDefault="00215325">
      <w:pPr>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 xml:space="preserve">.1 </w:t>
      </w:r>
      <w:r>
        <w:rPr>
          <w:rFonts w:ascii="宋体" w:hAnsi="宋体"/>
          <w:spacing w:val="1"/>
          <w:kern w:val="0"/>
          <w:szCs w:val="21"/>
        </w:rPr>
        <w:t xml:space="preserve"> </w:t>
      </w:r>
      <w:r>
        <w:rPr>
          <w:rFonts w:ascii="宋体" w:hAnsi="宋体"/>
          <w:kern w:val="0"/>
          <w:szCs w:val="21"/>
        </w:rPr>
        <w:t>除第二章“</w:t>
      </w:r>
      <w:r>
        <w:rPr>
          <w:rFonts w:ascii="宋体" w:hAnsi="宋体" w:hint="eastAsia"/>
          <w:kern w:val="0"/>
          <w:szCs w:val="21"/>
        </w:rPr>
        <w:t>竞选人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员会按照</w:t>
      </w:r>
      <w:r>
        <w:rPr>
          <w:rFonts w:ascii="宋体" w:hAnsi="宋体"/>
          <w:spacing w:val="1"/>
          <w:kern w:val="0"/>
          <w:szCs w:val="21"/>
        </w:rPr>
        <w:t>得分</w:t>
      </w:r>
      <w:r>
        <w:rPr>
          <w:rFonts w:ascii="宋体" w:hAnsi="宋体"/>
          <w:kern w:val="0"/>
          <w:szCs w:val="21"/>
        </w:rPr>
        <w:t>由高到低的顺序推荐中标候选人。</w:t>
      </w:r>
    </w:p>
    <w:p w14:paraId="730C73BE" w14:textId="77777777" w:rsidR="00AE77D8" w:rsidRDefault="00215325">
      <w:pPr>
        <w:autoSpaceDE w:val="0"/>
        <w:autoSpaceDN w:val="0"/>
        <w:adjustRightInd w:val="0"/>
        <w:snapToGrid w:val="0"/>
        <w:spacing w:line="360" w:lineRule="auto"/>
        <w:ind w:firstLineChars="200" w:firstLine="424"/>
        <w:rPr>
          <w:rFonts w:ascii="宋体" w:hAnsi="宋体"/>
          <w:kern w:val="0"/>
          <w:szCs w:val="21"/>
        </w:rPr>
      </w:pPr>
      <w:r>
        <w:rPr>
          <w:rFonts w:ascii="宋体" w:hAnsi="宋体"/>
          <w:spacing w:val="1"/>
          <w:kern w:val="0"/>
          <w:szCs w:val="21"/>
        </w:rPr>
        <w:t>3</w:t>
      </w:r>
      <w:r>
        <w:rPr>
          <w:rFonts w:ascii="宋体" w:hAnsi="宋体"/>
          <w:kern w:val="0"/>
          <w:szCs w:val="21"/>
        </w:rPr>
        <w:t>.4.2  评标</w:t>
      </w:r>
      <w:r>
        <w:rPr>
          <w:rFonts w:ascii="宋体" w:hAnsi="宋体"/>
          <w:spacing w:val="-1"/>
          <w:kern w:val="0"/>
          <w:szCs w:val="21"/>
        </w:rPr>
        <w:t>委</w:t>
      </w:r>
      <w:r>
        <w:rPr>
          <w:rFonts w:ascii="宋体" w:hAnsi="宋体"/>
          <w:kern w:val="0"/>
          <w:szCs w:val="21"/>
        </w:rPr>
        <w:t>员会完成评标后，应当向</w:t>
      </w:r>
      <w:r>
        <w:rPr>
          <w:rFonts w:ascii="宋体" w:hAnsi="宋体" w:hint="eastAsia"/>
          <w:kern w:val="0"/>
          <w:szCs w:val="21"/>
        </w:rPr>
        <w:t>比选人</w:t>
      </w:r>
      <w:r>
        <w:rPr>
          <w:rFonts w:ascii="宋体" w:hAnsi="宋体"/>
          <w:kern w:val="0"/>
          <w:szCs w:val="21"/>
        </w:rPr>
        <w:t>提交书面评标报告。</w:t>
      </w:r>
    </w:p>
    <w:p w14:paraId="790F437A" w14:textId="77777777" w:rsidR="00AE77D8" w:rsidRDefault="00215325">
      <w:pPr>
        <w:spacing w:line="360" w:lineRule="auto"/>
        <w:rPr>
          <w:rFonts w:ascii="宋体" w:hAnsi="宋体"/>
          <w:b/>
          <w:szCs w:val="20"/>
        </w:rPr>
      </w:pPr>
      <w:r>
        <w:rPr>
          <w:rFonts w:ascii="宋体" w:hAnsi="宋体"/>
          <w:kern w:val="0"/>
          <w:sz w:val="20"/>
          <w:szCs w:val="20"/>
        </w:rPr>
        <w:br w:type="page"/>
      </w:r>
    </w:p>
    <w:p w14:paraId="3633EC07" w14:textId="77777777" w:rsidR="00AE77D8" w:rsidRDefault="00215325">
      <w:pPr>
        <w:pStyle w:val="af0"/>
        <w:spacing w:line="360" w:lineRule="auto"/>
        <w:outlineLvl w:val="0"/>
        <w:rPr>
          <w:rFonts w:ascii="宋体" w:hAnsi="宋体"/>
          <w:b/>
          <w:sz w:val="28"/>
          <w:szCs w:val="28"/>
          <w:u w:val="none"/>
          <w:lang w:eastAsia="zh-CN"/>
        </w:rPr>
      </w:pPr>
      <w:bookmarkStart w:id="389" w:name="招标文件04章合同条款及格式"/>
      <w:bookmarkStart w:id="390" w:name="招标文件03章02评标办法综合评估法02附件02"/>
      <w:bookmarkStart w:id="391" w:name="_Toc230410480"/>
      <w:bookmarkStart w:id="392" w:name="_Toc29884"/>
      <w:bookmarkStart w:id="393" w:name="_Toc277082627"/>
      <w:bookmarkEnd w:id="389"/>
      <w:bookmarkEnd w:id="390"/>
      <w:r>
        <w:rPr>
          <w:rFonts w:ascii="宋体" w:hAnsi="宋体"/>
          <w:b/>
          <w:sz w:val="28"/>
          <w:szCs w:val="28"/>
          <w:u w:val="none"/>
          <w:lang w:eastAsia="zh-CN"/>
        </w:rPr>
        <w:lastRenderedPageBreak/>
        <w:t>附件A：综合评估法否决投标情况一览表</w:t>
      </w:r>
      <w:bookmarkEnd w:id="391"/>
      <w:bookmarkEnd w:id="392"/>
    </w:p>
    <w:bookmarkEnd w:id="393"/>
    <w:p w14:paraId="3643AACC" w14:textId="77777777" w:rsidR="00AE77D8" w:rsidRDefault="00215325">
      <w:pPr>
        <w:pStyle w:val="af0"/>
        <w:spacing w:line="360" w:lineRule="auto"/>
        <w:ind w:firstLineChars="200" w:firstLine="420"/>
        <w:jc w:val="both"/>
        <w:rPr>
          <w:rFonts w:ascii="宋体" w:hAnsi="宋体"/>
          <w:sz w:val="21"/>
          <w:szCs w:val="21"/>
          <w:u w:val="none"/>
          <w:lang w:eastAsia="zh-CN"/>
        </w:rPr>
      </w:pPr>
      <w:r>
        <w:rPr>
          <w:rFonts w:ascii="宋体" w:hAnsi="宋体" w:hint="eastAsia"/>
          <w:sz w:val="21"/>
          <w:szCs w:val="21"/>
          <w:u w:val="none"/>
          <w:lang w:eastAsia="zh-CN"/>
        </w:rPr>
        <w:t>竞选文件存在本一览表下列情形之一的，竞选文件视为重大偏差并作否决投标处理，否则，评标委员会不得视为重大偏差而否决竞选人的竞选文件</w:t>
      </w:r>
      <w:r>
        <w:rPr>
          <w:rFonts w:ascii="宋体" w:hAnsi="宋体"/>
          <w:sz w:val="21"/>
          <w:szCs w:val="21"/>
          <w:u w:val="none"/>
          <w:lang w:eastAsia="zh-CN"/>
        </w:rPr>
        <w:t>。</w:t>
      </w:r>
    </w:p>
    <w:tbl>
      <w:tblPr>
        <w:tblW w:w="9469"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237"/>
        <w:gridCol w:w="1899"/>
        <w:gridCol w:w="6333"/>
      </w:tblGrid>
      <w:tr w:rsidR="00AE77D8" w14:paraId="47EEA800" w14:textId="77777777">
        <w:trPr>
          <w:jc w:val="center"/>
        </w:trPr>
        <w:tc>
          <w:tcPr>
            <w:tcW w:w="1237" w:type="dxa"/>
            <w:vAlign w:val="center"/>
          </w:tcPr>
          <w:p w14:paraId="054AA0F0" w14:textId="77777777" w:rsidR="00AE77D8" w:rsidRDefault="00215325">
            <w:pPr>
              <w:spacing w:line="400" w:lineRule="exact"/>
              <w:jc w:val="center"/>
              <w:rPr>
                <w:rFonts w:ascii="宋体" w:hAnsi="宋体"/>
                <w:b/>
                <w:szCs w:val="21"/>
              </w:rPr>
            </w:pPr>
            <w:r>
              <w:rPr>
                <w:rFonts w:ascii="宋体" w:hAnsi="宋体"/>
                <w:b/>
                <w:szCs w:val="21"/>
              </w:rPr>
              <w:t>章节号</w:t>
            </w:r>
          </w:p>
        </w:tc>
        <w:tc>
          <w:tcPr>
            <w:tcW w:w="1899" w:type="dxa"/>
            <w:vAlign w:val="center"/>
          </w:tcPr>
          <w:p w14:paraId="71DE1AC0" w14:textId="77777777" w:rsidR="00AE77D8" w:rsidRDefault="00215325">
            <w:pPr>
              <w:spacing w:line="400" w:lineRule="exact"/>
              <w:jc w:val="center"/>
              <w:rPr>
                <w:rFonts w:ascii="宋体" w:hAnsi="宋体"/>
                <w:b/>
                <w:szCs w:val="21"/>
              </w:rPr>
            </w:pPr>
            <w:r>
              <w:rPr>
                <w:rFonts w:ascii="宋体" w:hAnsi="宋体"/>
                <w:b/>
                <w:szCs w:val="21"/>
              </w:rPr>
              <w:t>条款名称</w:t>
            </w:r>
          </w:p>
        </w:tc>
        <w:tc>
          <w:tcPr>
            <w:tcW w:w="6333" w:type="dxa"/>
            <w:vAlign w:val="center"/>
          </w:tcPr>
          <w:p w14:paraId="383E01B5" w14:textId="77777777" w:rsidR="00AE77D8" w:rsidRDefault="00215325">
            <w:pPr>
              <w:spacing w:line="400" w:lineRule="exact"/>
              <w:jc w:val="center"/>
              <w:rPr>
                <w:rFonts w:ascii="宋体" w:hAnsi="宋体"/>
                <w:b/>
                <w:szCs w:val="21"/>
              </w:rPr>
            </w:pPr>
            <w:r>
              <w:rPr>
                <w:rFonts w:ascii="宋体" w:hAnsi="宋体"/>
                <w:b/>
                <w:szCs w:val="21"/>
              </w:rPr>
              <w:t>否决投标条件</w:t>
            </w:r>
          </w:p>
        </w:tc>
      </w:tr>
      <w:tr w:rsidR="00AE77D8" w14:paraId="398A785C" w14:textId="77777777">
        <w:trPr>
          <w:tblHeader/>
          <w:jc w:val="center"/>
        </w:trPr>
        <w:tc>
          <w:tcPr>
            <w:tcW w:w="1237" w:type="dxa"/>
            <w:vMerge w:val="restart"/>
            <w:vAlign w:val="center"/>
          </w:tcPr>
          <w:p w14:paraId="2EA4CD95" w14:textId="77777777" w:rsidR="00AE77D8" w:rsidRDefault="00AE77D8">
            <w:pPr>
              <w:spacing w:line="400" w:lineRule="exact"/>
              <w:jc w:val="center"/>
              <w:rPr>
                <w:rFonts w:ascii="宋体" w:hAnsi="宋体"/>
                <w:szCs w:val="21"/>
              </w:rPr>
            </w:pPr>
          </w:p>
        </w:tc>
        <w:tc>
          <w:tcPr>
            <w:tcW w:w="1899" w:type="dxa"/>
            <w:vMerge w:val="restart"/>
            <w:vAlign w:val="center"/>
          </w:tcPr>
          <w:p w14:paraId="61BB14C0" w14:textId="77777777" w:rsidR="00AE77D8" w:rsidRDefault="00215325">
            <w:pPr>
              <w:spacing w:line="400" w:lineRule="exact"/>
              <w:jc w:val="center"/>
              <w:rPr>
                <w:rFonts w:ascii="宋体" w:hAnsi="宋体"/>
                <w:szCs w:val="21"/>
              </w:rPr>
            </w:pPr>
            <w:r>
              <w:rPr>
                <w:rFonts w:ascii="宋体" w:hAnsi="宋体" w:hint="eastAsia"/>
                <w:szCs w:val="21"/>
              </w:rPr>
              <w:t>资格评审</w:t>
            </w:r>
          </w:p>
        </w:tc>
        <w:tc>
          <w:tcPr>
            <w:tcW w:w="6333" w:type="dxa"/>
            <w:vAlign w:val="center"/>
          </w:tcPr>
          <w:p w14:paraId="00B91C16" w14:textId="77777777" w:rsidR="00AE77D8" w:rsidRDefault="00215325">
            <w:pPr>
              <w:spacing w:line="400" w:lineRule="exact"/>
              <w:ind w:firstLineChars="200" w:firstLine="420"/>
              <w:rPr>
                <w:rFonts w:ascii="宋体" w:hAnsi="宋体"/>
                <w:szCs w:val="21"/>
              </w:rPr>
            </w:pPr>
            <w:r>
              <w:rPr>
                <w:rFonts w:ascii="宋体" w:hAnsi="宋体" w:hint="eastAsia"/>
                <w:szCs w:val="21"/>
              </w:rPr>
              <w:t>A-1竞选人的资质条件、营业执照及安全生产条件须满足竞选人须知前附表1.4.1项的要求，否则由评标委员会作否决投标处理。</w:t>
            </w:r>
          </w:p>
        </w:tc>
      </w:tr>
      <w:tr w:rsidR="00AE77D8" w14:paraId="1BABC11A" w14:textId="77777777">
        <w:trPr>
          <w:tblHeader/>
          <w:jc w:val="center"/>
        </w:trPr>
        <w:tc>
          <w:tcPr>
            <w:tcW w:w="1237" w:type="dxa"/>
            <w:vMerge/>
            <w:vAlign w:val="center"/>
          </w:tcPr>
          <w:p w14:paraId="6F7CF1C2" w14:textId="77777777" w:rsidR="00AE77D8" w:rsidRDefault="00AE77D8">
            <w:pPr>
              <w:spacing w:line="400" w:lineRule="exact"/>
              <w:jc w:val="center"/>
              <w:rPr>
                <w:rFonts w:ascii="宋体" w:hAnsi="宋体"/>
                <w:szCs w:val="21"/>
              </w:rPr>
            </w:pPr>
          </w:p>
        </w:tc>
        <w:tc>
          <w:tcPr>
            <w:tcW w:w="1899" w:type="dxa"/>
            <w:vMerge/>
            <w:vAlign w:val="center"/>
          </w:tcPr>
          <w:p w14:paraId="47FB1A28" w14:textId="77777777" w:rsidR="00AE77D8" w:rsidRDefault="00AE77D8">
            <w:pPr>
              <w:spacing w:line="400" w:lineRule="exact"/>
              <w:jc w:val="center"/>
              <w:rPr>
                <w:rFonts w:ascii="宋体" w:hAnsi="宋体"/>
                <w:szCs w:val="21"/>
              </w:rPr>
            </w:pPr>
          </w:p>
        </w:tc>
        <w:tc>
          <w:tcPr>
            <w:tcW w:w="6333" w:type="dxa"/>
            <w:vAlign w:val="center"/>
          </w:tcPr>
          <w:p w14:paraId="310D9C41" w14:textId="77777777" w:rsidR="00AE77D8" w:rsidRDefault="00215325">
            <w:pPr>
              <w:spacing w:line="400" w:lineRule="exact"/>
              <w:ind w:firstLineChars="200" w:firstLine="420"/>
              <w:rPr>
                <w:rFonts w:ascii="宋体" w:hAnsi="宋体"/>
                <w:szCs w:val="21"/>
              </w:rPr>
            </w:pPr>
            <w:r>
              <w:rPr>
                <w:rFonts w:ascii="宋体" w:hAnsi="宋体" w:hint="eastAsia"/>
                <w:szCs w:val="21"/>
              </w:rPr>
              <w:t>A-2竞选人的财务须满足竞选人须知前附表第1.4.1项的要求，否则由评标委员会作否决投标处理（如有）。</w:t>
            </w:r>
          </w:p>
        </w:tc>
      </w:tr>
      <w:tr w:rsidR="00AE77D8" w14:paraId="37C8F921" w14:textId="77777777">
        <w:trPr>
          <w:tblHeader/>
          <w:jc w:val="center"/>
        </w:trPr>
        <w:tc>
          <w:tcPr>
            <w:tcW w:w="1237" w:type="dxa"/>
            <w:vMerge/>
            <w:vAlign w:val="center"/>
          </w:tcPr>
          <w:p w14:paraId="0C3BE6CF" w14:textId="77777777" w:rsidR="00AE77D8" w:rsidRDefault="00AE77D8">
            <w:pPr>
              <w:spacing w:line="400" w:lineRule="exact"/>
              <w:jc w:val="center"/>
              <w:rPr>
                <w:rFonts w:ascii="宋体" w:hAnsi="宋体"/>
                <w:szCs w:val="21"/>
              </w:rPr>
            </w:pPr>
          </w:p>
        </w:tc>
        <w:tc>
          <w:tcPr>
            <w:tcW w:w="1899" w:type="dxa"/>
            <w:vMerge/>
            <w:vAlign w:val="center"/>
          </w:tcPr>
          <w:p w14:paraId="03FF5BA1" w14:textId="77777777" w:rsidR="00AE77D8" w:rsidRDefault="00AE77D8">
            <w:pPr>
              <w:spacing w:line="400" w:lineRule="exact"/>
              <w:jc w:val="center"/>
              <w:rPr>
                <w:rFonts w:ascii="宋体" w:hAnsi="宋体"/>
                <w:szCs w:val="21"/>
              </w:rPr>
            </w:pPr>
          </w:p>
        </w:tc>
        <w:tc>
          <w:tcPr>
            <w:tcW w:w="6333" w:type="dxa"/>
            <w:vAlign w:val="center"/>
          </w:tcPr>
          <w:p w14:paraId="2398151F" w14:textId="77777777" w:rsidR="00AE77D8" w:rsidRDefault="00215325">
            <w:pPr>
              <w:spacing w:line="400" w:lineRule="exact"/>
              <w:ind w:firstLineChars="200" w:firstLine="420"/>
              <w:rPr>
                <w:rFonts w:ascii="宋体" w:hAnsi="宋体"/>
                <w:szCs w:val="21"/>
              </w:rPr>
            </w:pPr>
            <w:r>
              <w:rPr>
                <w:rFonts w:ascii="宋体" w:hAnsi="宋体" w:hint="eastAsia"/>
                <w:szCs w:val="21"/>
              </w:rPr>
              <w:t>A-3竞选人的业绩须满足竞选人须知前附表第1.4.1项的要求，否则由评标委员会作否决投标处理（如有）。</w:t>
            </w:r>
          </w:p>
        </w:tc>
      </w:tr>
      <w:tr w:rsidR="00AE77D8" w14:paraId="4169DF67" w14:textId="77777777">
        <w:trPr>
          <w:tblHeader/>
          <w:jc w:val="center"/>
        </w:trPr>
        <w:tc>
          <w:tcPr>
            <w:tcW w:w="1237" w:type="dxa"/>
            <w:vMerge/>
            <w:vAlign w:val="center"/>
          </w:tcPr>
          <w:p w14:paraId="1F926E3D" w14:textId="77777777" w:rsidR="00AE77D8" w:rsidRDefault="00AE77D8">
            <w:pPr>
              <w:spacing w:line="400" w:lineRule="exact"/>
              <w:jc w:val="center"/>
              <w:rPr>
                <w:rFonts w:ascii="宋体" w:hAnsi="宋体"/>
                <w:szCs w:val="21"/>
              </w:rPr>
            </w:pPr>
          </w:p>
        </w:tc>
        <w:tc>
          <w:tcPr>
            <w:tcW w:w="1899" w:type="dxa"/>
            <w:vMerge/>
            <w:vAlign w:val="center"/>
          </w:tcPr>
          <w:p w14:paraId="327174EF" w14:textId="77777777" w:rsidR="00AE77D8" w:rsidRDefault="00AE77D8">
            <w:pPr>
              <w:spacing w:line="400" w:lineRule="exact"/>
              <w:jc w:val="center"/>
              <w:rPr>
                <w:rFonts w:ascii="宋体" w:hAnsi="宋体"/>
                <w:szCs w:val="21"/>
              </w:rPr>
            </w:pPr>
          </w:p>
        </w:tc>
        <w:tc>
          <w:tcPr>
            <w:tcW w:w="6333" w:type="dxa"/>
            <w:vAlign w:val="center"/>
          </w:tcPr>
          <w:p w14:paraId="363DF782" w14:textId="77777777" w:rsidR="00AE77D8" w:rsidRDefault="00215325">
            <w:pPr>
              <w:spacing w:line="400" w:lineRule="exact"/>
              <w:ind w:firstLineChars="200" w:firstLine="420"/>
              <w:rPr>
                <w:rFonts w:ascii="宋体" w:hAnsi="宋体"/>
                <w:szCs w:val="21"/>
              </w:rPr>
            </w:pPr>
            <w:r>
              <w:rPr>
                <w:rFonts w:ascii="宋体" w:hAnsi="宋体" w:hint="eastAsia"/>
                <w:szCs w:val="21"/>
              </w:rPr>
              <w:t>A-4竞选人的投标截止日投标资格情况须满足竞选人须知前附表第1.4.1项的要求，否则由评标委员会作否决投标处理。</w:t>
            </w:r>
          </w:p>
        </w:tc>
      </w:tr>
      <w:tr w:rsidR="00AE77D8" w14:paraId="3B7CED12" w14:textId="77777777">
        <w:trPr>
          <w:tblHeader/>
          <w:jc w:val="center"/>
        </w:trPr>
        <w:tc>
          <w:tcPr>
            <w:tcW w:w="1237" w:type="dxa"/>
            <w:vMerge/>
            <w:vAlign w:val="center"/>
          </w:tcPr>
          <w:p w14:paraId="087415B2" w14:textId="77777777" w:rsidR="00AE77D8" w:rsidRDefault="00AE77D8">
            <w:pPr>
              <w:spacing w:line="400" w:lineRule="exact"/>
              <w:jc w:val="center"/>
              <w:rPr>
                <w:rFonts w:ascii="宋体" w:hAnsi="宋体"/>
                <w:szCs w:val="21"/>
              </w:rPr>
            </w:pPr>
          </w:p>
        </w:tc>
        <w:tc>
          <w:tcPr>
            <w:tcW w:w="1899" w:type="dxa"/>
            <w:vMerge/>
            <w:vAlign w:val="center"/>
          </w:tcPr>
          <w:p w14:paraId="6DBCFE2D" w14:textId="77777777" w:rsidR="00AE77D8" w:rsidRDefault="00AE77D8">
            <w:pPr>
              <w:spacing w:line="400" w:lineRule="exact"/>
              <w:jc w:val="center"/>
              <w:rPr>
                <w:rFonts w:ascii="宋体" w:hAnsi="宋体"/>
                <w:szCs w:val="21"/>
              </w:rPr>
            </w:pPr>
          </w:p>
        </w:tc>
        <w:tc>
          <w:tcPr>
            <w:tcW w:w="6333" w:type="dxa"/>
            <w:vAlign w:val="center"/>
          </w:tcPr>
          <w:p w14:paraId="65DBD951" w14:textId="77777777" w:rsidR="00AE77D8" w:rsidRDefault="00215325">
            <w:pPr>
              <w:spacing w:line="400" w:lineRule="exact"/>
              <w:ind w:firstLineChars="200" w:firstLine="420"/>
              <w:rPr>
                <w:rFonts w:ascii="宋体" w:hAnsi="宋体"/>
                <w:szCs w:val="21"/>
              </w:rPr>
            </w:pPr>
            <w:r>
              <w:rPr>
                <w:rFonts w:ascii="宋体" w:hAnsi="宋体" w:hint="eastAsia"/>
                <w:szCs w:val="21"/>
              </w:rPr>
              <w:t>A-5竞选人的项目经理资格须满足竞选人须知前附表第1.4.1项的要求，否则由评标委员会作否决投标处理（如有）。</w:t>
            </w:r>
          </w:p>
        </w:tc>
      </w:tr>
      <w:tr w:rsidR="00AE77D8" w14:paraId="1E7682DE" w14:textId="77777777">
        <w:trPr>
          <w:tblHeader/>
          <w:jc w:val="center"/>
        </w:trPr>
        <w:tc>
          <w:tcPr>
            <w:tcW w:w="1237" w:type="dxa"/>
            <w:vMerge/>
            <w:vAlign w:val="center"/>
          </w:tcPr>
          <w:p w14:paraId="610A16A9" w14:textId="77777777" w:rsidR="00AE77D8" w:rsidRDefault="00AE77D8">
            <w:pPr>
              <w:spacing w:line="400" w:lineRule="exact"/>
              <w:jc w:val="center"/>
              <w:rPr>
                <w:rFonts w:ascii="宋体" w:hAnsi="宋体"/>
                <w:szCs w:val="21"/>
              </w:rPr>
            </w:pPr>
          </w:p>
        </w:tc>
        <w:tc>
          <w:tcPr>
            <w:tcW w:w="1899" w:type="dxa"/>
            <w:vMerge/>
            <w:vAlign w:val="center"/>
          </w:tcPr>
          <w:p w14:paraId="6F56E989" w14:textId="77777777" w:rsidR="00AE77D8" w:rsidRDefault="00AE77D8">
            <w:pPr>
              <w:spacing w:line="400" w:lineRule="exact"/>
              <w:jc w:val="center"/>
              <w:rPr>
                <w:rFonts w:ascii="宋体" w:hAnsi="宋体"/>
                <w:szCs w:val="21"/>
              </w:rPr>
            </w:pPr>
          </w:p>
        </w:tc>
        <w:tc>
          <w:tcPr>
            <w:tcW w:w="6333" w:type="dxa"/>
            <w:vAlign w:val="center"/>
          </w:tcPr>
          <w:p w14:paraId="6D0624E0" w14:textId="77777777" w:rsidR="00AE77D8" w:rsidRDefault="00215325">
            <w:pPr>
              <w:spacing w:line="400" w:lineRule="exact"/>
              <w:ind w:firstLineChars="200" w:firstLine="420"/>
              <w:rPr>
                <w:rFonts w:ascii="宋体" w:hAnsi="宋体"/>
                <w:szCs w:val="21"/>
              </w:rPr>
            </w:pPr>
            <w:r>
              <w:rPr>
                <w:rFonts w:ascii="宋体" w:hAnsi="宋体" w:hint="eastAsia"/>
                <w:szCs w:val="21"/>
              </w:rPr>
              <w:t>A-6竞选人的其他要求须满足竞选人须知前附表第1.4.1项的要求，否则由评标委员会作否决投标处理。</w:t>
            </w:r>
          </w:p>
        </w:tc>
      </w:tr>
      <w:tr w:rsidR="00AE77D8" w14:paraId="32116D18" w14:textId="77777777">
        <w:trPr>
          <w:tblHeader/>
          <w:jc w:val="center"/>
        </w:trPr>
        <w:tc>
          <w:tcPr>
            <w:tcW w:w="1237" w:type="dxa"/>
            <w:vMerge/>
            <w:vAlign w:val="center"/>
          </w:tcPr>
          <w:p w14:paraId="1CD525EF" w14:textId="77777777" w:rsidR="00AE77D8" w:rsidRDefault="00AE77D8">
            <w:pPr>
              <w:spacing w:line="400" w:lineRule="exact"/>
              <w:jc w:val="center"/>
              <w:rPr>
                <w:rFonts w:ascii="宋体" w:hAnsi="宋体"/>
                <w:szCs w:val="21"/>
              </w:rPr>
            </w:pPr>
          </w:p>
        </w:tc>
        <w:tc>
          <w:tcPr>
            <w:tcW w:w="1899" w:type="dxa"/>
            <w:vMerge/>
            <w:vAlign w:val="center"/>
          </w:tcPr>
          <w:p w14:paraId="65650932" w14:textId="77777777" w:rsidR="00AE77D8" w:rsidRDefault="00AE77D8">
            <w:pPr>
              <w:spacing w:line="400" w:lineRule="exact"/>
              <w:jc w:val="center"/>
              <w:rPr>
                <w:rFonts w:ascii="宋体" w:hAnsi="宋体"/>
                <w:szCs w:val="21"/>
              </w:rPr>
            </w:pPr>
          </w:p>
        </w:tc>
        <w:tc>
          <w:tcPr>
            <w:tcW w:w="6333" w:type="dxa"/>
            <w:vAlign w:val="center"/>
          </w:tcPr>
          <w:p w14:paraId="5821EFB0" w14:textId="77777777" w:rsidR="00AE77D8" w:rsidRDefault="00215325">
            <w:pPr>
              <w:spacing w:line="400" w:lineRule="exact"/>
              <w:ind w:firstLineChars="200" w:firstLine="420"/>
              <w:rPr>
                <w:rFonts w:ascii="宋体" w:hAnsi="宋体"/>
                <w:szCs w:val="21"/>
              </w:rPr>
            </w:pPr>
            <w:r>
              <w:rPr>
                <w:rFonts w:ascii="宋体" w:hAnsi="宋体" w:hint="eastAsia"/>
                <w:szCs w:val="21"/>
              </w:rPr>
              <w:t>A-7若有联合体竞选人，则：</w:t>
            </w:r>
          </w:p>
          <w:p w14:paraId="038EA05A" w14:textId="77777777" w:rsidR="00AE77D8" w:rsidRDefault="00215325">
            <w:pPr>
              <w:spacing w:line="400" w:lineRule="exact"/>
              <w:ind w:firstLineChars="200" w:firstLine="420"/>
              <w:rPr>
                <w:rFonts w:ascii="宋体" w:hAnsi="宋体"/>
                <w:szCs w:val="21"/>
              </w:rPr>
            </w:pPr>
            <w:r>
              <w:rPr>
                <w:rFonts w:ascii="宋体" w:hAnsi="宋体" w:hint="eastAsia"/>
                <w:szCs w:val="21"/>
              </w:rPr>
              <w:t>（1）联合体各方应按照招标文件提供的格式签订联合体协议书，明确联合体牵头人和各方权利义务；</w:t>
            </w:r>
          </w:p>
          <w:p w14:paraId="6EBB13D2" w14:textId="77777777" w:rsidR="00AE77D8" w:rsidRDefault="00215325">
            <w:pPr>
              <w:spacing w:line="400" w:lineRule="exact"/>
              <w:ind w:firstLineChars="200" w:firstLine="420"/>
              <w:rPr>
                <w:rFonts w:ascii="宋体" w:hAnsi="宋体"/>
                <w:szCs w:val="21"/>
              </w:rPr>
            </w:pPr>
            <w:r>
              <w:rPr>
                <w:rFonts w:ascii="宋体" w:hAnsi="宋体" w:hint="eastAsia"/>
                <w:szCs w:val="21"/>
              </w:rPr>
              <w:t>（2）联合体各方均应当具备承担招标项目的相应能力，联合体协议约定同一专业分工由两个及以上单位共同承担的，按照资质等级较低的单位确定资质等级；</w:t>
            </w:r>
          </w:p>
          <w:p w14:paraId="4766D352" w14:textId="77777777" w:rsidR="00AE77D8" w:rsidRDefault="00215325">
            <w:pPr>
              <w:spacing w:line="400" w:lineRule="exact"/>
              <w:ind w:firstLineChars="200" w:firstLine="420"/>
              <w:rPr>
                <w:rFonts w:ascii="宋体" w:hAnsi="宋体"/>
                <w:szCs w:val="21"/>
              </w:rPr>
            </w:pPr>
            <w:r>
              <w:rPr>
                <w:rFonts w:ascii="宋体" w:hAnsi="宋体" w:hint="eastAsia"/>
                <w:szCs w:val="21"/>
              </w:rPr>
              <w:t>（3）联合体各方不得再以自己名义单独或参加其他联合体在同一标段中投标。</w:t>
            </w:r>
          </w:p>
          <w:p w14:paraId="4A087B9E" w14:textId="77777777" w:rsidR="00AE77D8" w:rsidRDefault="00215325">
            <w:pPr>
              <w:spacing w:line="400" w:lineRule="exact"/>
              <w:ind w:firstLineChars="200" w:firstLine="420"/>
              <w:rPr>
                <w:rFonts w:ascii="宋体" w:hAnsi="宋体"/>
                <w:szCs w:val="21"/>
              </w:rPr>
            </w:pPr>
            <w:r>
              <w:rPr>
                <w:rFonts w:ascii="宋体" w:hAnsi="宋体" w:hint="eastAsia"/>
                <w:szCs w:val="21"/>
              </w:rPr>
              <w:t>否则由评标委员会作否决投标处理（如有）。</w:t>
            </w:r>
          </w:p>
        </w:tc>
      </w:tr>
      <w:tr w:rsidR="00AE77D8" w14:paraId="282C1959" w14:textId="77777777">
        <w:trPr>
          <w:jc w:val="center"/>
        </w:trPr>
        <w:tc>
          <w:tcPr>
            <w:tcW w:w="1237" w:type="dxa"/>
            <w:vMerge/>
            <w:vAlign w:val="center"/>
          </w:tcPr>
          <w:p w14:paraId="2F36B84B" w14:textId="77777777" w:rsidR="00AE77D8" w:rsidRDefault="00AE77D8">
            <w:pPr>
              <w:spacing w:line="400" w:lineRule="exact"/>
              <w:jc w:val="center"/>
              <w:rPr>
                <w:rFonts w:ascii="宋体" w:hAnsi="宋体"/>
                <w:szCs w:val="21"/>
              </w:rPr>
            </w:pPr>
          </w:p>
        </w:tc>
        <w:tc>
          <w:tcPr>
            <w:tcW w:w="1899" w:type="dxa"/>
            <w:vMerge w:val="restart"/>
            <w:vAlign w:val="center"/>
          </w:tcPr>
          <w:p w14:paraId="482A71C2" w14:textId="77777777" w:rsidR="00AE77D8" w:rsidRDefault="00215325">
            <w:pPr>
              <w:spacing w:line="400" w:lineRule="exact"/>
              <w:jc w:val="center"/>
              <w:rPr>
                <w:rFonts w:ascii="宋体" w:hAnsi="宋体"/>
                <w:szCs w:val="21"/>
              </w:rPr>
            </w:pPr>
            <w:r>
              <w:rPr>
                <w:rFonts w:ascii="宋体" w:hAnsi="宋体" w:hint="eastAsia"/>
                <w:szCs w:val="21"/>
              </w:rPr>
              <w:t>形式评审</w:t>
            </w:r>
          </w:p>
        </w:tc>
        <w:tc>
          <w:tcPr>
            <w:tcW w:w="6333" w:type="dxa"/>
          </w:tcPr>
          <w:p w14:paraId="0E3FCADB" w14:textId="77777777" w:rsidR="00AE77D8" w:rsidRDefault="00215325">
            <w:pPr>
              <w:spacing w:line="400" w:lineRule="exact"/>
              <w:ind w:firstLineChars="200" w:firstLine="420"/>
              <w:rPr>
                <w:rFonts w:ascii="宋体" w:hAnsi="宋体"/>
                <w:szCs w:val="21"/>
              </w:rPr>
            </w:pPr>
            <w:r>
              <w:rPr>
                <w:rFonts w:ascii="宋体" w:hAnsi="宋体" w:hint="eastAsia"/>
                <w:szCs w:val="21"/>
              </w:rPr>
              <w:t>A-8竞选人名称必须与营业执照、资质证书、安全生产许可证一致，依法变更名称的应提交相应证明材料，</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AE77D8" w14:paraId="58E94B3C" w14:textId="77777777">
        <w:trPr>
          <w:jc w:val="center"/>
        </w:trPr>
        <w:tc>
          <w:tcPr>
            <w:tcW w:w="1237" w:type="dxa"/>
            <w:vMerge/>
            <w:vAlign w:val="center"/>
          </w:tcPr>
          <w:p w14:paraId="1968BF21" w14:textId="77777777" w:rsidR="00AE77D8" w:rsidRDefault="00AE77D8">
            <w:pPr>
              <w:spacing w:line="400" w:lineRule="exact"/>
              <w:jc w:val="center"/>
              <w:rPr>
                <w:rFonts w:ascii="宋体" w:hAnsi="宋体"/>
                <w:szCs w:val="21"/>
              </w:rPr>
            </w:pPr>
          </w:p>
        </w:tc>
        <w:tc>
          <w:tcPr>
            <w:tcW w:w="1899" w:type="dxa"/>
            <w:vMerge/>
            <w:vAlign w:val="center"/>
          </w:tcPr>
          <w:p w14:paraId="455782A9" w14:textId="77777777" w:rsidR="00AE77D8" w:rsidRDefault="00AE77D8">
            <w:pPr>
              <w:spacing w:line="400" w:lineRule="exact"/>
              <w:jc w:val="center"/>
              <w:rPr>
                <w:rFonts w:ascii="宋体" w:hAnsi="宋体"/>
                <w:szCs w:val="21"/>
              </w:rPr>
            </w:pPr>
          </w:p>
        </w:tc>
        <w:tc>
          <w:tcPr>
            <w:tcW w:w="6333" w:type="dxa"/>
          </w:tcPr>
          <w:p w14:paraId="3832343D" w14:textId="77777777" w:rsidR="00AE77D8" w:rsidRDefault="00215325">
            <w:pPr>
              <w:spacing w:line="400" w:lineRule="exact"/>
              <w:ind w:firstLineChars="200" w:firstLine="420"/>
              <w:rPr>
                <w:rFonts w:ascii="宋体" w:hAnsi="宋体"/>
                <w:szCs w:val="21"/>
              </w:rPr>
            </w:pPr>
            <w:r>
              <w:rPr>
                <w:rFonts w:ascii="宋体" w:hAnsi="宋体" w:hint="eastAsia"/>
                <w:szCs w:val="21"/>
              </w:rPr>
              <w:t>A-9竞选函格式规定签名、盖章的位置有法定代表人或其委托代理人签名（或盖章）、加盖单位法人章，否则由评标委员会作否决投标处理。</w:t>
            </w:r>
          </w:p>
        </w:tc>
      </w:tr>
      <w:tr w:rsidR="00AE77D8" w14:paraId="777CA13E" w14:textId="77777777">
        <w:trPr>
          <w:jc w:val="center"/>
        </w:trPr>
        <w:tc>
          <w:tcPr>
            <w:tcW w:w="1237" w:type="dxa"/>
            <w:vMerge/>
            <w:vAlign w:val="center"/>
          </w:tcPr>
          <w:p w14:paraId="7164EAA9" w14:textId="77777777" w:rsidR="00AE77D8" w:rsidRDefault="00AE77D8">
            <w:pPr>
              <w:spacing w:line="400" w:lineRule="exact"/>
              <w:jc w:val="center"/>
              <w:rPr>
                <w:rFonts w:ascii="宋体" w:hAnsi="宋体"/>
                <w:szCs w:val="21"/>
              </w:rPr>
            </w:pPr>
          </w:p>
        </w:tc>
        <w:tc>
          <w:tcPr>
            <w:tcW w:w="1899" w:type="dxa"/>
            <w:vMerge/>
            <w:vAlign w:val="center"/>
          </w:tcPr>
          <w:p w14:paraId="541A53EE" w14:textId="77777777" w:rsidR="00AE77D8" w:rsidRDefault="00AE77D8">
            <w:pPr>
              <w:spacing w:line="400" w:lineRule="exact"/>
              <w:jc w:val="center"/>
              <w:rPr>
                <w:rFonts w:ascii="宋体" w:hAnsi="宋体"/>
                <w:szCs w:val="21"/>
              </w:rPr>
            </w:pPr>
          </w:p>
        </w:tc>
        <w:tc>
          <w:tcPr>
            <w:tcW w:w="6333" w:type="dxa"/>
          </w:tcPr>
          <w:p w14:paraId="3EF57DDA" w14:textId="77777777" w:rsidR="00AE77D8" w:rsidRDefault="00215325">
            <w:pPr>
              <w:spacing w:line="400" w:lineRule="exact"/>
              <w:ind w:firstLineChars="200" w:firstLine="420"/>
              <w:rPr>
                <w:rFonts w:ascii="宋体" w:hAnsi="宋体"/>
                <w:szCs w:val="21"/>
              </w:rPr>
            </w:pPr>
            <w:r>
              <w:rPr>
                <w:rFonts w:ascii="宋体" w:hAnsi="宋体" w:hint="eastAsia"/>
                <w:szCs w:val="21"/>
              </w:rPr>
              <w:t>A-10竞选文件格式符合第二章“竞选人须知”第3.7款的要求，否则由评标委员会作否决投标处理。</w:t>
            </w:r>
          </w:p>
          <w:p w14:paraId="534EE79A" w14:textId="77777777" w:rsidR="00AE77D8" w:rsidRDefault="00215325">
            <w:pPr>
              <w:spacing w:line="400" w:lineRule="exact"/>
              <w:ind w:firstLineChars="200" w:firstLine="420"/>
              <w:rPr>
                <w:rFonts w:ascii="宋体" w:hAnsi="宋体"/>
                <w:szCs w:val="21"/>
              </w:rPr>
            </w:pPr>
            <w:r>
              <w:rPr>
                <w:rFonts w:ascii="宋体" w:hAnsi="宋体" w:hint="eastAsia"/>
                <w:kern w:val="0"/>
                <w:szCs w:val="21"/>
              </w:rPr>
              <w:t>编制竞选文件时不得对第八章“竞选文件格式”的相应要素作</w:t>
            </w:r>
            <w:r>
              <w:rPr>
                <w:rFonts w:ascii="宋体" w:hAnsi="宋体" w:hint="eastAsia"/>
                <w:kern w:val="0"/>
                <w:szCs w:val="21"/>
              </w:rPr>
              <w:lastRenderedPageBreak/>
              <w:t>实质性修改，否则由评标委员会作否决投标处理。</w:t>
            </w:r>
          </w:p>
        </w:tc>
      </w:tr>
      <w:tr w:rsidR="00AE77D8" w14:paraId="228404FA" w14:textId="77777777">
        <w:trPr>
          <w:jc w:val="center"/>
        </w:trPr>
        <w:tc>
          <w:tcPr>
            <w:tcW w:w="1237" w:type="dxa"/>
            <w:vMerge/>
            <w:vAlign w:val="center"/>
          </w:tcPr>
          <w:p w14:paraId="34B34F32" w14:textId="77777777" w:rsidR="00AE77D8" w:rsidRDefault="00AE77D8">
            <w:pPr>
              <w:spacing w:line="400" w:lineRule="exact"/>
              <w:jc w:val="center"/>
              <w:rPr>
                <w:rFonts w:ascii="宋体" w:hAnsi="宋体"/>
                <w:szCs w:val="21"/>
              </w:rPr>
            </w:pPr>
          </w:p>
        </w:tc>
        <w:tc>
          <w:tcPr>
            <w:tcW w:w="1899" w:type="dxa"/>
            <w:vMerge/>
            <w:vAlign w:val="center"/>
          </w:tcPr>
          <w:p w14:paraId="651E158C" w14:textId="77777777" w:rsidR="00AE77D8" w:rsidRDefault="00AE77D8">
            <w:pPr>
              <w:spacing w:line="400" w:lineRule="exact"/>
              <w:jc w:val="center"/>
              <w:rPr>
                <w:rFonts w:ascii="宋体" w:hAnsi="宋体"/>
                <w:szCs w:val="21"/>
              </w:rPr>
            </w:pPr>
          </w:p>
        </w:tc>
        <w:tc>
          <w:tcPr>
            <w:tcW w:w="6333" w:type="dxa"/>
          </w:tcPr>
          <w:p w14:paraId="6AC2C9C8" w14:textId="77777777" w:rsidR="00AE77D8" w:rsidRDefault="00215325">
            <w:pPr>
              <w:autoSpaceDE w:val="0"/>
              <w:autoSpaceDN w:val="0"/>
              <w:adjustRightInd w:val="0"/>
              <w:snapToGrid w:val="0"/>
              <w:spacing w:line="400" w:lineRule="exact"/>
              <w:ind w:firstLineChars="200" w:firstLine="420"/>
              <w:rPr>
                <w:rFonts w:ascii="宋体" w:hAnsi="宋体"/>
                <w:i/>
                <w:szCs w:val="21"/>
              </w:rPr>
            </w:pPr>
            <w:r>
              <w:rPr>
                <w:rFonts w:ascii="宋体" w:hAnsi="宋体" w:hint="eastAsia"/>
                <w:szCs w:val="21"/>
              </w:rPr>
              <w:t>A-11竞选文件份数符合第二章“竞选人须知”第3.7.4项的规定，</w:t>
            </w:r>
            <w:r>
              <w:rPr>
                <w:rFonts w:ascii="宋体" w:hAnsi="宋体" w:hint="eastAsia"/>
                <w:kern w:val="0"/>
                <w:szCs w:val="21"/>
              </w:rPr>
              <w:t>否则由评标委员会作否决投标处理。</w:t>
            </w:r>
          </w:p>
        </w:tc>
      </w:tr>
      <w:tr w:rsidR="00AE77D8" w14:paraId="5180A7B0" w14:textId="77777777">
        <w:trPr>
          <w:jc w:val="center"/>
        </w:trPr>
        <w:tc>
          <w:tcPr>
            <w:tcW w:w="1237" w:type="dxa"/>
            <w:vMerge/>
            <w:vAlign w:val="center"/>
          </w:tcPr>
          <w:p w14:paraId="320FD37B" w14:textId="77777777" w:rsidR="00AE77D8" w:rsidRDefault="00AE77D8">
            <w:pPr>
              <w:spacing w:line="400" w:lineRule="exact"/>
              <w:jc w:val="center"/>
              <w:rPr>
                <w:rFonts w:ascii="宋体" w:hAnsi="宋体"/>
                <w:szCs w:val="21"/>
              </w:rPr>
            </w:pPr>
          </w:p>
        </w:tc>
        <w:tc>
          <w:tcPr>
            <w:tcW w:w="1899" w:type="dxa"/>
            <w:vMerge/>
            <w:vAlign w:val="center"/>
          </w:tcPr>
          <w:p w14:paraId="734C91F2" w14:textId="77777777" w:rsidR="00AE77D8" w:rsidRDefault="00AE77D8">
            <w:pPr>
              <w:spacing w:line="400" w:lineRule="exact"/>
              <w:jc w:val="center"/>
              <w:rPr>
                <w:rFonts w:ascii="宋体" w:hAnsi="宋体"/>
                <w:szCs w:val="21"/>
              </w:rPr>
            </w:pPr>
          </w:p>
        </w:tc>
        <w:tc>
          <w:tcPr>
            <w:tcW w:w="6333" w:type="dxa"/>
          </w:tcPr>
          <w:p w14:paraId="3B81BC22" w14:textId="77777777" w:rsidR="00AE77D8" w:rsidRDefault="00215325">
            <w:pPr>
              <w:spacing w:line="400" w:lineRule="exact"/>
              <w:ind w:firstLineChars="200" w:firstLine="420"/>
              <w:rPr>
                <w:rFonts w:ascii="宋体" w:hAnsi="宋体"/>
                <w:szCs w:val="21"/>
              </w:rPr>
            </w:pPr>
            <w:r>
              <w:rPr>
                <w:rFonts w:ascii="宋体" w:hAnsi="宋体" w:hint="eastAsia"/>
                <w:szCs w:val="21"/>
              </w:rPr>
              <w:t>A-12联合体参与投标的应提交联合体协议书，并明确联合体牵头人。在联合体协议书第5条联合体各成员单位内部的职责分工中填写的联合体所有成员单位名称应与其营业执照、资质证书、安全生产许可证一致，依法变更名称的应提交相应证明材料，否则由评标委员会作否决投标处理（如有）。</w:t>
            </w:r>
          </w:p>
        </w:tc>
      </w:tr>
      <w:tr w:rsidR="00AE77D8" w14:paraId="2967B611" w14:textId="77777777">
        <w:trPr>
          <w:jc w:val="center"/>
        </w:trPr>
        <w:tc>
          <w:tcPr>
            <w:tcW w:w="1237" w:type="dxa"/>
            <w:vMerge/>
            <w:vAlign w:val="center"/>
          </w:tcPr>
          <w:p w14:paraId="1CAA120D" w14:textId="77777777" w:rsidR="00AE77D8" w:rsidRDefault="00AE77D8">
            <w:pPr>
              <w:spacing w:line="400" w:lineRule="exact"/>
              <w:jc w:val="center"/>
              <w:rPr>
                <w:rFonts w:ascii="宋体" w:hAnsi="宋体"/>
                <w:szCs w:val="21"/>
              </w:rPr>
            </w:pPr>
          </w:p>
        </w:tc>
        <w:tc>
          <w:tcPr>
            <w:tcW w:w="1899" w:type="dxa"/>
            <w:vMerge/>
            <w:vAlign w:val="center"/>
          </w:tcPr>
          <w:p w14:paraId="73B120ED" w14:textId="77777777" w:rsidR="00AE77D8" w:rsidRDefault="00AE77D8">
            <w:pPr>
              <w:spacing w:line="400" w:lineRule="exact"/>
              <w:jc w:val="center"/>
              <w:rPr>
                <w:rFonts w:ascii="宋体" w:hAnsi="宋体"/>
                <w:szCs w:val="21"/>
              </w:rPr>
            </w:pPr>
          </w:p>
        </w:tc>
        <w:tc>
          <w:tcPr>
            <w:tcW w:w="6333" w:type="dxa"/>
          </w:tcPr>
          <w:p w14:paraId="72309778" w14:textId="77777777" w:rsidR="00AE77D8" w:rsidRDefault="00215325">
            <w:pPr>
              <w:spacing w:line="400" w:lineRule="exact"/>
              <w:ind w:firstLineChars="200" w:firstLine="420"/>
              <w:rPr>
                <w:rFonts w:ascii="宋体" w:hAnsi="宋体"/>
                <w:szCs w:val="21"/>
              </w:rPr>
            </w:pPr>
            <w:r>
              <w:rPr>
                <w:rFonts w:ascii="宋体" w:hAnsi="宋体" w:hint="eastAsia"/>
                <w:szCs w:val="21"/>
              </w:rPr>
              <w:t>A-13只能有一个有效报价。在招标文件没有规定的情况下，不得提交选择性报价，否则由评标委员会作否决投标处理。</w:t>
            </w:r>
          </w:p>
        </w:tc>
      </w:tr>
      <w:tr w:rsidR="00AE77D8" w14:paraId="399FE467" w14:textId="77777777">
        <w:trPr>
          <w:jc w:val="center"/>
        </w:trPr>
        <w:tc>
          <w:tcPr>
            <w:tcW w:w="1237" w:type="dxa"/>
            <w:vMerge/>
            <w:vAlign w:val="center"/>
          </w:tcPr>
          <w:p w14:paraId="634BEB08" w14:textId="77777777" w:rsidR="00AE77D8" w:rsidRDefault="00AE77D8">
            <w:pPr>
              <w:spacing w:line="400" w:lineRule="exact"/>
              <w:jc w:val="center"/>
              <w:rPr>
                <w:rFonts w:ascii="宋体" w:hAnsi="宋体"/>
                <w:szCs w:val="21"/>
              </w:rPr>
            </w:pPr>
          </w:p>
        </w:tc>
        <w:tc>
          <w:tcPr>
            <w:tcW w:w="1899" w:type="dxa"/>
            <w:vMerge/>
            <w:vAlign w:val="center"/>
          </w:tcPr>
          <w:p w14:paraId="144C9FE1" w14:textId="77777777" w:rsidR="00AE77D8" w:rsidRDefault="00AE77D8">
            <w:pPr>
              <w:spacing w:line="400" w:lineRule="exact"/>
              <w:jc w:val="center"/>
              <w:rPr>
                <w:rFonts w:ascii="宋体" w:hAnsi="宋体"/>
                <w:szCs w:val="21"/>
              </w:rPr>
            </w:pPr>
          </w:p>
        </w:tc>
        <w:tc>
          <w:tcPr>
            <w:tcW w:w="6333" w:type="dxa"/>
          </w:tcPr>
          <w:p w14:paraId="6E79E1B7" w14:textId="77777777" w:rsidR="00AE77D8" w:rsidRDefault="00215325">
            <w:pPr>
              <w:autoSpaceDE w:val="0"/>
              <w:autoSpaceDN w:val="0"/>
              <w:adjustRightInd w:val="0"/>
              <w:snapToGrid w:val="0"/>
              <w:spacing w:line="400" w:lineRule="exact"/>
              <w:ind w:firstLineChars="200" w:firstLine="420"/>
              <w:rPr>
                <w:rFonts w:ascii="宋体" w:hAnsi="宋体"/>
                <w:szCs w:val="21"/>
              </w:rPr>
            </w:pPr>
            <w:r>
              <w:rPr>
                <w:rFonts w:ascii="宋体" w:hAnsi="宋体" w:hint="eastAsia"/>
                <w:szCs w:val="21"/>
              </w:rPr>
              <w:t>A-14</w:t>
            </w:r>
            <w:r>
              <w:rPr>
                <w:rFonts w:ascii="宋体" w:hAnsi="宋体" w:cs="宋体" w:hint="eastAsia"/>
                <w:kern w:val="0"/>
              </w:rPr>
              <w:t>第八章 竞选文件格式要求法定代表人或其委托代理人签名（或盖章）的须齐全。</w:t>
            </w:r>
            <w:r>
              <w:rPr>
                <w:rFonts w:ascii="宋体" w:hAnsi="宋体" w:cs="宋体" w:hint="eastAsia"/>
                <w:snapToGrid w:val="0"/>
                <w:kern w:val="0"/>
                <w:szCs w:val="21"/>
              </w:rPr>
              <w:t>若投标单位为联合体，则联合体协议书中各联合体各成员单位签名（或盖章）须齐全，联合体协议书以外的</w:t>
            </w:r>
            <w:r>
              <w:rPr>
                <w:rFonts w:ascii="宋体" w:hAnsi="宋体" w:cs="宋体" w:hint="eastAsia"/>
                <w:kern w:val="0"/>
              </w:rPr>
              <w:t>竞选文件格式中，要求</w:t>
            </w:r>
            <w:r>
              <w:rPr>
                <w:rFonts w:ascii="宋体" w:hAnsi="宋体" w:cs="宋体" w:hint="eastAsia"/>
                <w:snapToGrid w:val="0"/>
                <w:kern w:val="0"/>
                <w:szCs w:val="21"/>
              </w:rPr>
              <w:t>联合体牵头人</w:t>
            </w:r>
            <w:r>
              <w:rPr>
                <w:rFonts w:ascii="宋体" w:hAnsi="宋体" w:cs="宋体" w:hint="eastAsia"/>
                <w:kern w:val="0"/>
              </w:rPr>
              <w:t>法定代表人或其委托代理人签名（或盖章）的须齐全</w:t>
            </w:r>
            <w:r>
              <w:rPr>
                <w:rFonts w:ascii="宋体" w:hAnsi="宋体" w:hint="eastAsia"/>
                <w:szCs w:val="21"/>
              </w:rPr>
              <w:t>，否则由评标委员会作否决投标处理。</w:t>
            </w:r>
          </w:p>
        </w:tc>
      </w:tr>
      <w:tr w:rsidR="00AE77D8" w14:paraId="7D745081" w14:textId="77777777">
        <w:trPr>
          <w:jc w:val="center"/>
        </w:trPr>
        <w:tc>
          <w:tcPr>
            <w:tcW w:w="1237" w:type="dxa"/>
            <w:vMerge/>
            <w:vAlign w:val="center"/>
          </w:tcPr>
          <w:p w14:paraId="3CB8AF7E" w14:textId="77777777" w:rsidR="00AE77D8" w:rsidRDefault="00AE77D8">
            <w:pPr>
              <w:spacing w:line="400" w:lineRule="exact"/>
              <w:jc w:val="center"/>
              <w:rPr>
                <w:rFonts w:ascii="宋体" w:hAnsi="宋体"/>
                <w:szCs w:val="21"/>
              </w:rPr>
            </w:pPr>
          </w:p>
        </w:tc>
        <w:tc>
          <w:tcPr>
            <w:tcW w:w="1899" w:type="dxa"/>
            <w:vMerge/>
            <w:vAlign w:val="center"/>
          </w:tcPr>
          <w:p w14:paraId="57BBBF64" w14:textId="77777777" w:rsidR="00AE77D8" w:rsidRDefault="00AE77D8">
            <w:pPr>
              <w:spacing w:line="400" w:lineRule="exact"/>
              <w:jc w:val="center"/>
              <w:rPr>
                <w:rFonts w:ascii="宋体" w:hAnsi="宋体"/>
                <w:szCs w:val="21"/>
              </w:rPr>
            </w:pPr>
          </w:p>
        </w:tc>
        <w:tc>
          <w:tcPr>
            <w:tcW w:w="6333" w:type="dxa"/>
          </w:tcPr>
          <w:p w14:paraId="47E44C55" w14:textId="77777777" w:rsidR="00AE77D8" w:rsidRDefault="00215325">
            <w:pPr>
              <w:spacing w:line="400" w:lineRule="exact"/>
              <w:ind w:firstLineChars="200" w:firstLine="420"/>
              <w:rPr>
                <w:rFonts w:ascii="宋体" w:hAnsi="宋体"/>
                <w:szCs w:val="21"/>
              </w:rPr>
            </w:pPr>
            <w:r>
              <w:rPr>
                <w:rFonts w:ascii="宋体" w:hAnsi="宋体" w:hint="eastAsia"/>
                <w:szCs w:val="21"/>
              </w:rPr>
              <w:t>A-15竞选人法定代表人的委托代理人有法定代表人签署的授权委托书和竞选人为其缴纳的养老保险证明材料，否则由评标委员会作否决投标处理。</w:t>
            </w:r>
          </w:p>
        </w:tc>
      </w:tr>
      <w:tr w:rsidR="00AE77D8" w14:paraId="0B322AAA" w14:textId="77777777">
        <w:trPr>
          <w:jc w:val="center"/>
        </w:trPr>
        <w:tc>
          <w:tcPr>
            <w:tcW w:w="1237" w:type="dxa"/>
            <w:vMerge/>
            <w:vAlign w:val="center"/>
          </w:tcPr>
          <w:p w14:paraId="439E4CAF" w14:textId="77777777" w:rsidR="00AE77D8" w:rsidRDefault="00AE77D8">
            <w:pPr>
              <w:spacing w:line="400" w:lineRule="exact"/>
              <w:jc w:val="center"/>
              <w:rPr>
                <w:rFonts w:ascii="宋体" w:hAnsi="宋体"/>
                <w:szCs w:val="21"/>
              </w:rPr>
            </w:pPr>
          </w:p>
        </w:tc>
        <w:tc>
          <w:tcPr>
            <w:tcW w:w="1899" w:type="dxa"/>
            <w:vMerge w:val="restart"/>
            <w:vAlign w:val="center"/>
          </w:tcPr>
          <w:p w14:paraId="18993404" w14:textId="77777777" w:rsidR="00AE77D8" w:rsidRDefault="00215325">
            <w:pPr>
              <w:spacing w:line="400" w:lineRule="exact"/>
              <w:jc w:val="center"/>
              <w:rPr>
                <w:rFonts w:ascii="宋体" w:hAnsi="宋体"/>
                <w:szCs w:val="21"/>
              </w:rPr>
            </w:pPr>
            <w:r>
              <w:rPr>
                <w:rFonts w:ascii="宋体" w:hAnsi="宋体" w:hint="eastAsia"/>
                <w:szCs w:val="21"/>
              </w:rPr>
              <w:t>响应性评审</w:t>
            </w:r>
          </w:p>
        </w:tc>
        <w:tc>
          <w:tcPr>
            <w:tcW w:w="6333" w:type="dxa"/>
            <w:vAlign w:val="center"/>
          </w:tcPr>
          <w:p w14:paraId="6EEFA465" w14:textId="77777777" w:rsidR="00AE77D8" w:rsidRDefault="00215325">
            <w:pPr>
              <w:spacing w:line="400" w:lineRule="exact"/>
              <w:ind w:firstLineChars="200" w:firstLine="420"/>
              <w:rPr>
                <w:rFonts w:ascii="宋体" w:hAnsi="宋体"/>
                <w:szCs w:val="21"/>
              </w:rPr>
            </w:pPr>
            <w:r>
              <w:rPr>
                <w:rFonts w:ascii="宋体" w:hAnsi="宋体" w:hint="eastAsia"/>
                <w:szCs w:val="21"/>
              </w:rPr>
              <w:t>A-16</w:t>
            </w:r>
            <w:r>
              <w:rPr>
                <w:rFonts w:ascii="宋体" w:hAnsi="宋体" w:cs="宋体" w:hint="eastAsia"/>
                <w:szCs w:val="21"/>
              </w:rPr>
              <w:t>投标总报价必须与已标价工程量清单总报价一致</w:t>
            </w:r>
            <w:r>
              <w:rPr>
                <w:rFonts w:ascii="宋体" w:hAnsi="宋体" w:hint="eastAsia"/>
                <w:szCs w:val="21"/>
              </w:rPr>
              <w:t>，否则由评标委员会作否决投标处理。</w:t>
            </w:r>
          </w:p>
        </w:tc>
      </w:tr>
      <w:tr w:rsidR="00AE77D8" w14:paraId="6A7CE2C3" w14:textId="77777777">
        <w:trPr>
          <w:jc w:val="center"/>
        </w:trPr>
        <w:tc>
          <w:tcPr>
            <w:tcW w:w="1237" w:type="dxa"/>
            <w:vMerge/>
            <w:vAlign w:val="center"/>
          </w:tcPr>
          <w:p w14:paraId="46772C91" w14:textId="77777777" w:rsidR="00AE77D8" w:rsidRDefault="00AE77D8">
            <w:pPr>
              <w:spacing w:line="400" w:lineRule="exact"/>
              <w:jc w:val="center"/>
              <w:rPr>
                <w:rFonts w:ascii="宋体" w:hAnsi="宋体"/>
                <w:szCs w:val="21"/>
              </w:rPr>
            </w:pPr>
          </w:p>
        </w:tc>
        <w:tc>
          <w:tcPr>
            <w:tcW w:w="1899" w:type="dxa"/>
            <w:vMerge/>
            <w:vAlign w:val="center"/>
          </w:tcPr>
          <w:p w14:paraId="1C6E962B" w14:textId="77777777" w:rsidR="00AE77D8" w:rsidRDefault="00AE77D8">
            <w:pPr>
              <w:spacing w:line="400" w:lineRule="exact"/>
              <w:jc w:val="center"/>
              <w:rPr>
                <w:rFonts w:ascii="宋体" w:hAnsi="宋体"/>
                <w:szCs w:val="21"/>
              </w:rPr>
            </w:pPr>
          </w:p>
        </w:tc>
        <w:tc>
          <w:tcPr>
            <w:tcW w:w="6333" w:type="dxa"/>
            <w:vAlign w:val="center"/>
          </w:tcPr>
          <w:p w14:paraId="68670597" w14:textId="77777777" w:rsidR="00AE77D8" w:rsidRDefault="00215325">
            <w:pPr>
              <w:spacing w:line="400" w:lineRule="exact"/>
              <w:ind w:firstLineChars="200" w:firstLine="420"/>
              <w:rPr>
                <w:rFonts w:ascii="宋体" w:hAnsi="宋体"/>
                <w:szCs w:val="21"/>
              </w:rPr>
            </w:pPr>
            <w:r>
              <w:rPr>
                <w:rFonts w:ascii="宋体" w:hAnsi="宋体" w:hint="eastAsia"/>
                <w:szCs w:val="21"/>
              </w:rPr>
              <w:t>A-17投标总报价不得高于比选人公布的投标总报价最高限价，否则由评标委员会作否决投标处理。</w:t>
            </w:r>
          </w:p>
        </w:tc>
      </w:tr>
      <w:tr w:rsidR="00AE77D8" w14:paraId="5C0E4125" w14:textId="77777777">
        <w:trPr>
          <w:jc w:val="center"/>
        </w:trPr>
        <w:tc>
          <w:tcPr>
            <w:tcW w:w="1237" w:type="dxa"/>
            <w:vMerge/>
            <w:vAlign w:val="center"/>
          </w:tcPr>
          <w:p w14:paraId="0D64C302" w14:textId="77777777" w:rsidR="00AE77D8" w:rsidRDefault="00AE77D8">
            <w:pPr>
              <w:spacing w:line="400" w:lineRule="exact"/>
              <w:jc w:val="center"/>
              <w:rPr>
                <w:rFonts w:ascii="宋体" w:hAnsi="宋体"/>
                <w:szCs w:val="21"/>
              </w:rPr>
            </w:pPr>
          </w:p>
        </w:tc>
        <w:tc>
          <w:tcPr>
            <w:tcW w:w="1899" w:type="dxa"/>
            <w:vMerge/>
            <w:vAlign w:val="center"/>
          </w:tcPr>
          <w:p w14:paraId="5216FFDC" w14:textId="77777777" w:rsidR="00AE77D8" w:rsidRDefault="00AE77D8">
            <w:pPr>
              <w:spacing w:line="400" w:lineRule="exact"/>
              <w:jc w:val="center"/>
              <w:rPr>
                <w:rFonts w:ascii="宋体" w:hAnsi="宋体"/>
                <w:szCs w:val="21"/>
              </w:rPr>
            </w:pPr>
          </w:p>
        </w:tc>
        <w:tc>
          <w:tcPr>
            <w:tcW w:w="6333" w:type="dxa"/>
            <w:vAlign w:val="center"/>
          </w:tcPr>
          <w:p w14:paraId="443A705A" w14:textId="77777777" w:rsidR="00AE77D8" w:rsidRDefault="00215325">
            <w:pPr>
              <w:spacing w:line="400" w:lineRule="exact"/>
              <w:ind w:firstLineChars="200" w:firstLine="420"/>
              <w:rPr>
                <w:rFonts w:ascii="宋体" w:hAnsi="宋体"/>
                <w:szCs w:val="21"/>
              </w:rPr>
            </w:pPr>
            <w:r>
              <w:rPr>
                <w:rFonts w:ascii="宋体" w:hAnsi="宋体" w:hint="eastAsia"/>
                <w:szCs w:val="21"/>
              </w:rPr>
              <w:t>A-18暂列金额、暂估价、安全文明施工费等暂定金额必须按照招标文件给定的金额填报，否则由评标委员会作否决投标处理。</w:t>
            </w:r>
          </w:p>
        </w:tc>
      </w:tr>
      <w:tr w:rsidR="00AE77D8" w14:paraId="28AC5F7C" w14:textId="77777777">
        <w:trPr>
          <w:jc w:val="center"/>
        </w:trPr>
        <w:tc>
          <w:tcPr>
            <w:tcW w:w="1237" w:type="dxa"/>
            <w:vMerge/>
            <w:vAlign w:val="center"/>
          </w:tcPr>
          <w:p w14:paraId="3B1C2EB0" w14:textId="77777777" w:rsidR="00AE77D8" w:rsidRDefault="00AE77D8">
            <w:pPr>
              <w:spacing w:line="400" w:lineRule="exact"/>
              <w:jc w:val="center"/>
              <w:rPr>
                <w:rFonts w:ascii="宋体" w:hAnsi="宋体"/>
                <w:szCs w:val="21"/>
              </w:rPr>
            </w:pPr>
          </w:p>
        </w:tc>
        <w:tc>
          <w:tcPr>
            <w:tcW w:w="1899" w:type="dxa"/>
            <w:vMerge/>
            <w:vAlign w:val="center"/>
          </w:tcPr>
          <w:p w14:paraId="39CBBC80" w14:textId="77777777" w:rsidR="00AE77D8" w:rsidRDefault="00AE77D8">
            <w:pPr>
              <w:spacing w:line="400" w:lineRule="exact"/>
              <w:jc w:val="center"/>
              <w:rPr>
                <w:rFonts w:ascii="宋体" w:hAnsi="宋体"/>
                <w:szCs w:val="21"/>
              </w:rPr>
            </w:pPr>
          </w:p>
        </w:tc>
        <w:tc>
          <w:tcPr>
            <w:tcW w:w="6333" w:type="dxa"/>
            <w:vAlign w:val="center"/>
          </w:tcPr>
          <w:p w14:paraId="640D5C41" w14:textId="77777777" w:rsidR="00AE77D8" w:rsidRDefault="00215325">
            <w:pPr>
              <w:spacing w:line="400" w:lineRule="exact"/>
              <w:ind w:firstLineChars="200" w:firstLine="420"/>
              <w:rPr>
                <w:rFonts w:ascii="宋体" w:hAnsi="宋体"/>
                <w:szCs w:val="21"/>
              </w:rPr>
            </w:pPr>
            <w:r>
              <w:rPr>
                <w:rFonts w:ascii="宋体" w:hAnsi="宋体" w:hint="eastAsia"/>
                <w:szCs w:val="21"/>
              </w:rPr>
              <w:t>A-19投标内容符合第二章“竞选人须知”第1.3.1项规定，否则由评标委员会作否决投标处理。</w:t>
            </w:r>
          </w:p>
        </w:tc>
      </w:tr>
      <w:tr w:rsidR="00AE77D8" w14:paraId="21FF17D2" w14:textId="77777777">
        <w:trPr>
          <w:jc w:val="center"/>
        </w:trPr>
        <w:tc>
          <w:tcPr>
            <w:tcW w:w="1237" w:type="dxa"/>
            <w:vMerge/>
            <w:vAlign w:val="center"/>
          </w:tcPr>
          <w:p w14:paraId="22EE9595" w14:textId="77777777" w:rsidR="00AE77D8" w:rsidRDefault="00AE77D8">
            <w:pPr>
              <w:spacing w:line="400" w:lineRule="exact"/>
              <w:jc w:val="center"/>
              <w:rPr>
                <w:rFonts w:ascii="宋体" w:hAnsi="宋体"/>
                <w:szCs w:val="21"/>
              </w:rPr>
            </w:pPr>
          </w:p>
        </w:tc>
        <w:tc>
          <w:tcPr>
            <w:tcW w:w="1899" w:type="dxa"/>
            <w:vMerge/>
            <w:vAlign w:val="center"/>
          </w:tcPr>
          <w:p w14:paraId="5767F9B0" w14:textId="77777777" w:rsidR="00AE77D8" w:rsidRDefault="00AE77D8">
            <w:pPr>
              <w:spacing w:line="400" w:lineRule="exact"/>
              <w:jc w:val="center"/>
              <w:rPr>
                <w:rFonts w:ascii="宋体" w:hAnsi="宋体"/>
                <w:szCs w:val="21"/>
              </w:rPr>
            </w:pPr>
          </w:p>
        </w:tc>
        <w:tc>
          <w:tcPr>
            <w:tcW w:w="6333" w:type="dxa"/>
            <w:vAlign w:val="center"/>
          </w:tcPr>
          <w:p w14:paraId="5CC36F89" w14:textId="77777777" w:rsidR="00AE77D8" w:rsidRDefault="00215325">
            <w:pPr>
              <w:spacing w:line="400" w:lineRule="exact"/>
              <w:ind w:firstLineChars="200" w:firstLine="420"/>
              <w:rPr>
                <w:rFonts w:ascii="宋体" w:hAnsi="宋体"/>
                <w:szCs w:val="21"/>
              </w:rPr>
            </w:pPr>
            <w:r>
              <w:rPr>
                <w:rFonts w:ascii="宋体" w:hAnsi="宋体" w:hint="eastAsia"/>
                <w:szCs w:val="21"/>
              </w:rPr>
              <w:t>A-20工期符合第二章“竞选人须知”第1.3.2项规定，否则由评标委员会作否决投标处理。</w:t>
            </w:r>
          </w:p>
        </w:tc>
      </w:tr>
      <w:tr w:rsidR="00AE77D8" w14:paraId="287EBA01" w14:textId="77777777">
        <w:trPr>
          <w:jc w:val="center"/>
        </w:trPr>
        <w:tc>
          <w:tcPr>
            <w:tcW w:w="1237" w:type="dxa"/>
            <w:vMerge/>
            <w:vAlign w:val="center"/>
          </w:tcPr>
          <w:p w14:paraId="367E9B9A" w14:textId="77777777" w:rsidR="00AE77D8" w:rsidRDefault="00AE77D8">
            <w:pPr>
              <w:spacing w:line="400" w:lineRule="exact"/>
              <w:jc w:val="center"/>
              <w:rPr>
                <w:rFonts w:ascii="宋体" w:hAnsi="宋体"/>
                <w:szCs w:val="21"/>
              </w:rPr>
            </w:pPr>
          </w:p>
        </w:tc>
        <w:tc>
          <w:tcPr>
            <w:tcW w:w="1899" w:type="dxa"/>
            <w:vMerge/>
            <w:vAlign w:val="center"/>
          </w:tcPr>
          <w:p w14:paraId="4AB5220C" w14:textId="77777777" w:rsidR="00AE77D8" w:rsidRDefault="00AE77D8">
            <w:pPr>
              <w:spacing w:line="400" w:lineRule="exact"/>
              <w:jc w:val="center"/>
              <w:rPr>
                <w:rFonts w:ascii="宋体" w:hAnsi="宋体"/>
                <w:szCs w:val="21"/>
              </w:rPr>
            </w:pPr>
          </w:p>
        </w:tc>
        <w:tc>
          <w:tcPr>
            <w:tcW w:w="6333" w:type="dxa"/>
            <w:vAlign w:val="center"/>
          </w:tcPr>
          <w:p w14:paraId="2D437248" w14:textId="77777777" w:rsidR="00AE77D8" w:rsidRDefault="00215325">
            <w:pPr>
              <w:spacing w:line="400" w:lineRule="exact"/>
              <w:ind w:firstLineChars="200" w:firstLine="420"/>
              <w:rPr>
                <w:rFonts w:ascii="宋体" w:hAnsi="宋体"/>
                <w:szCs w:val="21"/>
              </w:rPr>
            </w:pPr>
            <w:r>
              <w:rPr>
                <w:rFonts w:ascii="宋体" w:hAnsi="宋体" w:hint="eastAsia"/>
                <w:szCs w:val="21"/>
              </w:rPr>
              <w:t>A-21工程质量符合第二章“竞选人须知”第1.3.3项规定，否则由评标委员会作否决投标处理。</w:t>
            </w:r>
          </w:p>
        </w:tc>
      </w:tr>
      <w:tr w:rsidR="00AE77D8" w14:paraId="56DBD079" w14:textId="77777777">
        <w:trPr>
          <w:jc w:val="center"/>
        </w:trPr>
        <w:tc>
          <w:tcPr>
            <w:tcW w:w="1237" w:type="dxa"/>
            <w:vMerge/>
            <w:vAlign w:val="center"/>
          </w:tcPr>
          <w:p w14:paraId="0C8CB54C" w14:textId="77777777" w:rsidR="00AE77D8" w:rsidRDefault="00AE77D8">
            <w:pPr>
              <w:spacing w:line="400" w:lineRule="exact"/>
              <w:jc w:val="center"/>
              <w:rPr>
                <w:rFonts w:ascii="宋体" w:hAnsi="宋体"/>
                <w:szCs w:val="21"/>
              </w:rPr>
            </w:pPr>
          </w:p>
        </w:tc>
        <w:tc>
          <w:tcPr>
            <w:tcW w:w="1899" w:type="dxa"/>
            <w:vMerge/>
            <w:vAlign w:val="center"/>
          </w:tcPr>
          <w:p w14:paraId="6DF818F9" w14:textId="77777777" w:rsidR="00AE77D8" w:rsidRDefault="00AE77D8">
            <w:pPr>
              <w:spacing w:line="400" w:lineRule="exact"/>
              <w:jc w:val="center"/>
              <w:rPr>
                <w:rFonts w:ascii="宋体" w:hAnsi="宋体"/>
                <w:szCs w:val="21"/>
              </w:rPr>
            </w:pPr>
          </w:p>
        </w:tc>
        <w:tc>
          <w:tcPr>
            <w:tcW w:w="6333" w:type="dxa"/>
            <w:vAlign w:val="center"/>
          </w:tcPr>
          <w:p w14:paraId="093EAB92" w14:textId="77777777" w:rsidR="00AE77D8" w:rsidRDefault="00215325">
            <w:pPr>
              <w:spacing w:line="400" w:lineRule="exact"/>
              <w:ind w:firstLineChars="200" w:firstLine="420"/>
              <w:rPr>
                <w:rFonts w:ascii="宋体" w:hAnsi="宋体"/>
                <w:szCs w:val="21"/>
              </w:rPr>
            </w:pPr>
            <w:r>
              <w:rPr>
                <w:rFonts w:ascii="宋体" w:hAnsi="宋体" w:hint="eastAsia"/>
                <w:szCs w:val="21"/>
              </w:rPr>
              <w:t>A-22投标有效期符合第二章“竞选人须知”第3.3.1项规定，否则由评标委员会作否决投标处理。</w:t>
            </w:r>
          </w:p>
        </w:tc>
      </w:tr>
      <w:tr w:rsidR="00AE77D8" w14:paraId="7D137FB0" w14:textId="77777777">
        <w:trPr>
          <w:jc w:val="center"/>
        </w:trPr>
        <w:tc>
          <w:tcPr>
            <w:tcW w:w="1237" w:type="dxa"/>
            <w:vMerge/>
            <w:vAlign w:val="center"/>
          </w:tcPr>
          <w:p w14:paraId="0279B0F5" w14:textId="77777777" w:rsidR="00AE77D8" w:rsidRDefault="00AE77D8">
            <w:pPr>
              <w:spacing w:line="400" w:lineRule="exact"/>
              <w:jc w:val="center"/>
              <w:rPr>
                <w:rFonts w:ascii="宋体" w:hAnsi="宋体"/>
                <w:szCs w:val="21"/>
              </w:rPr>
            </w:pPr>
          </w:p>
        </w:tc>
        <w:tc>
          <w:tcPr>
            <w:tcW w:w="1899" w:type="dxa"/>
            <w:vMerge/>
            <w:vAlign w:val="center"/>
          </w:tcPr>
          <w:p w14:paraId="68EC272C" w14:textId="77777777" w:rsidR="00AE77D8" w:rsidRDefault="00AE77D8">
            <w:pPr>
              <w:spacing w:line="400" w:lineRule="exact"/>
              <w:jc w:val="center"/>
              <w:rPr>
                <w:rFonts w:ascii="宋体" w:hAnsi="宋体"/>
                <w:szCs w:val="21"/>
              </w:rPr>
            </w:pPr>
          </w:p>
        </w:tc>
        <w:tc>
          <w:tcPr>
            <w:tcW w:w="6333" w:type="dxa"/>
            <w:vAlign w:val="center"/>
          </w:tcPr>
          <w:p w14:paraId="0E80FDF7" w14:textId="77777777" w:rsidR="00AE77D8" w:rsidRDefault="00215325">
            <w:pPr>
              <w:spacing w:line="400" w:lineRule="exact"/>
              <w:ind w:firstLineChars="200" w:firstLine="420"/>
              <w:rPr>
                <w:rFonts w:ascii="宋体" w:hAnsi="宋体"/>
                <w:szCs w:val="21"/>
              </w:rPr>
            </w:pPr>
            <w:r>
              <w:rPr>
                <w:rFonts w:ascii="宋体" w:hAnsi="宋体" w:hint="eastAsia"/>
                <w:szCs w:val="21"/>
              </w:rPr>
              <w:t>A-23竞选人</w:t>
            </w:r>
            <w:r>
              <w:rPr>
                <w:rFonts w:ascii="宋体" w:hAnsi="宋体"/>
                <w:szCs w:val="21"/>
              </w:rPr>
              <w:t>应按</w:t>
            </w:r>
            <w:r>
              <w:rPr>
                <w:rFonts w:ascii="宋体" w:hAnsi="宋体" w:hint="eastAsia"/>
                <w:szCs w:val="21"/>
              </w:rPr>
              <w:t>竞选人</w:t>
            </w:r>
            <w:r>
              <w:rPr>
                <w:rFonts w:ascii="宋体" w:hAnsi="宋体"/>
                <w:szCs w:val="21"/>
              </w:rPr>
              <w:t>须知前附表</w:t>
            </w:r>
            <w:r>
              <w:rPr>
                <w:rFonts w:ascii="宋体" w:hAnsi="宋体" w:hint="eastAsia"/>
                <w:szCs w:val="21"/>
              </w:rPr>
              <w:t>第3.4款的</w:t>
            </w:r>
            <w:r>
              <w:rPr>
                <w:rFonts w:ascii="宋体" w:hAnsi="宋体"/>
                <w:szCs w:val="21"/>
              </w:rPr>
              <w:t>规定递交投标保证金，并作为其</w:t>
            </w:r>
            <w:r>
              <w:rPr>
                <w:rFonts w:ascii="宋体" w:hAnsi="宋体" w:hint="eastAsia"/>
                <w:szCs w:val="21"/>
              </w:rPr>
              <w:t>竞选文件</w:t>
            </w:r>
            <w:r>
              <w:rPr>
                <w:rFonts w:ascii="宋体" w:hAnsi="宋体"/>
                <w:szCs w:val="21"/>
              </w:rPr>
              <w:t>的组成部分</w:t>
            </w:r>
            <w:r>
              <w:rPr>
                <w:rFonts w:ascii="宋体" w:hAnsi="宋体" w:hint="eastAsia"/>
                <w:szCs w:val="21"/>
              </w:rPr>
              <w:t>，</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AE77D8" w14:paraId="04E07782" w14:textId="77777777">
        <w:trPr>
          <w:jc w:val="center"/>
        </w:trPr>
        <w:tc>
          <w:tcPr>
            <w:tcW w:w="1237" w:type="dxa"/>
            <w:vMerge/>
            <w:vAlign w:val="center"/>
          </w:tcPr>
          <w:p w14:paraId="5C3437AE" w14:textId="77777777" w:rsidR="00AE77D8" w:rsidRDefault="00AE77D8">
            <w:pPr>
              <w:spacing w:line="400" w:lineRule="exact"/>
              <w:jc w:val="center"/>
              <w:rPr>
                <w:rFonts w:ascii="宋体" w:hAnsi="宋体"/>
                <w:szCs w:val="21"/>
              </w:rPr>
            </w:pPr>
          </w:p>
        </w:tc>
        <w:tc>
          <w:tcPr>
            <w:tcW w:w="1899" w:type="dxa"/>
            <w:vMerge/>
            <w:vAlign w:val="center"/>
          </w:tcPr>
          <w:p w14:paraId="34623084" w14:textId="77777777" w:rsidR="00AE77D8" w:rsidRDefault="00AE77D8">
            <w:pPr>
              <w:spacing w:line="400" w:lineRule="exact"/>
              <w:jc w:val="center"/>
              <w:rPr>
                <w:rFonts w:ascii="宋体" w:hAnsi="宋体"/>
                <w:szCs w:val="21"/>
              </w:rPr>
            </w:pPr>
          </w:p>
        </w:tc>
        <w:tc>
          <w:tcPr>
            <w:tcW w:w="6333" w:type="dxa"/>
            <w:vAlign w:val="center"/>
          </w:tcPr>
          <w:p w14:paraId="0E8BECA7" w14:textId="77777777" w:rsidR="00AE77D8" w:rsidRDefault="00215325">
            <w:pPr>
              <w:spacing w:line="400" w:lineRule="exact"/>
              <w:ind w:firstLineChars="200" w:firstLine="420"/>
              <w:rPr>
                <w:rFonts w:ascii="宋体" w:hAnsi="宋体"/>
                <w:szCs w:val="21"/>
              </w:rPr>
            </w:pPr>
            <w:r>
              <w:rPr>
                <w:rFonts w:ascii="宋体" w:hAnsi="宋体" w:hint="eastAsia"/>
                <w:szCs w:val="21"/>
              </w:rPr>
              <w:t>A-24符合第四章“合同条款及格式”规定，竞选文件不应附有比选人不能接受的条件，否则由评标委员会作否决投标处理。（由竞选人承诺，承诺书格式详见第八章竞选文件格式。）</w:t>
            </w:r>
          </w:p>
        </w:tc>
      </w:tr>
      <w:tr w:rsidR="00AE77D8" w14:paraId="1CF5C72D" w14:textId="77777777">
        <w:trPr>
          <w:jc w:val="center"/>
        </w:trPr>
        <w:tc>
          <w:tcPr>
            <w:tcW w:w="1237" w:type="dxa"/>
            <w:vMerge/>
            <w:vAlign w:val="center"/>
          </w:tcPr>
          <w:p w14:paraId="496652AB" w14:textId="77777777" w:rsidR="00AE77D8" w:rsidRDefault="00AE77D8">
            <w:pPr>
              <w:spacing w:line="400" w:lineRule="exact"/>
              <w:jc w:val="center"/>
              <w:rPr>
                <w:rFonts w:ascii="宋体" w:hAnsi="宋体"/>
                <w:szCs w:val="21"/>
              </w:rPr>
            </w:pPr>
          </w:p>
        </w:tc>
        <w:tc>
          <w:tcPr>
            <w:tcW w:w="1899" w:type="dxa"/>
            <w:vMerge/>
            <w:vAlign w:val="center"/>
          </w:tcPr>
          <w:p w14:paraId="0FAADE82" w14:textId="77777777" w:rsidR="00AE77D8" w:rsidRDefault="00AE77D8">
            <w:pPr>
              <w:spacing w:line="400" w:lineRule="exact"/>
              <w:jc w:val="center"/>
              <w:rPr>
                <w:rFonts w:ascii="宋体" w:hAnsi="宋体"/>
                <w:szCs w:val="21"/>
              </w:rPr>
            </w:pPr>
          </w:p>
        </w:tc>
        <w:tc>
          <w:tcPr>
            <w:tcW w:w="6333" w:type="dxa"/>
            <w:vAlign w:val="center"/>
          </w:tcPr>
          <w:p w14:paraId="059F973F" w14:textId="77777777" w:rsidR="00AE77D8" w:rsidRDefault="00215325">
            <w:pPr>
              <w:spacing w:line="400" w:lineRule="exact"/>
              <w:ind w:firstLineChars="200" w:firstLine="420"/>
              <w:rPr>
                <w:rFonts w:ascii="宋体" w:hAnsi="宋体"/>
                <w:szCs w:val="21"/>
              </w:rPr>
            </w:pPr>
            <w:r>
              <w:rPr>
                <w:rFonts w:ascii="宋体" w:hAnsi="宋体" w:hint="eastAsia"/>
                <w:szCs w:val="21"/>
              </w:rPr>
              <w:t>A-25符合第七章“技术标准和要求”规定。否则由评标委员会作否决投标处理（如有）。（由竞选人承诺，承诺书格式详见第八章竞选文件格式。）</w:t>
            </w:r>
          </w:p>
        </w:tc>
      </w:tr>
      <w:tr w:rsidR="00AE77D8" w14:paraId="1A5CD88C" w14:textId="77777777">
        <w:trPr>
          <w:jc w:val="center"/>
        </w:trPr>
        <w:tc>
          <w:tcPr>
            <w:tcW w:w="1237" w:type="dxa"/>
            <w:vMerge/>
            <w:vAlign w:val="center"/>
          </w:tcPr>
          <w:p w14:paraId="62D8A74C" w14:textId="77777777" w:rsidR="00AE77D8" w:rsidRDefault="00AE77D8">
            <w:pPr>
              <w:spacing w:line="400" w:lineRule="exact"/>
              <w:jc w:val="center"/>
              <w:rPr>
                <w:rFonts w:ascii="宋体" w:hAnsi="宋体"/>
                <w:szCs w:val="21"/>
              </w:rPr>
            </w:pPr>
          </w:p>
        </w:tc>
        <w:tc>
          <w:tcPr>
            <w:tcW w:w="1899" w:type="dxa"/>
            <w:vMerge/>
            <w:vAlign w:val="center"/>
          </w:tcPr>
          <w:p w14:paraId="666F5383" w14:textId="77777777" w:rsidR="00AE77D8" w:rsidRDefault="00AE77D8">
            <w:pPr>
              <w:spacing w:line="400" w:lineRule="exact"/>
              <w:jc w:val="center"/>
              <w:rPr>
                <w:rFonts w:ascii="宋体" w:hAnsi="宋体"/>
                <w:szCs w:val="21"/>
              </w:rPr>
            </w:pPr>
          </w:p>
        </w:tc>
        <w:tc>
          <w:tcPr>
            <w:tcW w:w="6333" w:type="dxa"/>
            <w:vAlign w:val="center"/>
          </w:tcPr>
          <w:p w14:paraId="67CD9951" w14:textId="77777777" w:rsidR="00AE77D8" w:rsidRDefault="00215325">
            <w:pPr>
              <w:spacing w:line="400" w:lineRule="exact"/>
              <w:ind w:firstLineChars="200" w:firstLine="420"/>
              <w:rPr>
                <w:rFonts w:ascii="宋体" w:hAnsi="宋体"/>
                <w:szCs w:val="21"/>
              </w:rPr>
            </w:pPr>
            <w:r>
              <w:rPr>
                <w:rFonts w:ascii="宋体" w:hAnsi="宋体" w:hint="eastAsia"/>
                <w:szCs w:val="21"/>
              </w:rPr>
              <w:t>A-26竞选人提供的关于已标价工程量清单的承诺符合招标文件的要求，</w:t>
            </w:r>
            <w:r>
              <w:rPr>
                <w:rFonts w:ascii="宋体" w:hAnsi="宋体"/>
                <w:szCs w:val="21"/>
              </w:rPr>
              <w:t>否则</w:t>
            </w:r>
            <w:r>
              <w:rPr>
                <w:rFonts w:ascii="宋体" w:hAnsi="宋体" w:hint="eastAsia"/>
                <w:szCs w:val="21"/>
              </w:rPr>
              <w:t>由评标委员会</w:t>
            </w:r>
            <w:r>
              <w:rPr>
                <w:rFonts w:ascii="宋体" w:hAnsi="宋体"/>
                <w:szCs w:val="21"/>
              </w:rPr>
              <w:t>作否决投标处理。</w:t>
            </w:r>
          </w:p>
        </w:tc>
      </w:tr>
      <w:tr w:rsidR="00AE77D8" w14:paraId="69D32FCC" w14:textId="77777777">
        <w:trPr>
          <w:jc w:val="center"/>
        </w:trPr>
        <w:tc>
          <w:tcPr>
            <w:tcW w:w="1237" w:type="dxa"/>
            <w:vMerge/>
            <w:vAlign w:val="center"/>
          </w:tcPr>
          <w:p w14:paraId="4DABD4CC" w14:textId="77777777" w:rsidR="00AE77D8" w:rsidRDefault="00AE77D8">
            <w:pPr>
              <w:spacing w:line="400" w:lineRule="exact"/>
              <w:jc w:val="center"/>
              <w:rPr>
                <w:rFonts w:ascii="宋体" w:hAnsi="宋体"/>
                <w:szCs w:val="21"/>
              </w:rPr>
            </w:pPr>
          </w:p>
        </w:tc>
        <w:tc>
          <w:tcPr>
            <w:tcW w:w="1899" w:type="dxa"/>
            <w:vMerge/>
            <w:vAlign w:val="center"/>
          </w:tcPr>
          <w:p w14:paraId="017CE0A4" w14:textId="77777777" w:rsidR="00AE77D8" w:rsidRDefault="00AE77D8">
            <w:pPr>
              <w:spacing w:line="400" w:lineRule="exact"/>
              <w:jc w:val="center"/>
              <w:rPr>
                <w:rFonts w:ascii="宋体" w:hAnsi="宋体"/>
                <w:szCs w:val="21"/>
              </w:rPr>
            </w:pPr>
          </w:p>
        </w:tc>
        <w:tc>
          <w:tcPr>
            <w:tcW w:w="6333" w:type="dxa"/>
            <w:vAlign w:val="center"/>
          </w:tcPr>
          <w:p w14:paraId="62EB4EF9" w14:textId="77777777" w:rsidR="00AE77D8" w:rsidRDefault="00215325">
            <w:pPr>
              <w:spacing w:line="400" w:lineRule="exact"/>
              <w:ind w:firstLineChars="200" w:firstLine="420"/>
              <w:rPr>
                <w:rFonts w:ascii="宋体" w:hAnsi="宋体"/>
                <w:szCs w:val="21"/>
              </w:rPr>
            </w:pPr>
            <w:r>
              <w:rPr>
                <w:rFonts w:ascii="宋体" w:hAnsi="宋体" w:hint="eastAsia"/>
                <w:szCs w:val="21"/>
              </w:rPr>
              <w:t>A-27投标报价有算术错误的，按照第三章“评标办法”第3.1.3项规定执行，否则由评标委员会作否决投标处理</w:t>
            </w:r>
            <w:r>
              <w:rPr>
                <w:rFonts w:ascii="宋体" w:hAnsi="宋体"/>
                <w:szCs w:val="21"/>
              </w:rPr>
              <w:t>。</w:t>
            </w:r>
          </w:p>
        </w:tc>
      </w:tr>
      <w:tr w:rsidR="00AE77D8" w14:paraId="18EF7582" w14:textId="77777777">
        <w:trPr>
          <w:jc w:val="center"/>
        </w:trPr>
        <w:tc>
          <w:tcPr>
            <w:tcW w:w="1237" w:type="dxa"/>
            <w:vMerge/>
            <w:vAlign w:val="center"/>
          </w:tcPr>
          <w:p w14:paraId="547544A7" w14:textId="77777777" w:rsidR="00AE77D8" w:rsidRDefault="00AE77D8">
            <w:pPr>
              <w:spacing w:line="400" w:lineRule="exact"/>
              <w:jc w:val="center"/>
              <w:rPr>
                <w:rFonts w:ascii="宋体" w:hAnsi="宋体"/>
                <w:szCs w:val="21"/>
              </w:rPr>
            </w:pPr>
          </w:p>
        </w:tc>
        <w:tc>
          <w:tcPr>
            <w:tcW w:w="1899" w:type="dxa"/>
            <w:vMerge/>
            <w:vAlign w:val="center"/>
          </w:tcPr>
          <w:p w14:paraId="5D18F808" w14:textId="77777777" w:rsidR="00AE77D8" w:rsidRDefault="00AE77D8">
            <w:pPr>
              <w:spacing w:line="400" w:lineRule="exact"/>
              <w:jc w:val="center"/>
              <w:rPr>
                <w:rFonts w:ascii="宋体" w:hAnsi="宋体"/>
                <w:szCs w:val="21"/>
              </w:rPr>
            </w:pPr>
          </w:p>
        </w:tc>
        <w:tc>
          <w:tcPr>
            <w:tcW w:w="6333" w:type="dxa"/>
            <w:vAlign w:val="center"/>
          </w:tcPr>
          <w:p w14:paraId="1FD90DD4" w14:textId="77777777" w:rsidR="00AE77D8" w:rsidRDefault="00215325">
            <w:pPr>
              <w:spacing w:line="400" w:lineRule="exact"/>
              <w:ind w:firstLineChars="200" w:firstLine="420"/>
              <w:rPr>
                <w:rFonts w:ascii="宋体" w:hAnsi="宋体"/>
                <w:szCs w:val="21"/>
              </w:rPr>
            </w:pPr>
            <w:r>
              <w:rPr>
                <w:rFonts w:ascii="宋体" w:hAnsi="宋体" w:hint="eastAsia"/>
                <w:szCs w:val="21"/>
              </w:rPr>
              <w:t>A-28竞选人有以下情形之一的，其竞选文件由评标委员会</w:t>
            </w:r>
            <w:r>
              <w:rPr>
                <w:rFonts w:ascii="宋体" w:hAnsi="宋体"/>
                <w:szCs w:val="21"/>
              </w:rPr>
              <w:t>作否决投标处理</w:t>
            </w:r>
            <w:r>
              <w:rPr>
                <w:rFonts w:ascii="宋体" w:hAnsi="宋体" w:hint="eastAsia"/>
                <w:szCs w:val="21"/>
              </w:rPr>
              <w:t>：</w:t>
            </w:r>
          </w:p>
          <w:p w14:paraId="1E4D372F" w14:textId="77777777" w:rsidR="00AE77D8" w:rsidRDefault="00215325">
            <w:pPr>
              <w:spacing w:line="400" w:lineRule="exact"/>
              <w:ind w:firstLineChars="200" w:firstLine="420"/>
              <w:rPr>
                <w:rFonts w:ascii="宋体" w:hAnsi="宋体"/>
                <w:szCs w:val="21"/>
              </w:rPr>
            </w:pPr>
            <w:r>
              <w:rPr>
                <w:rFonts w:ascii="宋体" w:hAnsi="宋体" w:hint="eastAsia"/>
                <w:szCs w:val="21"/>
              </w:rPr>
              <w:t>1.第二章“竞选人须知”第1.4.3项规定的任何一种情形的；</w:t>
            </w:r>
          </w:p>
          <w:p w14:paraId="16F17153" w14:textId="77777777" w:rsidR="00AE77D8" w:rsidRDefault="00215325">
            <w:pPr>
              <w:spacing w:line="400" w:lineRule="exact"/>
              <w:ind w:firstLineChars="200" w:firstLine="420"/>
              <w:rPr>
                <w:rFonts w:ascii="宋体" w:hAnsi="宋体"/>
                <w:szCs w:val="21"/>
              </w:rPr>
            </w:pPr>
            <w:r>
              <w:rPr>
                <w:rFonts w:ascii="宋体" w:hAnsi="宋体" w:hint="eastAsia"/>
                <w:szCs w:val="21"/>
              </w:rPr>
              <w:t>2.本次投标有串通投标、弄虚作假等违反招投标相关法律、法规的行为的；</w:t>
            </w:r>
          </w:p>
          <w:p w14:paraId="420CFBA5" w14:textId="77777777" w:rsidR="00AE77D8" w:rsidRDefault="00215325">
            <w:pPr>
              <w:spacing w:line="400" w:lineRule="exact"/>
              <w:ind w:firstLineChars="200" w:firstLine="420"/>
              <w:rPr>
                <w:rFonts w:ascii="宋体" w:hAnsi="宋体"/>
                <w:szCs w:val="21"/>
              </w:rPr>
            </w:pPr>
            <w:r>
              <w:rPr>
                <w:rFonts w:ascii="宋体" w:hAnsi="宋体" w:hint="eastAsia"/>
                <w:szCs w:val="21"/>
              </w:rPr>
              <w:t>3.拒绝按评标委员会要求澄清、说明或补正的。</w:t>
            </w:r>
          </w:p>
        </w:tc>
      </w:tr>
      <w:tr w:rsidR="00AE77D8" w14:paraId="550C981A" w14:textId="77777777">
        <w:trPr>
          <w:jc w:val="center"/>
        </w:trPr>
        <w:tc>
          <w:tcPr>
            <w:tcW w:w="1237" w:type="dxa"/>
            <w:vAlign w:val="center"/>
          </w:tcPr>
          <w:p w14:paraId="7C1CF342" w14:textId="77777777" w:rsidR="00AE77D8" w:rsidRDefault="00215325">
            <w:pPr>
              <w:spacing w:line="400" w:lineRule="exact"/>
              <w:jc w:val="center"/>
              <w:rPr>
                <w:rFonts w:ascii="宋体" w:hAnsi="宋体"/>
                <w:szCs w:val="21"/>
              </w:rPr>
            </w:pPr>
            <w:r>
              <w:rPr>
                <w:rFonts w:ascii="宋体" w:hAnsi="宋体"/>
                <w:szCs w:val="21"/>
              </w:rPr>
              <w:t>其他</w:t>
            </w:r>
          </w:p>
        </w:tc>
        <w:tc>
          <w:tcPr>
            <w:tcW w:w="1899" w:type="dxa"/>
            <w:vAlign w:val="center"/>
          </w:tcPr>
          <w:p w14:paraId="65C76342" w14:textId="77777777" w:rsidR="00AE77D8" w:rsidRDefault="00AE77D8">
            <w:pPr>
              <w:spacing w:line="400" w:lineRule="exact"/>
              <w:jc w:val="center"/>
              <w:rPr>
                <w:rFonts w:ascii="宋体" w:hAnsi="宋体"/>
                <w:szCs w:val="21"/>
              </w:rPr>
            </w:pPr>
          </w:p>
        </w:tc>
        <w:tc>
          <w:tcPr>
            <w:tcW w:w="6333" w:type="dxa"/>
          </w:tcPr>
          <w:p w14:paraId="53305DD4" w14:textId="77777777" w:rsidR="00AE77D8" w:rsidRDefault="00215325">
            <w:pPr>
              <w:spacing w:line="400" w:lineRule="exact"/>
              <w:ind w:firstLineChars="200" w:firstLine="420"/>
              <w:rPr>
                <w:rFonts w:ascii="宋体" w:hAnsi="宋体"/>
                <w:i/>
                <w:szCs w:val="21"/>
              </w:rPr>
            </w:pPr>
            <w:r>
              <w:rPr>
                <w:rFonts w:ascii="宋体" w:hAnsi="宋体" w:hint="eastAsia"/>
                <w:i/>
                <w:szCs w:val="21"/>
              </w:rPr>
              <w:t>[提示：比选人必须将所有否决投标条款集中罗列于此表，若无其他否决投标条款则在该条写无。]</w:t>
            </w:r>
          </w:p>
        </w:tc>
      </w:tr>
    </w:tbl>
    <w:p w14:paraId="02988ED3" w14:textId="77777777" w:rsidR="00AE77D8" w:rsidRDefault="00AE77D8">
      <w:pPr>
        <w:autoSpaceDE w:val="0"/>
        <w:autoSpaceDN w:val="0"/>
        <w:adjustRightInd w:val="0"/>
        <w:snapToGrid w:val="0"/>
        <w:spacing w:line="360" w:lineRule="auto"/>
        <w:jc w:val="left"/>
        <w:rPr>
          <w:rFonts w:ascii="宋体" w:hAnsi="宋体"/>
          <w:b/>
          <w:kern w:val="0"/>
          <w:sz w:val="20"/>
          <w:szCs w:val="20"/>
        </w:rPr>
      </w:pPr>
    </w:p>
    <w:p w14:paraId="665BFC6A" w14:textId="77777777" w:rsidR="00AE77D8" w:rsidRDefault="00215325">
      <w:pPr>
        <w:autoSpaceDE w:val="0"/>
        <w:autoSpaceDN w:val="0"/>
        <w:adjustRightInd w:val="0"/>
        <w:snapToGrid w:val="0"/>
        <w:spacing w:before="340" w:after="330" w:line="360" w:lineRule="auto"/>
        <w:jc w:val="left"/>
        <w:rPr>
          <w:rFonts w:ascii="宋体" w:hAnsi="宋体"/>
          <w:kern w:val="0"/>
          <w:sz w:val="52"/>
          <w:szCs w:val="52"/>
        </w:rPr>
      </w:pPr>
      <w:r>
        <w:rPr>
          <w:rFonts w:ascii="宋体" w:hAnsi="宋体"/>
          <w:kern w:val="0"/>
        </w:rPr>
        <w:br w:type="page"/>
      </w:r>
    </w:p>
    <w:p w14:paraId="0D32FEDF" w14:textId="77777777" w:rsidR="00AE77D8" w:rsidRDefault="00215325">
      <w:pPr>
        <w:pStyle w:val="1"/>
        <w:spacing w:line="360" w:lineRule="auto"/>
        <w:jc w:val="center"/>
        <w:rPr>
          <w:rFonts w:ascii="宋体" w:hAnsi="宋体"/>
          <w:kern w:val="0"/>
        </w:rPr>
      </w:pPr>
      <w:r>
        <w:rPr>
          <w:rFonts w:ascii="宋体" w:hAnsi="宋体" w:hint="eastAsia"/>
          <w:kern w:val="0"/>
        </w:rPr>
        <w:lastRenderedPageBreak/>
        <w:t>第四章  合同条款及格式</w:t>
      </w:r>
      <w:bookmarkEnd w:id="301"/>
      <w:bookmarkEnd w:id="302"/>
      <w:bookmarkEnd w:id="303"/>
      <w:bookmarkEnd w:id="304"/>
      <w:bookmarkEnd w:id="305"/>
    </w:p>
    <w:p w14:paraId="627C143F" w14:textId="77777777" w:rsidR="00AE77D8" w:rsidRDefault="00215325">
      <w:pPr>
        <w:shd w:val="clear" w:color="auto" w:fill="FFFFFF"/>
        <w:spacing w:line="594" w:lineRule="exact"/>
        <w:jc w:val="center"/>
        <w:rPr>
          <w:rFonts w:ascii="方正小标宋_GBK" w:eastAsia="方正小标宋_GBK" w:hAnsi="方正小标宋_GBK" w:cs="方正小标宋_GBK"/>
          <w:color w:val="000000"/>
          <w:sz w:val="44"/>
          <w:szCs w:val="44"/>
          <w:shd w:val="clear" w:color="auto" w:fill="FFFFFF"/>
        </w:rPr>
      </w:pPr>
      <w:r>
        <w:rPr>
          <w:rFonts w:ascii="宋体" w:hAnsi="宋体"/>
        </w:rPr>
        <w:br w:type="page"/>
      </w:r>
      <w:bookmarkStart w:id="394" w:name="_Toc509218852"/>
      <w:bookmarkStart w:id="395" w:name="_Toc287620812"/>
      <w:bookmarkStart w:id="396" w:name="_Toc23843"/>
      <w:bookmarkStart w:id="397" w:name="_Toc534185829"/>
      <w:bookmarkStart w:id="398" w:name="_Toc287607865"/>
      <w:bookmarkStart w:id="399" w:name="_Toc3098"/>
      <w:bookmarkStart w:id="400" w:name="_Toc24390"/>
      <w:bookmarkStart w:id="401" w:name="_Toc430530528"/>
      <w:bookmarkStart w:id="402" w:name="_Toc351203480"/>
      <w:bookmarkStart w:id="403" w:name="_Toc296503025"/>
      <w:bookmarkStart w:id="404" w:name="_Toc296890982"/>
      <w:r>
        <w:rPr>
          <w:rFonts w:ascii="方正小标宋_GBK" w:eastAsia="方正小标宋_GBK" w:hAnsi="方正小标宋_GBK" w:cs="方正小标宋_GBK" w:hint="eastAsia"/>
          <w:color w:val="000000"/>
          <w:sz w:val="44"/>
          <w:szCs w:val="44"/>
          <w:shd w:val="clear" w:color="auto" w:fill="FFFFFF"/>
        </w:rPr>
        <w:lastRenderedPageBreak/>
        <w:t>经开</w:t>
      </w:r>
      <w:r>
        <w:rPr>
          <w:rFonts w:ascii="方正小标宋_GBK" w:eastAsia="方正小标宋_GBK" w:hAnsi="方正小标宋_GBK" w:cs="方正小标宋_GBK" w:hint="eastAsia"/>
          <w:sz w:val="44"/>
          <w:szCs w:val="44"/>
        </w:rPr>
        <w:t>·</w:t>
      </w:r>
      <w:r>
        <w:rPr>
          <w:rFonts w:ascii="方正小标宋_GBK" w:eastAsia="方正小标宋_GBK" w:hAnsi="方正小标宋_GBK" w:cs="方正小标宋_GBK" w:hint="eastAsia"/>
          <w:color w:val="000000"/>
          <w:sz w:val="44"/>
          <w:szCs w:val="44"/>
          <w:shd w:val="clear" w:color="auto" w:fill="FFFFFF"/>
        </w:rPr>
        <w:t>博</w:t>
      </w:r>
      <w:proofErr w:type="gramStart"/>
      <w:r>
        <w:rPr>
          <w:rFonts w:ascii="方正小标宋_GBK" w:eastAsia="方正小标宋_GBK" w:hAnsi="方正小标宋_GBK" w:cs="方正小标宋_GBK" w:hint="eastAsia"/>
          <w:color w:val="000000"/>
          <w:sz w:val="44"/>
          <w:szCs w:val="44"/>
          <w:shd w:val="clear" w:color="auto" w:fill="FFFFFF"/>
        </w:rPr>
        <w:t>睿</w:t>
      </w:r>
      <w:proofErr w:type="gramEnd"/>
      <w:r>
        <w:rPr>
          <w:rFonts w:ascii="方正小标宋_GBK" w:eastAsia="方正小标宋_GBK" w:hAnsi="方正小标宋_GBK" w:cs="方正小标宋_GBK" w:hint="eastAsia"/>
          <w:color w:val="000000"/>
          <w:sz w:val="44"/>
          <w:szCs w:val="44"/>
          <w:shd w:val="clear" w:color="auto" w:fill="FFFFFF"/>
        </w:rPr>
        <w:t>庭（人才公寓）项目</w:t>
      </w:r>
    </w:p>
    <w:p w14:paraId="562E4085" w14:textId="77777777" w:rsidR="00AE77D8" w:rsidRDefault="00215325">
      <w:pPr>
        <w:shd w:val="clear" w:color="auto" w:fill="FFFFFF"/>
        <w:spacing w:line="594" w:lineRule="exact"/>
        <w:jc w:val="center"/>
        <w:rPr>
          <w:rStyle w:val="NormalCharacter"/>
          <w:rFonts w:ascii="方正小标宋_GBK" w:eastAsia="方正小标宋_GBK" w:hAnsi="方正小标宋_GBK" w:cs="方正小标宋_GBK"/>
          <w:color w:val="000000"/>
          <w:spacing w:val="-15"/>
          <w:kern w:val="0"/>
          <w:sz w:val="36"/>
          <w:szCs w:val="36"/>
          <w:shd w:val="clear" w:color="auto" w:fill="FFFFFF"/>
        </w:rPr>
      </w:pPr>
      <w:r>
        <w:rPr>
          <w:rFonts w:ascii="方正小标宋_GBK" w:eastAsia="方正小标宋_GBK" w:hAnsi="方正小标宋_GBK" w:cs="方正小标宋_GBK" w:hint="eastAsia"/>
          <w:color w:val="000000"/>
          <w:sz w:val="44"/>
          <w:szCs w:val="44"/>
          <w:shd w:val="clear" w:color="auto" w:fill="FFFFFF"/>
        </w:rPr>
        <w:t>正式用电工程（外线）施工合同</w:t>
      </w:r>
    </w:p>
    <w:p w14:paraId="16EC973C" w14:textId="77777777" w:rsidR="00AE77D8" w:rsidRDefault="00AE77D8">
      <w:pPr>
        <w:spacing w:line="594" w:lineRule="exact"/>
        <w:jc w:val="left"/>
        <w:rPr>
          <w:rFonts w:eastAsia="方正仿宋_GBK"/>
          <w:sz w:val="32"/>
        </w:rPr>
      </w:pPr>
    </w:p>
    <w:p w14:paraId="6B63A0AB" w14:textId="77777777" w:rsidR="00AE77D8" w:rsidRDefault="00AE77D8">
      <w:pPr>
        <w:pStyle w:val="a0"/>
        <w:rPr>
          <w:rFonts w:eastAsia="方正仿宋_GBK"/>
        </w:rPr>
      </w:pPr>
    </w:p>
    <w:p w14:paraId="2A67E33D" w14:textId="77777777" w:rsidR="00AE77D8" w:rsidRDefault="00215325">
      <w:pPr>
        <w:ind w:firstLineChars="200" w:firstLine="640"/>
        <w:rPr>
          <w:rFonts w:eastAsia="方正仿宋_GBK"/>
          <w:sz w:val="32"/>
          <w:u w:val="single"/>
        </w:rPr>
      </w:pPr>
      <w:r>
        <w:rPr>
          <w:rFonts w:eastAsia="方正仿宋_GBK"/>
          <w:sz w:val="32"/>
        </w:rPr>
        <w:t>甲方</w:t>
      </w:r>
      <w:r>
        <w:rPr>
          <w:rFonts w:eastAsia="方正仿宋_GBK" w:hint="eastAsia"/>
          <w:sz w:val="32"/>
        </w:rPr>
        <w:t>（发包人）</w:t>
      </w:r>
      <w:r>
        <w:rPr>
          <w:rFonts w:eastAsia="方正仿宋_GBK"/>
          <w:sz w:val="32"/>
        </w:rPr>
        <w:t>：</w:t>
      </w:r>
      <w:r>
        <w:rPr>
          <w:rFonts w:eastAsia="方正仿宋_GBK"/>
          <w:sz w:val="32"/>
          <w:u w:val="single"/>
        </w:rPr>
        <w:t xml:space="preserve">                           </w:t>
      </w:r>
    </w:p>
    <w:p w14:paraId="1C3C0F99" w14:textId="77777777" w:rsidR="00AE77D8" w:rsidRDefault="00215325">
      <w:pPr>
        <w:ind w:firstLineChars="200" w:firstLine="640"/>
        <w:rPr>
          <w:rFonts w:eastAsia="方正仿宋_GBK"/>
          <w:i/>
          <w:iCs/>
          <w:sz w:val="32"/>
        </w:rPr>
      </w:pPr>
      <w:r>
        <w:rPr>
          <w:rFonts w:eastAsia="方正仿宋_GBK"/>
          <w:sz w:val="32"/>
        </w:rPr>
        <w:t>乙方</w:t>
      </w:r>
      <w:r>
        <w:rPr>
          <w:rFonts w:eastAsia="方正仿宋_GBK" w:hint="eastAsia"/>
          <w:sz w:val="32"/>
        </w:rPr>
        <w:t>（承包人）</w:t>
      </w:r>
      <w:r>
        <w:rPr>
          <w:rFonts w:eastAsia="方正仿宋_GBK"/>
          <w:sz w:val="32"/>
        </w:rPr>
        <w:t>：</w:t>
      </w:r>
      <w:r>
        <w:rPr>
          <w:rFonts w:eastAsia="方正仿宋_GBK"/>
          <w:sz w:val="32"/>
          <w:u w:val="single"/>
        </w:rPr>
        <w:t xml:space="preserve">                           </w:t>
      </w:r>
    </w:p>
    <w:p w14:paraId="7BC6B062" w14:textId="77777777" w:rsidR="00AE77D8" w:rsidRDefault="00215325">
      <w:pPr>
        <w:shd w:val="clear" w:color="auto" w:fill="FFFFFF"/>
        <w:ind w:firstLineChars="200" w:firstLine="640"/>
        <w:jc w:val="left"/>
        <w:rPr>
          <w:rFonts w:eastAsia="方正仿宋_GBK"/>
          <w:color w:val="222222"/>
          <w:kern w:val="0"/>
          <w:sz w:val="28"/>
          <w:szCs w:val="28"/>
        </w:rPr>
      </w:pPr>
      <w:r>
        <w:rPr>
          <w:rFonts w:eastAsia="方正仿宋_GBK"/>
          <w:sz w:val="32"/>
        </w:rPr>
        <w:t>根据《中华人民共和国</w:t>
      </w:r>
      <w:r>
        <w:rPr>
          <w:rFonts w:eastAsia="方正仿宋_GBK"/>
          <w:sz w:val="32"/>
          <w:lang w:eastAsia="zh-Hans"/>
        </w:rPr>
        <w:t>民法典</w:t>
      </w:r>
      <w:r>
        <w:rPr>
          <w:rFonts w:eastAsia="方正仿宋_GBK"/>
          <w:sz w:val="32"/>
        </w:rPr>
        <w:t>》以及国家有关法规、规定，并结合本工程实际情况，甲乙双方经过友好协商就经开</w:t>
      </w:r>
      <w:r>
        <w:rPr>
          <w:rFonts w:eastAsia="方正仿宋_GBK"/>
          <w:sz w:val="32"/>
        </w:rPr>
        <w:t>·</w:t>
      </w:r>
      <w:r>
        <w:rPr>
          <w:rFonts w:eastAsia="方正仿宋_GBK"/>
          <w:sz w:val="32"/>
        </w:rPr>
        <w:t>博</w:t>
      </w:r>
      <w:proofErr w:type="gramStart"/>
      <w:r>
        <w:rPr>
          <w:rFonts w:eastAsia="方正仿宋_GBK"/>
          <w:sz w:val="32"/>
        </w:rPr>
        <w:t>睿</w:t>
      </w:r>
      <w:proofErr w:type="gramEnd"/>
      <w:r>
        <w:rPr>
          <w:rFonts w:eastAsia="方正仿宋_GBK"/>
          <w:sz w:val="32"/>
        </w:rPr>
        <w:t>庭（人才公寓）项目一期用电外线改造工程施工事宜达成一致意见，并定立本合同，以资共同遵守。</w:t>
      </w:r>
      <w:r>
        <w:rPr>
          <w:rFonts w:eastAsia="方正仿宋_GBK"/>
          <w:sz w:val="32"/>
        </w:rPr>
        <w:t xml:space="preserve">  </w:t>
      </w:r>
    </w:p>
    <w:p w14:paraId="2974567F" w14:textId="77777777" w:rsidR="00AE77D8" w:rsidRDefault="00215325">
      <w:pPr>
        <w:ind w:firstLineChars="200" w:firstLine="643"/>
        <w:jc w:val="left"/>
        <w:rPr>
          <w:rFonts w:eastAsia="方正仿宋_GBK"/>
          <w:sz w:val="32"/>
        </w:rPr>
      </w:pPr>
      <w:r>
        <w:rPr>
          <w:rFonts w:eastAsia="方正仿宋_GBK"/>
          <w:b/>
          <w:bCs/>
          <w:sz w:val="32"/>
        </w:rPr>
        <w:t>一、工程名称</w:t>
      </w:r>
      <w:r>
        <w:rPr>
          <w:rFonts w:eastAsia="方正仿宋_GBK"/>
          <w:sz w:val="32"/>
        </w:rPr>
        <w:t>：经开</w:t>
      </w:r>
      <w:r>
        <w:rPr>
          <w:rFonts w:eastAsia="方正仿宋_GBK"/>
          <w:sz w:val="32"/>
        </w:rPr>
        <w:t>·</w:t>
      </w:r>
      <w:r>
        <w:rPr>
          <w:rFonts w:eastAsia="方正仿宋_GBK"/>
          <w:sz w:val="32"/>
        </w:rPr>
        <w:t>博</w:t>
      </w:r>
      <w:proofErr w:type="gramStart"/>
      <w:r>
        <w:rPr>
          <w:rFonts w:eastAsia="方正仿宋_GBK"/>
          <w:sz w:val="32"/>
        </w:rPr>
        <w:t>睿</w:t>
      </w:r>
      <w:proofErr w:type="gramEnd"/>
      <w:r>
        <w:rPr>
          <w:rFonts w:eastAsia="方正仿宋_GBK"/>
          <w:sz w:val="32"/>
        </w:rPr>
        <w:t>庭（人才公寓）项目正式用电工程（外线）</w:t>
      </w:r>
    </w:p>
    <w:p w14:paraId="0241074C" w14:textId="77777777" w:rsidR="00AE77D8" w:rsidRDefault="00215325">
      <w:pPr>
        <w:ind w:firstLineChars="200" w:firstLine="643"/>
        <w:jc w:val="left"/>
        <w:rPr>
          <w:rFonts w:eastAsia="方正仿宋_GBK"/>
          <w:sz w:val="32"/>
        </w:rPr>
      </w:pPr>
      <w:r>
        <w:rPr>
          <w:rFonts w:eastAsia="方正仿宋_GBK"/>
          <w:b/>
          <w:bCs/>
          <w:sz w:val="32"/>
        </w:rPr>
        <w:t>二、工程地点</w:t>
      </w:r>
      <w:r>
        <w:rPr>
          <w:rFonts w:eastAsia="方正仿宋_GBK"/>
          <w:sz w:val="32"/>
        </w:rPr>
        <w:t>：峡口变电站至经开</w:t>
      </w:r>
      <w:r>
        <w:rPr>
          <w:rFonts w:eastAsia="方正仿宋_GBK"/>
          <w:sz w:val="32"/>
        </w:rPr>
        <w:t>·</w:t>
      </w:r>
      <w:r>
        <w:rPr>
          <w:rFonts w:eastAsia="方正仿宋_GBK"/>
          <w:sz w:val="32"/>
        </w:rPr>
        <w:t>博</w:t>
      </w:r>
      <w:proofErr w:type="gramStart"/>
      <w:r>
        <w:rPr>
          <w:rFonts w:eastAsia="方正仿宋_GBK"/>
          <w:sz w:val="32"/>
        </w:rPr>
        <w:t>睿</w:t>
      </w:r>
      <w:proofErr w:type="gramEnd"/>
      <w:r>
        <w:rPr>
          <w:rFonts w:eastAsia="方正仿宋_GBK"/>
          <w:sz w:val="32"/>
        </w:rPr>
        <w:t>庭（人才公寓）项目</w:t>
      </w:r>
    </w:p>
    <w:p w14:paraId="6B740848" w14:textId="77777777" w:rsidR="00AE77D8" w:rsidRDefault="00215325">
      <w:pPr>
        <w:ind w:firstLineChars="200" w:firstLine="643"/>
        <w:jc w:val="left"/>
        <w:rPr>
          <w:rFonts w:eastAsia="方正仿宋_GBK"/>
          <w:sz w:val="32"/>
        </w:rPr>
      </w:pPr>
      <w:r>
        <w:rPr>
          <w:rFonts w:eastAsia="方正仿宋_GBK"/>
          <w:b/>
          <w:bCs/>
          <w:sz w:val="32"/>
        </w:rPr>
        <w:t>三、工程范围</w:t>
      </w:r>
      <w:r>
        <w:rPr>
          <w:rFonts w:eastAsia="方正仿宋_GBK"/>
          <w:sz w:val="32"/>
        </w:rPr>
        <w:t>：</w:t>
      </w:r>
      <w:r>
        <w:rPr>
          <w:rFonts w:eastAsia="方正仿宋_GBK" w:hint="eastAsia"/>
          <w:sz w:val="32"/>
        </w:rPr>
        <w:t>包括</w:t>
      </w:r>
    </w:p>
    <w:p w14:paraId="2A9E7280" w14:textId="77777777" w:rsidR="00AE77D8" w:rsidRDefault="00215325">
      <w:pPr>
        <w:ind w:firstLineChars="200" w:firstLine="640"/>
        <w:jc w:val="left"/>
        <w:rPr>
          <w:rFonts w:eastAsia="方正仿宋_GBK"/>
          <w:sz w:val="32"/>
        </w:rPr>
      </w:pPr>
      <w:r>
        <w:rPr>
          <w:rFonts w:eastAsia="方正仿宋_GBK"/>
          <w:sz w:val="32"/>
        </w:rPr>
        <w:t>1.</w:t>
      </w:r>
      <w:proofErr w:type="gramStart"/>
      <w:r>
        <w:rPr>
          <w:rFonts w:eastAsia="方正仿宋_GBK"/>
          <w:sz w:val="32"/>
        </w:rPr>
        <w:t>完成峡药一回</w:t>
      </w:r>
      <w:proofErr w:type="gramEnd"/>
      <w:r>
        <w:rPr>
          <w:rFonts w:eastAsia="方正仿宋_GBK"/>
          <w:sz w:val="32"/>
        </w:rPr>
        <w:t>#969</w:t>
      </w:r>
      <w:proofErr w:type="gramStart"/>
      <w:r>
        <w:rPr>
          <w:rFonts w:eastAsia="方正仿宋_GBK"/>
          <w:sz w:val="32"/>
        </w:rPr>
        <w:t>间隔出线电缆及峡药</w:t>
      </w:r>
      <w:proofErr w:type="gramEnd"/>
      <w:r>
        <w:rPr>
          <w:rFonts w:eastAsia="方正仿宋_GBK"/>
          <w:sz w:val="32"/>
        </w:rPr>
        <w:t>二回</w:t>
      </w:r>
      <w:r>
        <w:rPr>
          <w:rFonts w:eastAsia="方正仿宋_GBK"/>
          <w:sz w:val="32"/>
        </w:rPr>
        <w:t>#987</w:t>
      </w:r>
      <w:proofErr w:type="gramStart"/>
      <w:r>
        <w:rPr>
          <w:rFonts w:eastAsia="方正仿宋_GBK"/>
          <w:sz w:val="32"/>
        </w:rPr>
        <w:t>间隔出线</w:t>
      </w:r>
      <w:proofErr w:type="gramEnd"/>
      <w:r>
        <w:rPr>
          <w:rFonts w:eastAsia="方正仿宋_GBK"/>
          <w:sz w:val="32"/>
        </w:rPr>
        <w:t>电缆的高压线路走廊、电缆通道、竖井等供电配套设施设备及线路进行改造升级；</w:t>
      </w:r>
    </w:p>
    <w:p w14:paraId="77F0A5F1" w14:textId="77777777" w:rsidR="00AE77D8" w:rsidRDefault="00215325">
      <w:pPr>
        <w:ind w:firstLineChars="200" w:firstLine="640"/>
        <w:jc w:val="left"/>
        <w:rPr>
          <w:rFonts w:eastAsia="方正仿宋_GBK"/>
          <w:sz w:val="32"/>
        </w:rPr>
      </w:pPr>
      <w:r>
        <w:rPr>
          <w:rFonts w:eastAsia="方正仿宋_GBK"/>
          <w:sz w:val="32"/>
        </w:rPr>
        <w:t>2.</w:t>
      </w:r>
      <w:proofErr w:type="gramStart"/>
      <w:r>
        <w:rPr>
          <w:rFonts w:eastAsia="方正仿宋_GBK"/>
          <w:sz w:val="32"/>
        </w:rPr>
        <w:t>完成峡药一回</w:t>
      </w:r>
      <w:proofErr w:type="gramEnd"/>
      <w:r>
        <w:rPr>
          <w:rFonts w:eastAsia="方正仿宋_GBK"/>
          <w:sz w:val="32"/>
        </w:rPr>
        <w:t>#969</w:t>
      </w:r>
      <w:proofErr w:type="gramStart"/>
      <w:r>
        <w:rPr>
          <w:rFonts w:eastAsia="方正仿宋_GBK"/>
          <w:sz w:val="32"/>
        </w:rPr>
        <w:t>间隔出线电缆及峡药</w:t>
      </w:r>
      <w:proofErr w:type="gramEnd"/>
      <w:r>
        <w:rPr>
          <w:rFonts w:eastAsia="方正仿宋_GBK"/>
          <w:sz w:val="32"/>
        </w:rPr>
        <w:t>二回</w:t>
      </w:r>
      <w:r>
        <w:rPr>
          <w:rFonts w:eastAsia="方正仿宋_GBK"/>
          <w:sz w:val="32"/>
        </w:rPr>
        <w:t>#987</w:t>
      </w:r>
      <w:proofErr w:type="gramStart"/>
      <w:r>
        <w:rPr>
          <w:rFonts w:eastAsia="方正仿宋_GBK"/>
          <w:sz w:val="32"/>
        </w:rPr>
        <w:t>间隔出线</w:t>
      </w:r>
      <w:proofErr w:type="gramEnd"/>
      <w:r>
        <w:rPr>
          <w:rFonts w:eastAsia="方正仿宋_GBK"/>
          <w:sz w:val="32"/>
        </w:rPr>
        <w:t>电缆的高压线路走廊、电缆通道、竖井等供电配套设施设备及线路资产移交由南岸供电分公司。</w:t>
      </w:r>
    </w:p>
    <w:p w14:paraId="7C0870AB" w14:textId="77777777" w:rsidR="00AE77D8" w:rsidRDefault="00215325">
      <w:pPr>
        <w:ind w:firstLineChars="200" w:firstLine="643"/>
        <w:jc w:val="left"/>
        <w:rPr>
          <w:rFonts w:eastAsia="方正仿宋_GBK"/>
          <w:b/>
          <w:bCs/>
          <w:sz w:val="32"/>
        </w:rPr>
      </w:pPr>
      <w:r>
        <w:rPr>
          <w:rFonts w:eastAsia="方正仿宋_GBK"/>
          <w:b/>
          <w:bCs/>
          <w:sz w:val="32"/>
        </w:rPr>
        <w:t>四、工程设备及材料的采购</w:t>
      </w:r>
    </w:p>
    <w:p w14:paraId="4A333F6A" w14:textId="77777777" w:rsidR="00AE77D8" w:rsidRDefault="00215325">
      <w:pPr>
        <w:ind w:firstLineChars="200" w:firstLine="640"/>
        <w:jc w:val="left"/>
        <w:rPr>
          <w:rFonts w:eastAsia="方正仿宋_GBK"/>
          <w:bCs/>
          <w:sz w:val="32"/>
        </w:rPr>
      </w:pPr>
      <w:r>
        <w:rPr>
          <w:rFonts w:eastAsia="方正仿宋_GBK"/>
          <w:sz w:val="32"/>
        </w:rPr>
        <w:t>工程中的设备及材料由乙方采购，</w:t>
      </w:r>
      <w:r>
        <w:rPr>
          <w:rFonts w:eastAsia="方正仿宋_GBK"/>
          <w:sz w:val="32"/>
          <w:lang w:eastAsia="zh-Hans"/>
        </w:rPr>
        <w:t>全部</w:t>
      </w:r>
      <w:r>
        <w:rPr>
          <w:rFonts w:eastAsia="方正仿宋_GBK"/>
          <w:sz w:val="32"/>
        </w:rPr>
        <w:t>设备及材料的质量由乙方负责。</w:t>
      </w:r>
      <w:r>
        <w:rPr>
          <w:rFonts w:eastAsia="方正仿宋_GBK"/>
          <w:bCs/>
          <w:sz w:val="32"/>
        </w:rPr>
        <w:t xml:space="preserve">   </w:t>
      </w:r>
    </w:p>
    <w:p w14:paraId="021DB845" w14:textId="77777777" w:rsidR="00AE77D8" w:rsidRDefault="00215325">
      <w:pPr>
        <w:ind w:firstLineChars="200" w:firstLine="643"/>
        <w:rPr>
          <w:rFonts w:eastAsia="方正仿宋_GBK"/>
          <w:b/>
          <w:bCs/>
          <w:sz w:val="32"/>
        </w:rPr>
      </w:pPr>
      <w:r>
        <w:rPr>
          <w:rFonts w:eastAsia="方正仿宋_GBK"/>
          <w:b/>
          <w:bCs/>
          <w:sz w:val="32"/>
        </w:rPr>
        <w:lastRenderedPageBreak/>
        <w:t>五、合同工期：</w:t>
      </w:r>
    </w:p>
    <w:p w14:paraId="4C09583D" w14:textId="77777777" w:rsidR="00AE77D8" w:rsidRDefault="00215325">
      <w:pPr>
        <w:ind w:firstLineChars="200" w:firstLine="640"/>
        <w:jc w:val="left"/>
        <w:rPr>
          <w:rFonts w:eastAsia="方正仿宋_GBK"/>
          <w:sz w:val="32"/>
        </w:rPr>
      </w:pPr>
      <w:r>
        <w:rPr>
          <w:rFonts w:eastAsia="方正仿宋_GBK"/>
          <w:sz w:val="32"/>
        </w:rPr>
        <w:t>合同</w:t>
      </w:r>
      <w:r>
        <w:rPr>
          <w:rFonts w:eastAsia="方正仿宋_GBK" w:hint="eastAsia"/>
          <w:sz w:val="32"/>
        </w:rPr>
        <w:t>生效</w:t>
      </w:r>
      <w:r>
        <w:rPr>
          <w:rFonts w:eastAsia="方正仿宋_GBK"/>
          <w:sz w:val="32"/>
        </w:rPr>
        <w:t>后</w:t>
      </w:r>
      <w:r>
        <w:rPr>
          <w:rFonts w:eastAsia="方正仿宋_GBK"/>
          <w:sz w:val="32"/>
          <w:u w:val="single"/>
        </w:rPr>
        <w:t xml:space="preserve">30 </w:t>
      </w:r>
      <w:proofErr w:type="gramStart"/>
      <w:r>
        <w:rPr>
          <w:rFonts w:eastAsia="方正仿宋_GBK"/>
          <w:sz w:val="32"/>
        </w:rPr>
        <w:t>个</w:t>
      </w:r>
      <w:proofErr w:type="gramEnd"/>
      <w:r>
        <w:rPr>
          <w:rFonts w:eastAsia="方正仿宋_GBK"/>
          <w:sz w:val="32"/>
        </w:rPr>
        <w:t>工作日（如不可抗</w:t>
      </w:r>
      <w:r>
        <w:rPr>
          <w:rFonts w:eastAsia="方正仿宋_GBK"/>
          <w:sz w:val="32"/>
          <w:lang w:eastAsia="zh-Hans"/>
        </w:rPr>
        <w:t>力</w:t>
      </w:r>
      <w:r>
        <w:rPr>
          <w:rFonts w:eastAsia="方正仿宋_GBK"/>
          <w:sz w:val="32"/>
        </w:rPr>
        <w:t>的自然因素，特殊情况除外，工期顺延）</w:t>
      </w:r>
      <w:r>
        <w:rPr>
          <w:rFonts w:eastAsia="方正仿宋_GBK" w:hint="eastAsia"/>
          <w:sz w:val="32"/>
        </w:rPr>
        <w:t>，以甲方实际通知开工之日起算</w:t>
      </w:r>
      <w:r>
        <w:rPr>
          <w:rFonts w:eastAsia="方正仿宋_GBK"/>
          <w:sz w:val="32"/>
        </w:rPr>
        <w:t>。</w:t>
      </w:r>
    </w:p>
    <w:p w14:paraId="2B7EC459" w14:textId="77777777" w:rsidR="00AE77D8" w:rsidRDefault="00215325">
      <w:pPr>
        <w:ind w:firstLineChars="200" w:firstLine="643"/>
        <w:jc w:val="left"/>
        <w:rPr>
          <w:rFonts w:eastAsia="方正仿宋_GBK"/>
          <w:b/>
          <w:bCs/>
          <w:sz w:val="32"/>
        </w:rPr>
      </w:pPr>
      <w:r>
        <w:rPr>
          <w:rFonts w:eastAsia="方正仿宋_GBK"/>
          <w:b/>
          <w:bCs/>
          <w:sz w:val="32"/>
        </w:rPr>
        <w:t>六、合同价款：</w:t>
      </w:r>
    </w:p>
    <w:p w14:paraId="3F3C24B9" w14:textId="77777777" w:rsidR="00AE77D8" w:rsidRDefault="00215325">
      <w:pPr>
        <w:ind w:firstLineChars="200" w:firstLine="640"/>
        <w:jc w:val="left"/>
        <w:rPr>
          <w:rFonts w:eastAsia="方正仿宋_GBK"/>
          <w:sz w:val="32"/>
        </w:rPr>
      </w:pPr>
      <w:r>
        <w:rPr>
          <w:rFonts w:eastAsia="方正仿宋_GBK"/>
          <w:sz w:val="32"/>
        </w:rPr>
        <w:t>工程为清单计价，合同价款暂定为人民币</w:t>
      </w:r>
      <w:r>
        <w:rPr>
          <w:rFonts w:eastAsia="方正仿宋_GBK"/>
          <w:sz w:val="32"/>
        </w:rPr>
        <w:t xml:space="preserve">     </w:t>
      </w:r>
      <w:r>
        <w:rPr>
          <w:rFonts w:eastAsia="方正仿宋_GBK"/>
          <w:sz w:val="32"/>
        </w:rPr>
        <w:t>元（大写</w:t>
      </w:r>
      <w:r>
        <w:rPr>
          <w:rFonts w:eastAsia="方正仿宋_GBK"/>
          <w:sz w:val="32"/>
        </w:rPr>
        <w:t xml:space="preserve">       </w:t>
      </w:r>
      <w:r>
        <w:rPr>
          <w:rFonts w:eastAsia="方正仿宋_GBK"/>
          <w:sz w:val="32"/>
        </w:rPr>
        <w:t>）（含税</w:t>
      </w:r>
      <w:r>
        <w:rPr>
          <w:rFonts w:eastAsia="方正仿宋_GBK" w:hint="eastAsia"/>
          <w:sz w:val="32"/>
        </w:rPr>
        <w:t>，税率</w:t>
      </w:r>
      <w:r>
        <w:rPr>
          <w:rFonts w:eastAsia="方正仿宋_GBK" w:hint="eastAsia"/>
          <w:sz w:val="32"/>
        </w:rPr>
        <w:t xml:space="preserve">   %</w:t>
      </w:r>
      <w:r>
        <w:rPr>
          <w:rFonts w:eastAsia="方正仿宋_GBK" w:hint="eastAsia"/>
          <w:sz w:val="32"/>
        </w:rPr>
        <w:t>，不含税金额为</w:t>
      </w:r>
      <w:r>
        <w:rPr>
          <w:rFonts w:eastAsia="方正仿宋_GBK" w:hint="eastAsia"/>
          <w:sz w:val="32"/>
        </w:rPr>
        <w:t xml:space="preserve">    </w:t>
      </w:r>
      <w:r>
        <w:rPr>
          <w:rFonts w:eastAsia="方正仿宋_GBK" w:hint="eastAsia"/>
          <w:sz w:val="32"/>
        </w:rPr>
        <w:t>元</w:t>
      </w:r>
      <w:r>
        <w:rPr>
          <w:rFonts w:eastAsia="方正仿宋_GBK"/>
          <w:sz w:val="32"/>
        </w:rPr>
        <w:t>），最终结算总金额不超过合同价</w:t>
      </w:r>
      <w:r>
        <w:rPr>
          <w:rFonts w:eastAsia="方正仿宋_GBK"/>
          <w:sz w:val="32"/>
        </w:rPr>
        <w:t xml:space="preserve">   </w:t>
      </w:r>
      <w:r>
        <w:rPr>
          <w:rFonts w:eastAsia="方正仿宋_GBK"/>
          <w:sz w:val="32"/>
        </w:rPr>
        <w:t>元（大写</w:t>
      </w:r>
      <w:r>
        <w:rPr>
          <w:rFonts w:eastAsia="方正仿宋_GBK"/>
          <w:sz w:val="32"/>
        </w:rPr>
        <w:t xml:space="preserve">      </w:t>
      </w:r>
      <w:r>
        <w:rPr>
          <w:rFonts w:eastAsia="方正仿宋_GBK"/>
          <w:sz w:val="32"/>
        </w:rPr>
        <w:t>）。</w:t>
      </w:r>
      <w:r>
        <w:rPr>
          <w:rFonts w:eastAsia="方正仿宋_GBK" w:hint="eastAsia"/>
          <w:sz w:val="32"/>
        </w:rPr>
        <w:t>该合同价款</w:t>
      </w:r>
      <w:r>
        <w:rPr>
          <w:rFonts w:eastAsia="方正仿宋_GBK"/>
          <w:sz w:val="32"/>
        </w:rPr>
        <w:t>包括停送电业务手续的办理，施工安装，验收合格通电</w:t>
      </w:r>
      <w:r>
        <w:rPr>
          <w:rFonts w:eastAsia="方正仿宋_GBK" w:hint="eastAsia"/>
          <w:sz w:val="32"/>
        </w:rPr>
        <w:t>、取得移交手续</w:t>
      </w:r>
      <w:r>
        <w:rPr>
          <w:rFonts w:eastAsia="方正仿宋_GBK"/>
          <w:sz w:val="32"/>
        </w:rPr>
        <w:t>等。</w:t>
      </w:r>
    </w:p>
    <w:p w14:paraId="22344701" w14:textId="77777777" w:rsidR="00AE77D8" w:rsidRDefault="00215325">
      <w:pPr>
        <w:ind w:firstLineChars="200" w:firstLine="640"/>
        <w:jc w:val="left"/>
        <w:rPr>
          <w:rFonts w:eastAsia="方正仿宋_GBK"/>
          <w:sz w:val="32"/>
        </w:rPr>
      </w:pPr>
      <w:r>
        <w:rPr>
          <w:rFonts w:eastAsia="方正仿宋_GBK"/>
          <w:sz w:val="32"/>
        </w:rPr>
        <w:t>如遇国家税率调整，本协议不含税金额保持不变，税率按照最新政策执行。</w:t>
      </w:r>
    </w:p>
    <w:p w14:paraId="23C39FB7" w14:textId="77777777" w:rsidR="00AE77D8" w:rsidRDefault="00215325">
      <w:pPr>
        <w:ind w:firstLineChars="200" w:firstLine="643"/>
        <w:jc w:val="left"/>
        <w:rPr>
          <w:rFonts w:eastAsia="方正仿宋_GBK"/>
          <w:b/>
          <w:bCs/>
          <w:sz w:val="32"/>
        </w:rPr>
      </w:pPr>
      <w:r>
        <w:rPr>
          <w:rFonts w:eastAsia="方正仿宋_GBK"/>
          <w:b/>
          <w:bCs/>
          <w:sz w:val="32"/>
        </w:rPr>
        <w:t>七、合同价款的支付：</w:t>
      </w:r>
    </w:p>
    <w:p w14:paraId="5C33E04C" w14:textId="77777777" w:rsidR="00AE77D8" w:rsidRDefault="00215325">
      <w:pPr>
        <w:ind w:firstLineChars="200" w:firstLine="640"/>
        <w:jc w:val="left"/>
        <w:rPr>
          <w:rFonts w:eastAsia="方正仿宋_GBK"/>
          <w:sz w:val="32"/>
        </w:rPr>
      </w:pPr>
      <w:r>
        <w:rPr>
          <w:rFonts w:eastAsia="方正仿宋_GBK"/>
          <w:sz w:val="32"/>
        </w:rPr>
        <w:t>1.</w:t>
      </w:r>
      <w:r>
        <w:rPr>
          <w:rFonts w:eastAsia="方正仿宋_GBK"/>
          <w:sz w:val="32"/>
        </w:rPr>
        <w:t>安全文明施工费：合同</w:t>
      </w:r>
      <w:r>
        <w:rPr>
          <w:rFonts w:eastAsia="方正仿宋_GBK" w:hint="eastAsia"/>
          <w:sz w:val="32"/>
        </w:rPr>
        <w:t>生效</w:t>
      </w:r>
      <w:r>
        <w:rPr>
          <w:rFonts w:eastAsia="方正仿宋_GBK"/>
          <w:sz w:val="32"/>
        </w:rPr>
        <w:t>后，发包人在开工前按签约合同价中安全文明施工费</w:t>
      </w:r>
      <w:r>
        <w:rPr>
          <w:rFonts w:eastAsia="方正仿宋_GBK" w:hint="eastAsia"/>
          <w:sz w:val="32"/>
        </w:rPr>
        <w:t xml:space="preserve">    </w:t>
      </w:r>
      <w:r>
        <w:rPr>
          <w:rFonts w:eastAsia="方正仿宋_GBK" w:hint="eastAsia"/>
          <w:sz w:val="32"/>
        </w:rPr>
        <w:t>元（大写</w:t>
      </w:r>
      <w:r>
        <w:rPr>
          <w:rFonts w:eastAsia="方正仿宋_GBK" w:hint="eastAsia"/>
          <w:sz w:val="32"/>
        </w:rPr>
        <w:t xml:space="preserve">     </w:t>
      </w:r>
      <w:r>
        <w:rPr>
          <w:rFonts w:eastAsia="方正仿宋_GBK" w:hint="eastAsia"/>
          <w:sz w:val="32"/>
        </w:rPr>
        <w:t>）</w:t>
      </w:r>
      <w:r>
        <w:rPr>
          <w:rFonts w:eastAsia="方正仿宋_GBK"/>
          <w:sz w:val="32"/>
        </w:rPr>
        <w:t>的</w:t>
      </w:r>
      <w:r>
        <w:rPr>
          <w:rFonts w:eastAsia="方正仿宋_GBK"/>
          <w:sz w:val="32"/>
        </w:rPr>
        <w:t>50</w:t>
      </w:r>
      <w:r>
        <w:rPr>
          <w:rFonts w:eastAsia="方正仿宋_GBK"/>
          <w:sz w:val="32"/>
        </w:rPr>
        <w:t>％支付承包人，用于现场安全文明施工建设，余下安全文明施工费按施工进度支付。</w:t>
      </w:r>
    </w:p>
    <w:p w14:paraId="3B748585" w14:textId="77777777" w:rsidR="00AE77D8" w:rsidRDefault="00215325">
      <w:pPr>
        <w:ind w:firstLineChars="200" w:firstLine="640"/>
        <w:jc w:val="left"/>
        <w:rPr>
          <w:rFonts w:eastAsia="方正仿宋_GBK"/>
          <w:sz w:val="32"/>
        </w:rPr>
      </w:pPr>
      <w:r>
        <w:rPr>
          <w:rFonts w:eastAsia="方正仿宋_GBK"/>
          <w:sz w:val="32"/>
        </w:rPr>
        <w:t>2.</w:t>
      </w:r>
      <w:r>
        <w:rPr>
          <w:rFonts w:eastAsia="方正仿宋_GBK"/>
          <w:sz w:val="32"/>
        </w:rPr>
        <w:t>工程完工后，承包人需</w:t>
      </w:r>
      <w:proofErr w:type="gramStart"/>
      <w:r>
        <w:rPr>
          <w:rFonts w:eastAsia="方正仿宋_GBK"/>
          <w:sz w:val="32"/>
        </w:rPr>
        <w:t>完成国网重庆市</w:t>
      </w:r>
      <w:proofErr w:type="gramEnd"/>
      <w:r>
        <w:rPr>
          <w:rFonts w:eastAsia="方正仿宋_GBK"/>
          <w:sz w:val="32"/>
        </w:rPr>
        <w:t>电力公司南岸供电分公司对该项目专用产权转公用产权的验收、交付，并取得移交函件。</w:t>
      </w:r>
      <w:r>
        <w:rPr>
          <w:rFonts w:eastAsia="方正仿宋_GBK" w:hint="eastAsia"/>
          <w:sz w:val="32"/>
        </w:rPr>
        <w:t>承包人完成上述交付并取得函件后，</w:t>
      </w:r>
      <w:r>
        <w:rPr>
          <w:rFonts w:eastAsia="方正仿宋_GBK"/>
          <w:sz w:val="32"/>
        </w:rPr>
        <w:t>发包人向承包人支付</w:t>
      </w:r>
      <w:r>
        <w:rPr>
          <w:rFonts w:eastAsia="方正仿宋_GBK" w:hint="eastAsia"/>
          <w:sz w:val="32"/>
        </w:rPr>
        <w:t>至</w:t>
      </w:r>
      <w:r>
        <w:rPr>
          <w:rFonts w:eastAsia="方正仿宋_GBK"/>
          <w:sz w:val="32"/>
        </w:rPr>
        <w:t>合同总价款的</w:t>
      </w:r>
      <w:r>
        <w:rPr>
          <w:rFonts w:eastAsia="方正仿宋_GBK"/>
          <w:sz w:val="32"/>
        </w:rPr>
        <w:t>70%</w:t>
      </w:r>
      <w:r>
        <w:rPr>
          <w:rFonts w:eastAsia="方正仿宋_GBK"/>
          <w:sz w:val="32"/>
        </w:rPr>
        <w:t>。</w:t>
      </w:r>
    </w:p>
    <w:p w14:paraId="26265A20" w14:textId="77777777" w:rsidR="00AE77D8" w:rsidRDefault="00215325">
      <w:pPr>
        <w:ind w:firstLineChars="200" w:firstLine="640"/>
        <w:jc w:val="left"/>
        <w:rPr>
          <w:rFonts w:eastAsia="方正仿宋_GBK"/>
          <w:sz w:val="32"/>
        </w:rPr>
      </w:pPr>
      <w:r>
        <w:rPr>
          <w:rFonts w:eastAsia="方正仿宋_GBK"/>
          <w:sz w:val="32"/>
        </w:rPr>
        <w:t>3.</w:t>
      </w:r>
      <w:r>
        <w:rPr>
          <w:rFonts w:eastAsia="方正仿宋_GBK"/>
          <w:sz w:val="32"/>
        </w:rPr>
        <w:t>承包人配合发包人完成</w:t>
      </w:r>
      <w:proofErr w:type="gramStart"/>
      <w:r>
        <w:rPr>
          <w:rFonts w:eastAsia="方正仿宋_GBK"/>
          <w:sz w:val="32"/>
        </w:rPr>
        <w:t>将峡药</w:t>
      </w:r>
      <w:proofErr w:type="gramEnd"/>
      <w:r>
        <w:rPr>
          <w:rFonts w:eastAsia="方正仿宋_GBK"/>
          <w:sz w:val="32"/>
        </w:rPr>
        <w:t>一回</w:t>
      </w:r>
      <w:r>
        <w:rPr>
          <w:rFonts w:eastAsia="方正仿宋_GBK"/>
          <w:sz w:val="32"/>
        </w:rPr>
        <w:t>#969</w:t>
      </w:r>
      <w:proofErr w:type="gramStart"/>
      <w:r>
        <w:rPr>
          <w:rFonts w:eastAsia="方正仿宋_GBK"/>
          <w:sz w:val="32"/>
        </w:rPr>
        <w:t>间隔出线电缆及峡药</w:t>
      </w:r>
      <w:proofErr w:type="gramEnd"/>
      <w:r>
        <w:rPr>
          <w:rFonts w:eastAsia="方正仿宋_GBK"/>
          <w:sz w:val="32"/>
        </w:rPr>
        <w:t>二回</w:t>
      </w:r>
      <w:r>
        <w:rPr>
          <w:rFonts w:eastAsia="方正仿宋_GBK"/>
          <w:sz w:val="32"/>
        </w:rPr>
        <w:t>#987</w:t>
      </w:r>
      <w:proofErr w:type="gramStart"/>
      <w:r>
        <w:rPr>
          <w:rFonts w:eastAsia="方正仿宋_GBK"/>
          <w:sz w:val="32"/>
        </w:rPr>
        <w:t>间隔出线</w:t>
      </w:r>
      <w:proofErr w:type="gramEnd"/>
      <w:r>
        <w:rPr>
          <w:rFonts w:eastAsia="方正仿宋_GBK"/>
          <w:sz w:val="32"/>
        </w:rPr>
        <w:t>电缆申请为经开</w:t>
      </w:r>
      <w:r>
        <w:rPr>
          <w:rFonts w:eastAsia="方正仿宋_GBK"/>
          <w:sz w:val="32"/>
        </w:rPr>
        <w:t>·</w:t>
      </w:r>
      <w:r>
        <w:rPr>
          <w:rFonts w:eastAsia="方正仿宋_GBK"/>
          <w:sz w:val="32"/>
        </w:rPr>
        <w:t>博</w:t>
      </w:r>
      <w:proofErr w:type="gramStart"/>
      <w:r>
        <w:rPr>
          <w:rFonts w:eastAsia="方正仿宋_GBK"/>
          <w:sz w:val="32"/>
        </w:rPr>
        <w:t>睿庭项目</w:t>
      </w:r>
      <w:proofErr w:type="gramEnd"/>
      <w:r>
        <w:rPr>
          <w:rFonts w:eastAsia="方正仿宋_GBK"/>
          <w:sz w:val="32"/>
        </w:rPr>
        <w:t>一期公用供电电源后办理结算，发包人委托的全过程造价咨询单位结算审核完成后支付至审核金额的</w:t>
      </w:r>
      <w:r>
        <w:rPr>
          <w:rFonts w:eastAsia="方正仿宋_GBK"/>
          <w:sz w:val="32"/>
        </w:rPr>
        <w:t>85%</w:t>
      </w:r>
      <w:r>
        <w:rPr>
          <w:rFonts w:eastAsia="方正仿宋_GBK"/>
          <w:sz w:val="32"/>
        </w:rPr>
        <w:t>。</w:t>
      </w:r>
    </w:p>
    <w:p w14:paraId="4483338A" w14:textId="77777777" w:rsidR="00AE77D8" w:rsidRDefault="00215325">
      <w:pPr>
        <w:ind w:firstLineChars="200" w:firstLine="640"/>
        <w:jc w:val="left"/>
        <w:rPr>
          <w:rFonts w:eastAsia="方正仿宋_GBK"/>
          <w:sz w:val="32"/>
        </w:rPr>
      </w:pPr>
      <w:r>
        <w:rPr>
          <w:rFonts w:eastAsia="方正仿宋_GBK"/>
          <w:sz w:val="32"/>
        </w:rPr>
        <w:lastRenderedPageBreak/>
        <w:t>4.</w:t>
      </w:r>
      <w:r>
        <w:rPr>
          <w:rFonts w:eastAsia="方正仿宋_GBK"/>
          <w:sz w:val="32"/>
        </w:rPr>
        <w:t>发包人或集团审核完毕后支付至审定金额的</w:t>
      </w:r>
      <w:r>
        <w:rPr>
          <w:rFonts w:eastAsia="方正仿宋_GBK"/>
          <w:sz w:val="32"/>
        </w:rPr>
        <w:t>100%</w:t>
      </w:r>
      <w:r>
        <w:rPr>
          <w:rFonts w:eastAsia="方正仿宋_GBK"/>
          <w:sz w:val="32"/>
        </w:rPr>
        <w:t>（不计利息）。</w:t>
      </w:r>
    </w:p>
    <w:p w14:paraId="52CB330C" w14:textId="77777777" w:rsidR="00AE77D8" w:rsidRDefault="00215325">
      <w:pPr>
        <w:ind w:firstLineChars="200" w:firstLine="640"/>
        <w:jc w:val="left"/>
        <w:rPr>
          <w:rFonts w:eastAsia="方正仿宋_GBK"/>
          <w:sz w:val="32"/>
          <w:lang w:eastAsia="zh-Hans"/>
        </w:rPr>
      </w:pPr>
      <w:r>
        <w:rPr>
          <w:rFonts w:eastAsia="方正仿宋_GBK"/>
          <w:sz w:val="32"/>
        </w:rPr>
        <w:t>5.</w:t>
      </w:r>
      <w:r>
        <w:rPr>
          <w:rFonts w:eastAsia="方正仿宋_GBK"/>
          <w:sz w:val="32"/>
          <w:lang w:eastAsia="zh-Hans"/>
        </w:rPr>
        <w:t>承包人上报的结算工程量要求准确，不得高估冒算，若经结算审核单位审核，审减金额超过</w:t>
      </w:r>
      <w:r>
        <w:rPr>
          <w:rFonts w:eastAsia="方正仿宋_GBK"/>
          <w:sz w:val="32"/>
          <w:lang w:eastAsia="zh-Hans"/>
        </w:rPr>
        <w:t>5</w:t>
      </w:r>
      <w:r>
        <w:rPr>
          <w:rFonts w:eastAsia="方正仿宋_GBK"/>
          <w:sz w:val="32"/>
          <w:lang w:eastAsia="zh-Hans"/>
        </w:rPr>
        <w:t>％，超过部分的结算审核费用由承包人承担。</w:t>
      </w:r>
    </w:p>
    <w:p w14:paraId="0EC5BC7E" w14:textId="77777777" w:rsidR="00AE77D8" w:rsidRDefault="00215325">
      <w:pPr>
        <w:ind w:firstLineChars="200" w:firstLine="640"/>
        <w:jc w:val="left"/>
        <w:rPr>
          <w:rFonts w:eastAsia="方正仿宋_GBK"/>
          <w:sz w:val="32"/>
        </w:rPr>
      </w:pPr>
      <w:r>
        <w:rPr>
          <w:rFonts w:eastAsia="方正仿宋_GBK"/>
          <w:sz w:val="32"/>
        </w:rPr>
        <w:t>6.</w:t>
      </w:r>
      <w:r>
        <w:rPr>
          <w:rFonts w:eastAsia="方正仿宋_GBK" w:hint="eastAsia"/>
          <w:sz w:val="32"/>
        </w:rPr>
        <w:t>每次</w:t>
      </w:r>
      <w:r>
        <w:rPr>
          <w:rFonts w:eastAsia="方正仿宋_GBK"/>
          <w:sz w:val="32"/>
        </w:rPr>
        <w:t>付款前承包人需向</w:t>
      </w:r>
      <w:r>
        <w:rPr>
          <w:rFonts w:eastAsia="方正仿宋_GBK" w:hint="eastAsia"/>
          <w:sz w:val="32"/>
        </w:rPr>
        <w:t>发包人</w:t>
      </w:r>
      <w:r>
        <w:rPr>
          <w:rFonts w:eastAsia="方正仿宋_GBK"/>
          <w:sz w:val="32"/>
        </w:rPr>
        <w:t>提交</w:t>
      </w:r>
      <w:r>
        <w:rPr>
          <w:rFonts w:eastAsia="方正仿宋_GBK" w:hint="eastAsia"/>
          <w:sz w:val="32"/>
        </w:rPr>
        <w:t>合法有效</w:t>
      </w:r>
      <w:r>
        <w:rPr>
          <w:rFonts w:eastAsia="方正仿宋_GBK"/>
          <w:sz w:val="32"/>
        </w:rPr>
        <w:t>足额的增值税专用发票，否则发包人有权延迟付款并不承担任何违约责任，承包人不得因此拒绝履行合同义务或延迟履行合同义务。</w:t>
      </w:r>
    </w:p>
    <w:p w14:paraId="31E31E8A" w14:textId="77777777" w:rsidR="00AE77D8" w:rsidRDefault="00215325">
      <w:pPr>
        <w:ind w:firstLineChars="200" w:firstLine="640"/>
        <w:jc w:val="left"/>
        <w:rPr>
          <w:rFonts w:eastAsia="方正仿宋_GBK"/>
          <w:sz w:val="32"/>
        </w:rPr>
      </w:pPr>
      <w:r>
        <w:rPr>
          <w:rFonts w:eastAsia="方正仿宋_GBK"/>
          <w:sz w:val="32"/>
        </w:rPr>
        <w:t>7.</w:t>
      </w:r>
      <w:r>
        <w:rPr>
          <w:rFonts w:eastAsia="方正仿宋_GBK"/>
          <w:sz w:val="32"/>
        </w:rPr>
        <w:t>承包人</w:t>
      </w:r>
      <w:r>
        <w:rPr>
          <w:rFonts w:eastAsia="方正仿宋_GBK" w:hint="eastAsia"/>
          <w:sz w:val="32"/>
        </w:rPr>
        <w:t>超出</w:t>
      </w:r>
      <w:r>
        <w:rPr>
          <w:rFonts w:eastAsia="方正仿宋_GBK"/>
          <w:sz w:val="32"/>
        </w:rPr>
        <w:t>本项目约定工期</w:t>
      </w:r>
      <w:r>
        <w:rPr>
          <w:rFonts w:eastAsia="方正仿宋_GBK" w:hint="eastAsia"/>
          <w:sz w:val="32"/>
        </w:rPr>
        <w:t>完成</w:t>
      </w:r>
      <w:r>
        <w:rPr>
          <w:rFonts w:eastAsia="方正仿宋_GBK"/>
          <w:sz w:val="32"/>
        </w:rPr>
        <w:t>的，每逾期一日按照合同</w:t>
      </w:r>
      <w:r>
        <w:rPr>
          <w:rFonts w:eastAsia="方正仿宋_GBK" w:hint="eastAsia"/>
          <w:sz w:val="32"/>
        </w:rPr>
        <w:t>第六条合同价款的</w:t>
      </w:r>
      <w:r>
        <w:rPr>
          <w:rFonts w:eastAsia="方正仿宋_GBK"/>
          <w:sz w:val="32"/>
        </w:rPr>
        <w:t>0.2%</w:t>
      </w:r>
      <w:r>
        <w:rPr>
          <w:rFonts w:eastAsia="方正仿宋_GBK"/>
          <w:sz w:val="32"/>
        </w:rPr>
        <w:t>支付违约金，逾期超过</w:t>
      </w:r>
      <w:r>
        <w:rPr>
          <w:rFonts w:eastAsia="方正仿宋_GBK"/>
          <w:sz w:val="32"/>
        </w:rPr>
        <w:t>15</w:t>
      </w:r>
      <w:r>
        <w:rPr>
          <w:rFonts w:eastAsia="方正仿宋_GBK"/>
          <w:sz w:val="32"/>
        </w:rPr>
        <w:t>日，发包人有权解除合同且不予支付任何费用，同时承包人应承担合同</w:t>
      </w:r>
      <w:r>
        <w:rPr>
          <w:rFonts w:eastAsia="方正仿宋_GBK" w:hint="eastAsia"/>
          <w:sz w:val="32"/>
        </w:rPr>
        <w:t>第六条合同价款的</w:t>
      </w:r>
      <w:r>
        <w:rPr>
          <w:rFonts w:eastAsia="方正仿宋_GBK"/>
          <w:sz w:val="32"/>
        </w:rPr>
        <w:t>20%</w:t>
      </w:r>
      <w:r>
        <w:rPr>
          <w:rFonts w:eastAsia="方正仿宋_GBK"/>
          <w:sz w:val="32"/>
        </w:rPr>
        <w:t>的违约责任</w:t>
      </w:r>
      <w:r>
        <w:rPr>
          <w:rFonts w:eastAsia="方正仿宋_GBK" w:hint="eastAsia"/>
          <w:sz w:val="32"/>
        </w:rPr>
        <w:t>并承担因此给发包人造成的损失</w:t>
      </w:r>
      <w:r>
        <w:rPr>
          <w:rFonts w:eastAsia="方正仿宋_GBK"/>
          <w:sz w:val="32"/>
        </w:rPr>
        <w:t>。</w:t>
      </w:r>
    </w:p>
    <w:p w14:paraId="0C5C0135" w14:textId="77777777" w:rsidR="00AE77D8" w:rsidRDefault="00215325">
      <w:pPr>
        <w:ind w:firstLineChars="200" w:firstLine="643"/>
        <w:jc w:val="left"/>
        <w:rPr>
          <w:rFonts w:eastAsia="方正仿宋_GBK"/>
          <w:b/>
          <w:bCs/>
          <w:sz w:val="32"/>
        </w:rPr>
      </w:pPr>
      <w:r>
        <w:rPr>
          <w:rFonts w:eastAsia="方正仿宋_GBK"/>
          <w:b/>
          <w:bCs/>
          <w:sz w:val="32"/>
        </w:rPr>
        <w:t>八、</w:t>
      </w:r>
      <w:r>
        <w:rPr>
          <w:rFonts w:eastAsia="方正仿宋_GBK"/>
          <w:b/>
          <w:bCs/>
          <w:sz w:val="32"/>
        </w:rPr>
        <w:t xml:space="preserve"> </w:t>
      </w:r>
      <w:r>
        <w:rPr>
          <w:rFonts w:eastAsia="方正仿宋_GBK"/>
          <w:b/>
          <w:bCs/>
          <w:sz w:val="32"/>
        </w:rPr>
        <w:t>价格调整：</w:t>
      </w:r>
    </w:p>
    <w:p w14:paraId="5FDB38C9" w14:textId="77777777" w:rsidR="00AE77D8" w:rsidRDefault="00215325">
      <w:pPr>
        <w:pStyle w:val="5"/>
        <w:spacing w:before="0" w:beforeAutospacing="0" w:after="0" w:afterAutospacing="0"/>
        <w:ind w:firstLineChars="200" w:firstLine="640"/>
        <w:rPr>
          <w:rFonts w:ascii="Times New Roman" w:eastAsia="方正仿宋_GBK" w:hAnsi="Times New Roman" w:cs="Times New Roman"/>
          <w:b w:val="0"/>
          <w:bCs w:val="0"/>
          <w:kern w:val="2"/>
          <w:sz w:val="32"/>
          <w:szCs w:val="24"/>
        </w:rPr>
      </w:pPr>
      <w:r>
        <w:rPr>
          <w:rFonts w:ascii="Times New Roman" w:eastAsia="方正仿宋_GBK" w:hAnsi="Times New Roman" w:cs="Times New Roman"/>
          <w:b w:val="0"/>
          <w:bCs w:val="0"/>
          <w:kern w:val="2"/>
          <w:sz w:val="32"/>
          <w:szCs w:val="24"/>
        </w:rPr>
        <w:t>1</w:t>
      </w:r>
      <w:r>
        <w:rPr>
          <w:rFonts w:ascii="Times New Roman" w:eastAsia="方正仿宋_GBK" w:hAnsi="Times New Roman" w:cs="Times New Roman"/>
          <w:b w:val="0"/>
          <w:bCs w:val="0"/>
          <w:kern w:val="2"/>
          <w:sz w:val="32"/>
          <w:szCs w:val="24"/>
        </w:rPr>
        <w:t>、市场价格波动引起的调整</w:t>
      </w:r>
    </w:p>
    <w:p w14:paraId="7E9242CB" w14:textId="77777777" w:rsidR="00AE77D8" w:rsidRDefault="00215325">
      <w:pPr>
        <w:ind w:firstLineChars="200" w:firstLine="640"/>
        <w:jc w:val="left"/>
        <w:rPr>
          <w:rFonts w:eastAsia="方正仿宋_GBK"/>
          <w:sz w:val="32"/>
        </w:rPr>
      </w:pPr>
      <w:r>
        <w:rPr>
          <w:rFonts w:eastAsia="方正仿宋_GBK"/>
          <w:sz w:val="32"/>
        </w:rPr>
        <w:t>市场价格波动是否调整合同价格的约定：合同工期一年以上（含一年），且市场价格波动幅度符合〔人工费价差调整办法〕和（或）〔材料费价差调整办法〕约定的，按〔人工费价差调整办法〕和（或）〔材料费价差调整办法〕约定调整合同价格；〔人工费价差调整办法〕和（或）〔材料费价差调整办法〕约定的</w:t>
      </w:r>
      <w:proofErr w:type="gramStart"/>
      <w:r>
        <w:rPr>
          <w:rFonts w:eastAsia="方正仿宋_GBK"/>
          <w:sz w:val="32"/>
        </w:rPr>
        <w:t>调差条件</w:t>
      </w:r>
      <w:proofErr w:type="gramEnd"/>
      <w:r>
        <w:rPr>
          <w:rFonts w:eastAsia="方正仿宋_GBK"/>
          <w:sz w:val="32"/>
        </w:rPr>
        <w:t>之外的市场价格波动风险不调整合同价格，风险费用由承包人自行考虑后纳入签约合同价格中，包干使用。</w:t>
      </w:r>
    </w:p>
    <w:p w14:paraId="381D17DF" w14:textId="77777777" w:rsidR="00AE77D8" w:rsidRDefault="00215325">
      <w:pPr>
        <w:ind w:firstLineChars="200" w:firstLine="640"/>
        <w:jc w:val="left"/>
        <w:rPr>
          <w:rFonts w:eastAsia="方正仿宋_GBK"/>
          <w:sz w:val="32"/>
        </w:rPr>
      </w:pPr>
      <w:r>
        <w:rPr>
          <w:rFonts w:eastAsia="方正仿宋_GBK"/>
          <w:sz w:val="32"/>
        </w:rPr>
        <w:t>因市场价格波动调整合同价格，采用以下第</w:t>
      </w:r>
      <w:r>
        <w:rPr>
          <w:rFonts w:eastAsia="方正仿宋_GBK"/>
          <w:sz w:val="32"/>
        </w:rPr>
        <w:t>3</w:t>
      </w:r>
      <w:r>
        <w:rPr>
          <w:rFonts w:eastAsia="方正仿宋_GBK"/>
          <w:sz w:val="32"/>
        </w:rPr>
        <w:t>种方式对合同价</w:t>
      </w:r>
      <w:r>
        <w:rPr>
          <w:rFonts w:eastAsia="方正仿宋_GBK"/>
          <w:sz w:val="32"/>
        </w:rPr>
        <w:lastRenderedPageBreak/>
        <w:t>格进行调整：</w:t>
      </w:r>
    </w:p>
    <w:p w14:paraId="384F470E" w14:textId="77777777" w:rsidR="00AE77D8" w:rsidRDefault="00215325">
      <w:pPr>
        <w:ind w:firstLineChars="200" w:firstLine="640"/>
        <w:jc w:val="left"/>
        <w:rPr>
          <w:rFonts w:eastAsia="方正仿宋_GBK"/>
          <w:sz w:val="32"/>
        </w:rPr>
      </w:pPr>
      <w:r>
        <w:rPr>
          <w:rFonts w:eastAsia="方正仿宋_GBK"/>
          <w:sz w:val="32"/>
        </w:rPr>
        <w:t>第</w:t>
      </w:r>
      <w:r>
        <w:rPr>
          <w:rFonts w:eastAsia="方正仿宋_GBK"/>
          <w:sz w:val="32"/>
        </w:rPr>
        <w:t>1</w:t>
      </w:r>
      <w:r>
        <w:rPr>
          <w:rFonts w:eastAsia="方正仿宋_GBK"/>
          <w:sz w:val="32"/>
        </w:rPr>
        <w:t>种方式：采用价格指数进行价格调整。</w:t>
      </w:r>
    </w:p>
    <w:p w14:paraId="5CC43AA0" w14:textId="77777777" w:rsidR="00AE77D8" w:rsidRDefault="00215325">
      <w:pPr>
        <w:ind w:firstLineChars="200" w:firstLine="640"/>
        <w:jc w:val="left"/>
        <w:rPr>
          <w:rFonts w:eastAsia="方正仿宋_GBK"/>
          <w:sz w:val="32"/>
        </w:rPr>
      </w:pPr>
      <w:r>
        <w:rPr>
          <w:rFonts w:eastAsia="方正仿宋_GBK"/>
          <w:sz w:val="32"/>
        </w:rPr>
        <w:t>关于各可调因子、定值和变值权重，以及基本价格指数及其来源的约定：</w:t>
      </w:r>
      <w:r>
        <w:rPr>
          <w:rFonts w:eastAsia="方正仿宋_GBK"/>
          <w:sz w:val="32"/>
        </w:rPr>
        <w:t xml:space="preserve"> / </w:t>
      </w:r>
      <w:r>
        <w:rPr>
          <w:rFonts w:eastAsia="方正仿宋_GBK"/>
          <w:sz w:val="32"/>
        </w:rPr>
        <w:t>；</w:t>
      </w:r>
    </w:p>
    <w:p w14:paraId="0E93CDFC" w14:textId="77777777" w:rsidR="00AE77D8" w:rsidRDefault="00215325">
      <w:pPr>
        <w:ind w:firstLineChars="200" w:firstLine="640"/>
        <w:jc w:val="left"/>
        <w:rPr>
          <w:rFonts w:eastAsia="方正仿宋_GBK"/>
          <w:sz w:val="32"/>
        </w:rPr>
      </w:pPr>
      <w:r>
        <w:rPr>
          <w:rFonts w:eastAsia="方正仿宋_GBK"/>
          <w:sz w:val="32"/>
        </w:rPr>
        <w:t>第</w:t>
      </w:r>
      <w:r>
        <w:rPr>
          <w:rFonts w:eastAsia="方正仿宋_GBK"/>
          <w:sz w:val="32"/>
        </w:rPr>
        <w:t>2</w:t>
      </w:r>
      <w:r>
        <w:rPr>
          <w:rFonts w:eastAsia="方正仿宋_GBK"/>
          <w:sz w:val="32"/>
        </w:rPr>
        <w:t>种方式：采用造价信息进行价格调整，调整方法如下：</w:t>
      </w:r>
    </w:p>
    <w:p w14:paraId="17963662" w14:textId="77777777" w:rsidR="00AE77D8" w:rsidRDefault="00215325">
      <w:pPr>
        <w:ind w:firstLineChars="200" w:firstLine="640"/>
        <w:jc w:val="left"/>
        <w:rPr>
          <w:rFonts w:eastAsia="方正仿宋_GBK"/>
          <w:sz w:val="32"/>
        </w:rPr>
      </w:pPr>
      <w:r>
        <w:rPr>
          <w:rFonts w:eastAsia="方正仿宋_GBK"/>
          <w:sz w:val="32"/>
        </w:rPr>
        <w:t>1.1</w:t>
      </w:r>
      <w:r>
        <w:rPr>
          <w:rFonts w:eastAsia="方正仿宋_GBK"/>
          <w:sz w:val="32"/>
        </w:rPr>
        <w:t>人工费价差调整办法</w:t>
      </w:r>
    </w:p>
    <w:p w14:paraId="0B96DB22" w14:textId="77777777" w:rsidR="00AE77D8" w:rsidRDefault="00215325">
      <w:pPr>
        <w:tabs>
          <w:tab w:val="left" w:pos="711"/>
          <w:tab w:val="left" w:pos="2580"/>
        </w:tabs>
        <w:ind w:firstLineChars="200" w:firstLine="640"/>
        <w:jc w:val="left"/>
        <w:textAlignment w:val="baseline"/>
        <w:rPr>
          <w:rFonts w:eastAsia="方正仿宋_GBK"/>
          <w:sz w:val="32"/>
        </w:rPr>
      </w:pPr>
      <w:r>
        <w:rPr>
          <w:rFonts w:eastAsia="方正仿宋_GBK"/>
          <w:sz w:val="32"/>
        </w:rPr>
        <w:t>（</w:t>
      </w:r>
      <w:r>
        <w:rPr>
          <w:rFonts w:eastAsia="方正仿宋_GBK"/>
          <w:sz w:val="32"/>
        </w:rPr>
        <w:t>1</w:t>
      </w:r>
      <w:r>
        <w:rPr>
          <w:rFonts w:eastAsia="方正仿宋_GBK"/>
          <w:sz w:val="32"/>
        </w:rPr>
        <w:t>）自实际开工时间起至合同约定的工期结束时间止，期间《重庆工程造价信息》发布人工单价的算术平均值较开标当期《重庆工程造价信息》发布的人工单价变化超过</w:t>
      </w:r>
      <w:r>
        <w:rPr>
          <w:rFonts w:eastAsia="方正仿宋_GBK"/>
          <w:sz w:val="32"/>
        </w:rPr>
        <w:t>±5%</w:t>
      </w:r>
      <w:r>
        <w:rPr>
          <w:rFonts w:eastAsia="方正仿宋_GBK"/>
          <w:sz w:val="32"/>
        </w:rPr>
        <w:t>时，按以下约定调整：</w:t>
      </w:r>
    </w:p>
    <w:p w14:paraId="358EF3DE" w14:textId="77777777" w:rsidR="00AE77D8" w:rsidRDefault="00215325">
      <w:pPr>
        <w:tabs>
          <w:tab w:val="left" w:pos="711"/>
          <w:tab w:val="left" w:pos="2580"/>
        </w:tabs>
        <w:ind w:firstLineChars="200" w:firstLine="640"/>
        <w:jc w:val="left"/>
        <w:textAlignment w:val="baseline"/>
        <w:rPr>
          <w:rFonts w:eastAsia="方正仿宋_GBK"/>
          <w:sz w:val="32"/>
        </w:rPr>
      </w:pPr>
      <w:r>
        <w:rPr>
          <w:rFonts w:eastAsia="方正仿宋_GBK"/>
          <w:sz w:val="32"/>
        </w:rPr>
        <w:t>①</w:t>
      </w:r>
      <w:r>
        <w:rPr>
          <w:rFonts w:eastAsia="方正仿宋_GBK"/>
          <w:sz w:val="32"/>
        </w:rPr>
        <w:t>已标价工程量清单中载明人工单价不高于开标当期《重庆工程造价信息》发布的人工单价的：</w:t>
      </w:r>
      <w:proofErr w:type="gramStart"/>
      <w:r>
        <w:rPr>
          <w:rFonts w:eastAsia="方正仿宋_GBK"/>
          <w:sz w:val="32"/>
        </w:rPr>
        <w:t>按期间</w:t>
      </w:r>
      <w:proofErr w:type="gramEnd"/>
      <w:r>
        <w:rPr>
          <w:rFonts w:eastAsia="方正仿宋_GBK"/>
          <w:sz w:val="32"/>
        </w:rPr>
        <w:t>《重庆工程造价信息》发布人工单价的算术平均值减去开标当期《重庆工程造价信息》发布的人工单价乘以（</w:t>
      </w:r>
      <w:r>
        <w:rPr>
          <w:rFonts w:eastAsia="方正仿宋_GBK"/>
          <w:sz w:val="32"/>
        </w:rPr>
        <w:t>1±5%</w:t>
      </w:r>
      <w:r>
        <w:rPr>
          <w:rFonts w:eastAsia="方正仿宋_GBK"/>
          <w:sz w:val="32"/>
        </w:rPr>
        <w:t>）调差。</w:t>
      </w:r>
    </w:p>
    <w:p w14:paraId="3E0C08A1" w14:textId="77777777" w:rsidR="00AE77D8" w:rsidRDefault="00215325">
      <w:pPr>
        <w:tabs>
          <w:tab w:val="left" w:pos="711"/>
          <w:tab w:val="left" w:pos="2580"/>
        </w:tabs>
        <w:ind w:firstLineChars="200" w:firstLine="640"/>
        <w:jc w:val="left"/>
        <w:textAlignment w:val="baseline"/>
        <w:rPr>
          <w:rFonts w:eastAsia="方正仿宋_GBK"/>
          <w:sz w:val="32"/>
        </w:rPr>
      </w:pPr>
      <w:r>
        <w:rPr>
          <w:rFonts w:eastAsia="方正仿宋_GBK"/>
          <w:sz w:val="32"/>
        </w:rPr>
        <w:t>②</w:t>
      </w:r>
      <w:r>
        <w:rPr>
          <w:rFonts w:eastAsia="方正仿宋_GBK"/>
          <w:sz w:val="32"/>
        </w:rPr>
        <w:t>已标价工程量清单中载明人工单价高于开标当期《重庆工程造价信息》发布的人工单价的，</w:t>
      </w:r>
      <w:proofErr w:type="gramStart"/>
      <w:r>
        <w:rPr>
          <w:rFonts w:eastAsia="方正仿宋_GBK"/>
          <w:sz w:val="32"/>
        </w:rPr>
        <w:t>按期间</w:t>
      </w:r>
      <w:proofErr w:type="gramEnd"/>
      <w:r>
        <w:rPr>
          <w:rFonts w:eastAsia="方正仿宋_GBK"/>
          <w:sz w:val="32"/>
        </w:rPr>
        <w:t>《重庆工程造价信息》发布人工单价的算术平均值减去已标价工程量清单中载明人工单价乘以（</w:t>
      </w:r>
      <w:r>
        <w:rPr>
          <w:rFonts w:eastAsia="方正仿宋_GBK"/>
          <w:sz w:val="32"/>
        </w:rPr>
        <w:t>1±5%</w:t>
      </w:r>
      <w:r>
        <w:rPr>
          <w:rFonts w:eastAsia="方正仿宋_GBK"/>
          <w:sz w:val="32"/>
        </w:rPr>
        <w:t>）调差。</w:t>
      </w:r>
    </w:p>
    <w:p w14:paraId="56DC641C" w14:textId="77777777" w:rsidR="00AE77D8" w:rsidRDefault="00215325">
      <w:pPr>
        <w:tabs>
          <w:tab w:val="left" w:pos="711"/>
          <w:tab w:val="left" w:pos="2580"/>
        </w:tabs>
        <w:ind w:firstLineChars="200" w:firstLine="640"/>
        <w:jc w:val="left"/>
        <w:textAlignment w:val="baseline"/>
        <w:rPr>
          <w:rFonts w:eastAsia="方正仿宋_GBK"/>
          <w:sz w:val="32"/>
        </w:rPr>
      </w:pPr>
      <w:r>
        <w:rPr>
          <w:rFonts w:eastAsia="方正仿宋_GBK"/>
          <w:sz w:val="32"/>
        </w:rPr>
        <w:t>（</w:t>
      </w:r>
      <w:r>
        <w:rPr>
          <w:rFonts w:eastAsia="方正仿宋_GBK"/>
          <w:sz w:val="32"/>
        </w:rPr>
        <w:t>2</w:t>
      </w:r>
      <w:r>
        <w:rPr>
          <w:rFonts w:eastAsia="方正仿宋_GBK"/>
          <w:sz w:val="32"/>
        </w:rPr>
        <w:t>）工程</w:t>
      </w:r>
      <w:proofErr w:type="gramStart"/>
      <w:r>
        <w:rPr>
          <w:rFonts w:eastAsia="方正仿宋_GBK"/>
          <w:sz w:val="32"/>
        </w:rPr>
        <w:t>量按照</w:t>
      </w:r>
      <w:proofErr w:type="gramEnd"/>
      <w:r>
        <w:rPr>
          <w:rFonts w:eastAsia="方正仿宋_GBK"/>
          <w:sz w:val="32"/>
        </w:rPr>
        <w:t>〔计量原则〕约定计算，单位工程的人工消耗量按承包人投标报价的消耗量执行（承包人投标报价的单位工程人工消耗量高于定额单位工程人工消耗量的，按定额单位工程的人工消耗量执行）。</w:t>
      </w:r>
    </w:p>
    <w:p w14:paraId="1DA23950" w14:textId="77777777" w:rsidR="00AE77D8" w:rsidRDefault="00215325">
      <w:pPr>
        <w:ind w:firstLineChars="200" w:firstLine="640"/>
        <w:jc w:val="left"/>
        <w:rPr>
          <w:rFonts w:eastAsia="方正仿宋_GBK"/>
          <w:sz w:val="32"/>
        </w:rPr>
      </w:pPr>
      <w:r>
        <w:rPr>
          <w:rFonts w:eastAsia="方正仿宋_GBK"/>
          <w:sz w:val="32"/>
        </w:rPr>
        <w:lastRenderedPageBreak/>
        <w:t xml:space="preserve">1.2 </w:t>
      </w:r>
      <w:r>
        <w:rPr>
          <w:rFonts w:eastAsia="方正仿宋_GBK"/>
          <w:sz w:val="32"/>
        </w:rPr>
        <w:t>材料费价差调整办法</w:t>
      </w:r>
    </w:p>
    <w:p w14:paraId="005AFB1F" w14:textId="77777777" w:rsidR="00AE77D8" w:rsidRDefault="00215325">
      <w:pPr>
        <w:tabs>
          <w:tab w:val="left" w:pos="711"/>
          <w:tab w:val="left" w:pos="2580"/>
        </w:tabs>
        <w:ind w:firstLineChars="200" w:firstLine="640"/>
        <w:jc w:val="left"/>
        <w:textAlignment w:val="baseline"/>
        <w:rPr>
          <w:rFonts w:eastAsia="方正仿宋_GBK"/>
          <w:sz w:val="32"/>
        </w:rPr>
      </w:pPr>
      <w:r>
        <w:rPr>
          <w:rFonts w:eastAsia="方正仿宋_GBK"/>
          <w:sz w:val="32"/>
        </w:rPr>
        <w:t>可调价差材料：水泥、商品</w:t>
      </w:r>
      <w:proofErr w:type="gramStart"/>
      <w:r>
        <w:rPr>
          <w:rFonts w:eastAsia="方正仿宋_GBK"/>
          <w:sz w:val="32"/>
        </w:rPr>
        <w:t>砼</w:t>
      </w:r>
      <w:proofErr w:type="gramEnd"/>
      <w:r>
        <w:rPr>
          <w:rFonts w:eastAsia="方正仿宋_GBK"/>
          <w:sz w:val="32"/>
        </w:rPr>
        <w:t>、碎石、砂、钢筋、型钢、条石、片石、预应力钢绞线、沥青混凝土、水泥稳定碎石拌和料、预拌商品砂浆、砌筑材料等主要材料（可按工程使用的具体材料确定）。</w:t>
      </w:r>
    </w:p>
    <w:p w14:paraId="05198803" w14:textId="77777777" w:rsidR="00AE77D8" w:rsidRDefault="00215325">
      <w:pPr>
        <w:tabs>
          <w:tab w:val="left" w:pos="711"/>
          <w:tab w:val="left" w:pos="2580"/>
        </w:tabs>
        <w:ind w:firstLineChars="200" w:firstLine="640"/>
        <w:jc w:val="left"/>
        <w:textAlignment w:val="baseline"/>
        <w:rPr>
          <w:rFonts w:eastAsia="方正仿宋_GBK"/>
          <w:sz w:val="32"/>
        </w:rPr>
      </w:pPr>
      <w:r>
        <w:rPr>
          <w:rFonts w:eastAsia="方正仿宋_GBK"/>
          <w:sz w:val="32"/>
        </w:rPr>
        <w:t>可调价</w:t>
      </w:r>
      <w:proofErr w:type="gramStart"/>
      <w:r>
        <w:rPr>
          <w:rFonts w:eastAsia="方正仿宋_GBK"/>
          <w:sz w:val="32"/>
        </w:rPr>
        <w:t>差材料</w:t>
      </w:r>
      <w:proofErr w:type="gramEnd"/>
      <w:r>
        <w:rPr>
          <w:rFonts w:eastAsia="方正仿宋_GBK"/>
          <w:sz w:val="32"/>
        </w:rPr>
        <w:t>的价差调整办法如下：</w:t>
      </w:r>
    </w:p>
    <w:p w14:paraId="5BFE8DBC" w14:textId="77777777" w:rsidR="00AE77D8" w:rsidRDefault="00215325">
      <w:pPr>
        <w:tabs>
          <w:tab w:val="left" w:pos="711"/>
          <w:tab w:val="left" w:pos="2580"/>
        </w:tabs>
        <w:ind w:firstLineChars="200" w:firstLine="640"/>
        <w:jc w:val="left"/>
        <w:textAlignment w:val="baseline"/>
        <w:rPr>
          <w:rFonts w:eastAsia="方正仿宋_GBK"/>
          <w:sz w:val="32"/>
        </w:rPr>
      </w:pPr>
      <w:r>
        <w:rPr>
          <w:rFonts w:eastAsia="方正仿宋_GBK"/>
          <w:sz w:val="32"/>
        </w:rPr>
        <w:t>（</w:t>
      </w:r>
      <w:r>
        <w:rPr>
          <w:rFonts w:eastAsia="方正仿宋_GBK"/>
          <w:sz w:val="32"/>
        </w:rPr>
        <w:t>1</w:t>
      </w:r>
      <w:r>
        <w:rPr>
          <w:rFonts w:eastAsia="方正仿宋_GBK"/>
          <w:sz w:val="32"/>
        </w:rPr>
        <w:t>）自实际开工时间起至合同约定的工期结束时间止，期间《重庆工程造价信息》发布的</w:t>
      </w:r>
      <w:proofErr w:type="gramStart"/>
      <w:r>
        <w:rPr>
          <w:rFonts w:eastAsia="方正仿宋_GBK"/>
          <w:sz w:val="32"/>
        </w:rPr>
        <w:t>信息价</w:t>
      </w:r>
      <w:proofErr w:type="gramEnd"/>
      <w:r>
        <w:rPr>
          <w:rFonts w:eastAsia="方正仿宋_GBK"/>
          <w:sz w:val="32"/>
        </w:rPr>
        <w:t>的算术平均值较开标当期《重庆工程造价信息》发布的</w:t>
      </w:r>
      <w:proofErr w:type="gramStart"/>
      <w:r>
        <w:rPr>
          <w:rFonts w:eastAsia="方正仿宋_GBK"/>
          <w:sz w:val="32"/>
        </w:rPr>
        <w:t>信息价</w:t>
      </w:r>
      <w:proofErr w:type="gramEnd"/>
      <w:r>
        <w:rPr>
          <w:rFonts w:eastAsia="方正仿宋_GBK"/>
          <w:sz w:val="32"/>
        </w:rPr>
        <w:t>变化超过</w:t>
      </w:r>
      <w:r>
        <w:rPr>
          <w:rFonts w:eastAsia="方正仿宋_GBK"/>
          <w:sz w:val="32"/>
        </w:rPr>
        <w:t>±5%</w:t>
      </w:r>
      <w:r>
        <w:rPr>
          <w:rFonts w:eastAsia="方正仿宋_GBK"/>
          <w:sz w:val="32"/>
        </w:rPr>
        <w:t>时，按以下约定调整：</w:t>
      </w:r>
    </w:p>
    <w:p w14:paraId="7E99787D" w14:textId="77777777" w:rsidR="00AE77D8" w:rsidRDefault="00215325">
      <w:pPr>
        <w:tabs>
          <w:tab w:val="left" w:pos="711"/>
          <w:tab w:val="left" w:pos="2580"/>
        </w:tabs>
        <w:ind w:firstLineChars="200" w:firstLine="640"/>
        <w:jc w:val="left"/>
        <w:textAlignment w:val="baseline"/>
        <w:rPr>
          <w:rFonts w:eastAsia="方正仿宋_GBK"/>
          <w:sz w:val="32"/>
        </w:rPr>
      </w:pPr>
      <w:r>
        <w:rPr>
          <w:rFonts w:eastAsia="方正仿宋_GBK"/>
          <w:sz w:val="32"/>
        </w:rPr>
        <w:t>①</w:t>
      </w:r>
      <w:r>
        <w:rPr>
          <w:rFonts w:eastAsia="方正仿宋_GBK"/>
          <w:sz w:val="32"/>
        </w:rPr>
        <w:t>已标价工程量清单中载明材料单价不高于开标当期《重庆工程造价信息》发布的</w:t>
      </w:r>
      <w:proofErr w:type="gramStart"/>
      <w:r>
        <w:rPr>
          <w:rFonts w:eastAsia="方正仿宋_GBK"/>
          <w:sz w:val="32"/>
        </w:rPr>
        <w:t>信息价的按期间</w:t>
      </w:r>
      <w:proofErr w:type="gramEnd"/>
      <w:r>
        <w:rPr>
          <w:rFonts w:eastAsia="方正仿宋_GBK"/>
          <w:sz w:val="32"/>
        </w:rPr>
        <w:t>《重庆工程造价信息》发布</w:t>
      </w:r>
      <w:proofErr w:type="gramStart"/>
      <w:r>
        <w:rPr>
          <w:rFonts w:eastAsia="方正仿宋_GBK"/>
          <w:sz w:val="32"/>
        </w:rPr>
        <w:t>信息价</w:t>
      </w:r>
      <w:proofErr w:type="gramEnd"/>
      <w:r>
        <w:rPr>
          <w:rFonts w:eastAsia="方正仿宋_GBK"/>
          <w:sz w:val="32"/>
        </w:rPr>
        <w:t>的算术平均值减去开标当期《重庆工程造价信息》发布的</w:t>
      </w:r>
      <w:proofErr w:type="gramStart"/>
      <w:r>
        <w:rPr>
          <w:rFonts w:eastAsia="方正仿宋_GBK"/>
          <w:sz w:val="32"/>
        </w:rPr>
        <w:t>信息价</w:t>
      </w:r>
      <w:proofErr w:type="gramEnd"/>
      <w:r>
        <w:rPr>
          <w:rFonts w:eastAsia="方正仿宋_GBK"/>
          <w:sz w:val="32"/>
        </w:rPr>
        <w:t>乘以（</w:t>
      </w:r>
      <w:r>
        <w:rPr>
          <w:rFonts w:eastAsia="方正仿宋_GBK"/>
          <w:sz w:val="32"/>
        </w:rPr>
        <w:t>1±5%</w:t>
      </w:r>
      <w:r>
        <w:rPr>
          <w:rFonts w:eastAsia="方正仿宋_GBK"/>
          <w:sz w:val="32"/>
        </w:rPr>
        <w:t>）调差。</w:t>
      </w:r>
    </w:p>
    <w:p w14:paraId="517FDF92" w14:textId="77777777" w:rsidR="00AE77D8" w:rsidRDefault="00215325">
      <w:pPr>
        <w:tabs>
          <w:tab w:val="left" w:pos="711"/>
          <w:tab w:val="left" w:pos="2580"/>
        </w:tabs>
        <w:ind w:firstLineChars="200" w:firstLine="640"/>
        <w:jc w:val="left"/>
        <w:textAlignment w:val="baseline"/>
        <w:rPr>
          <w:rFonts w:eastAsia="方正仿宋_GBK"/>
          <w:sz w:val="32"/>
        </w:rPr>
      </w:pPr>
      <w:r>
        <w:rPr>
          <w:rFonts w:eastAsia="方正仿宋_GBK"/>
          <w:sz w:val="32"/>
        </w:rPr>
        <w:t>②</w:t>
      </w:r>
      <w:r>
        <w:rPr>
          <w:rFonts w:eastAsia="方正仿宋_GBK"/>
          <w:sz w:val="32"/>
        </w:rPr>
        <w:t>已标价工程量清单中载明材料单价高于开标当期《重庆工程造价信息》发布的</w:t>
      </w:r>
      <w:proofErr w:type="gramStart"/>
      <w:r>
        <w:rPr>
          <w:rFonts w:eastAsia="方正仿宋_GBK"/>
          <w:sz w:val="32"/>
        </w:rPr>
        <w:t>信息价</w:t>
      </w:r>
      <w:proofErr w:type="gramEnd"/>
      <w:r>
        <w:rPr>
          <w:rFonts w:eastAsia="方正仿宋_GBK"/>
          <w:sz w:val="32"/>
        </w:rPr>
        <w:t>的，</w:t>
      </w:r>
      <w:proofErr w:type="gramStart"/>
      <w:r>
        <w:rPr>
          <w:rFonts w:eastAsia="方正仿宋_GBK"/>
          <w:sz w:val="32"/>
        </w:rPr>
        <w:t>按期间</w:t>
      </w:r>
      <w:proofErr w:type="gramEnd"/>
      <w:r>
        <w:rPr>
          <w:rFonts w:eastAsia="方正仿宋_GBK"/>
          <w:sz w:val="32"/>
        </w:rPr>
        <w:t>《重庆工程造价信息》发布</w:t>
      </w:r>
      <w:proofErr w:type="gramStart"/>
      <w:r>
        <w:rPr>
          <w:rFonts w:eastAsia="方正仿宋_GBK"/>
          <w:sz w:val="32"/>
        </w:rPr>
        <w:t>信息价</w:t>
      </w:r>
      <w:proofErr w:type="gramEnd"/>
      <w:r>
        <w:rPr>
          <w:rFonts w:eastAsia="方正仿宋_GBK"/>
          <w:sz w:val="32"/>
        </w:rPr>
        <w:t>的算术平均值减去已标价工程量清单中载明材料单价乘以（</w:t>
      </w:r>
      <w:r>
        <w:rPr>
          <w:rFonts w:eastAsia="方正仿宋_GBK"/>
          <w:sz w:val="32"/>
        </w:rPr>
        <w:t>1±5%</w:t>
      </w:r>
      <w:r>
        <w:rPr>
          <w:rFonts w:eastAsia="方正仿宋_GBK"/>
          <w:sz w:val="32"/>
        </w:rPr>
        <w:t>）调差。</w:t>
      </w:r>
    </w:p>
    <w:p w14:paraId="26721DA6" w14:textId="77777777" w:rsidR="00AE77D8" w:rsidRDefault="00215325">
      <w:pPr>
        <w:tabs>
          <w:tab w:val="left" w:pos="711"/>
          <w:tab w:val="left" w:pos="2580"/>
        </w:tabs>
        <w:ind w:firstLineChars="200" w:firstLine="640"/>
        <w:jc w:val="left"/>
        <w:textAlignment w:val="baseline"/>
        <w:rPr>
          <w:rFonts w:eastAsia="方正仿宋_GBK"/>
          <w:sz w:val="32"/>
        </w:rPr>
      </w:pPr>
      <w:r>
        <w:rPr>
          <w:rFonts w:eastAsia="方正仿宋_GBK"/>
          <w:sz w:val="32"/>
        </w:rPr>
        <w:t>（</w:t>
      </w:r>
      <w:r>
        <w:rPr>
          <w:rFonts w:eastAsia="方正仿宋_GBK"/>
          <w:sz w:val="32"/>
        </w:rPr>
        <w:t>2</w:t>
      </w:r>
      <w:r>
        <w:rPr>
          <w:rFonts w:eastAsia="方正仿宋_GBK"/>
          <w:sz w:val="32"/>
        </w:rPr>
        <w:t>）工程</w:t>
      </w:r>
      <w:proofErr w:type="gramStart"/>
      <w:r>
        <w:rPr>
          <w:rFonts w:eastAsia="方正仿宋_GBK"/>
          <w:sz w:val="32"/>
        </w:rPr>
        <w:t>量按照</w:t>
      </w:r>
      <w:proofErr w:type="gramEnd"/>
      <w:r>
        <w:rPr>
          <w:rFonts w:eastAsia="方正仿宋_GBK"/>
          <w:sz w:val="32"/>
        </w:rPr>
        <w:t>〔计量原则〕约定计算，单位工程的材料消耗量按承包人投标报价的消耗量执行（承包人投标报价的单位工程材料消耗量高于定额单位工程材料消耗量的，按定额单位工程的材料消耗量执行）。</w:t>
      </w:r>
    </w:p>
    <w:p w14:paraId="5A492690" w14:textId="77777777" w:rsidR="00AE77D8" w:rsidRDefault="00215325">
      <w:pPr>
        <w:ind w:firstLineChars="200" w:firstLine="640"/>
        <w:jc w:val="left"/>
        <w:rPr>
          <w:rFonts w:eastAsia="方正仿宋_GBK"/>
          <w:sz w:val="32"/>
        </w:rPr>
      </w:pPr>
      <w:r>
        <w:rPr>
          <w:rFonts w:eastAsia="方正仿宋_GBK"/>
          <w:sz w:val="32"/>
        </w:rPr>
        <w:lastRenderedPageBreak/>
        <w:t>第</w:t>
      </w:r>
      <w:r>
        <w:rPr>
          <w:rFonts w:eastAsia="方正仿宋_GBK"/>
          <w:sz w:val="32"/>
        </w:rPr>
        <w:t>3</w:t>
      </w:r>
      <w:r>
        <w:rPr>
          <w:rFonts w:eastAsia="方正仿宋_GBK"/>
          <w:sz w:val="32"/>
        </w:rPr>
        <w:t>种方式：其他价格调整方式：</w:t>
      </w:r>
      <w:r>
        <w:rPr>
          <w:rFonts w:eastAsia="方正仿宋_GBK"/>
          <w:sz w:val="32"/>
        </w:rPr>
        <w:t xml:space="preserve"> </w:t>
      </w:r>
      <w:r>
        <w:rPr>
          <w:rFonts w:eastAsia="方正仿宋_GBK"/>
          <w:sz w:val="32"/>
        </w:rPr>
        <w:t>不调整</w:t>
      </w:r>
      <w:r>
        <w:rPr>
          <w:rFonts w:eastAsia="方正仿宋_GBK"/>
          <w:sz w:val="32"/>
        </w:rPr>
        <w:t xml:space="preserve"> </w:t>
      </w:r>
      <w:r>
        <w:rPr>
          <w:rFonts w:eastAsia="方正仿宋_GBK"/>
          <w:sz w:val="32"/>
        </w:rPr>
        <w:t>。</w:t>
      </w:r>
    </w:p>
    <w:p w14:paraId="51542A47" w14:textId="77777777" w:rsidR="00AE77D8" w:rsidRDefault="00215325">
      <w:pPr>
        <w:pStyle w:val="5"/>
        <w:spacing w:before="0" w:beforeAutospacing="0" w:after="0" w:afterAutospacing="0"/>
        <w:ind w:firstLineChars="200" w:firstLine="640"/>
        <w:rPr>
          <w:rFonts w:ascii="Times New Roman" w:eastAsia="方正仿宋_GBK" w:hAnsi="Times New Roman" w:cs="Times New Roman"/>
          <w:b w:val="0"/>
          <w:bCs w:val="0"/>
          <w:kern w:val="2"/>
          <w:sz w:val="32"/>
          <w:szCs w:val="24"/>
        </w:rPr>
      </w:pPr>
      <w:r>
        <w:rPr>
          <w:rFonts w:ascii="Times New Roman" w:eastAsia="方正仿宋_GBK" w:hAnsi="Times New Roman" w:cs="Times New Roman"/>
          <w:b w:val="0"/>
          <w:bCs w:val="0"/>
          <w:kern w:val="2"/>
          <w:sz w:val="32"/>
          <w:szCs w:val="24"/>
        </w:rPr>
        <w:t>2</w:t>
      </w:r>
      <w:r>
        <w:rPr>
          <w:rFonts w:ascii="Times New Roman" w:eastAsia="方正仿宋_GBK" w:hAnsi="Times New Roman" w:cs="Times New Roman"/>
          <w:b w:val="0"/>
          <w:bCs w:val="0"/>
          <w:kern w:val="2"/>
          <w:sz w:val="32"/>
          <w:szCs w:val="24"/>
        </w:rPr>
        <w:t>、法律变化引起的调整</w:t>
      </w:r>
    </w:p>
    <w:p w14:paraId="375BCD77" w14:textId="77777777" w:rsidR="00AE77D8" w:rsidRDefault="00215325">
      <w:pPr>
        <w:ind w:firstLineChars="200" w:firstLine="640"/>
        <w:jc w:val="left"/>
        <w:rPr>
          <w:rFonts w:eastAsia="方正仿宋_GBK"/>
          <w:sz w:val="32"/>
        </w:rPr>
      </w:pPr>
      <w:r>
        <w:rPr>
          <w:rFonts w:eastAsia="方正仿宋_GBK"/>
          <w:sz w:val="32"/>
        </w:rPr>
        <w:t>项目投标基准日至竣工验收合格之日，国家或相关行政主管部门发布直接影响项目的新法规、新政策、新文件、新标准，属强制执行的，自执行之日执行，由此增减的费用由发包人承担，</w:t>
      </w:r>
      <w:proofErr w:type="gramStart"/>
      <w:r>
        <w:rPr>
          <w:rFonts w:eastAsia="方正仿宋_GBK"/>
          <w:sz w:val="32"/>
        </w:rPr>
        <w:t>估价照第〔变更估价原则〕</w:t>
      </w:r>
      <w:proofErr w:type="gramEnd"/>
      <w:r>
        <w:rPr>
          <w:rFonts w:eastAsia="方正仿宋_GBK"/>
          <w:sz w:val="32"/>
        </w:rPr>
        <w:t>执行；属选择性执行的，发包人与承包人协商解决。</w:t>
      </w:r>
    </w:p>
    <w:p w14:paraId="10997D6E" w14:textId="77777777" w:rsidR="00AE77D8" w:rsidRDefault="00215325">
      <w:pPr>
        <w:pStyle w:val="5"/>
        <w:spacing w:before="0" w:beforeAutospacing="0" w:after="0" w:afterAutospacing="0"/>
        <w:ind w:firstLineChars="200" w:firstLine="640"/>
        <w:rPr>
          <w:rFonts w:ascii="Times New Roman" w:eastAsia="方正仿宋_GBK" w:hAnsi="Times New Roman" w:cs="Times New Roman"/>
          <w:b w:val="0"/>
          <w:bCs w:val="0"/>
          <w:kern w:val="2"/>
          <w:sz w:val="32"/>
          <w:szCs w:val="24"/>
        </w:rPr>
      </w:pPr>
      <w:r>
        <w:rPr>
          <w:rFonts w:ascii="Times New Roman" w:eastAsia="方正仿宋_GBK" w:hAnsi="Times New Roman" w:cs="Times New Roman"/>
          <w:b w:val="0"/>
          <w:bCs w:val="0"/>
          <w:kern w:val="2"/>
          <w:sz w:val="32"/>
          <w:szCs w:val="24"/>
        </w:rPr>
        <w:t>3</w:t>
      </w:r>
      <w:r>
        <w:rPr>
          <w:rFonts w:ascii="Times New Roman" w:eastAsia="方正仿宋_GBK" w:hAnsi="Times New Roman" w:cs="Times New Roman"/>
          <w:b w:val="0"/>
          <w:bCs w:val="0"/>
          <w:kern w:val="2"/>
          <w:sz w:val="32"/>
          <w:szCs w:val="24"/>
        </w:rPr>
        <w:t>、严重不平衡报价引起的调整</w:t>
      </w:r>
    </w:p>
    <w:p w14:paraId="0F2B200D" w14:textId="77777777" w:rsidR="00AE77D8" w:rsidRDefault="00215325">
      <w:pPr>
        <w:ind w:firstLineChars="200" w:firstLine="640"/>
        <w:jc w:val="left"/>
        <w:rPr>
          <w:rFonts w:eastAsia="方正仿宋_GBK"/>
          <w:sz w:val="32"/>
        </w:rPr>
      </w:pPr>
      <w:r>
        <w:rPr>
          <w:rFonts w:eastAsia="方正仿宋_GBK"/>
          <w:sz w:val="32"/>
        </w:rPr>
        <w:t>合同履行期间，当按〔计量原则〕约定确认的完成工程量比已标价工程量清单载明工程量增加超过</w:t>
      </w:r>
      <w:r>
        <w:rPr>
          <w:rFonts w:eastAsia="方正仿宋_GBK"/>
          <w:sz w:val="32"/>
        </w:rPr>
        <w:t>15%</w:t>
      </w:r>
      <w:r>
        <w:rPr>
          <w:rFonts w:eastAsia="方正仿宋_GBK"/>
          <w:sz w:val="32"/>
        </w:rPr>
        <w:t>，且发包人发现承包人的已标价工程量清单相关清单子目中有严重不平衡报价的。超过已标价工程量清单载明工程量</w:t>
      </w:r>
      <w:r>
        <w:rPr>
          <w:rFonts w:eastAsia="方正仿宋_GBK"/>
          <w:sz w:val="32"/>
        </w:rPr>
        <w:t>15%</w:t>
      </w:r>
      <w:r>
        <w:rPr>
          <w:rFonts w:eastAsia="方正仿宋_GBK"/>
          <w:sz w:val="32"/>
        </w:rPr>
        <w:t>的部分，发包人将对严重不平衡报价的清单子目综合单价进行修正，并按修正综合单价办理竣工结算，修正综合单价按照〔变更估价原则〕目约定执行。</w:t>
      </w:r>
    </w:p>
    <w:p w14:paraId="5C5017AE" w14:textId="77777777" w:rsidR="00AE77D8" w:rsidRDefault="00215325">
      <w:pPr>
        <w:ind w:firstLineChars="200" w:firstLine="640"/>
        <w:jc w:val="left"/>
        <w:rPr>
          <w:rFonts w:eastAsia="方正仿宋_GBK"/>
          <w:sz w:val="32"/>
        </w:rPr>
      </w:pPr>
      <w:r>
        <w:rPr>
          <w:rFonts w:eastAsia="方正仿宋_GBK"/>
          <w:sz w:val="32"/>
        </w:rPr>
        <w:t>严重不平衡报价是指：清单子目综合单价与发包人按照第〔变更估价原则〕目约定确定的综合单价相比，高于</w:t>
      </w:r>
      <w:r>
        <w:rPr>
          <w:rFonts w:eastAsia="方正仿宋_GBK"/>
          <w:sz w:val="32"/>
        </w:rPr>
        <w:t>50%</w:t>
      </w:r>
      <w:r>
        <w:rPr>
          <w:rFonts w:eastAsia="方正仿宋_GBK"/>
          <w:sz w:val="32"/>
        </w:rPr>
        <w:t>（即严重不平衡报价清单子目综合单价</w:t>
      </w:r>
      <w:r>
        <w:rPr>
          <w:rFonts w:eastAsia="方正仿宋_GBK"/>
          <w:sz w:val="32"/>
        </w:rPr>
        <w:t xml:space="preserve"> - </w:t>
      </w:r>
      <w:r>
        <w:rPr>
          <w:rFonts w:eastAsia="方正仿宋_GBK"/>
          <w:sz w:val="32"/>
        </w:rPr>
        <w:t>按照〔变更估价原则〕目约定确定的综合单价）</w:t>
      </w:r>
      <w:r>
        <w:rPr>
          <w:rFonts w:eastAsia="方正仿宋_GBK"/>
          <w:sz w:val="32"/>
        </w:rPr>
        <w:t>/</w:t>
      </w:r>
      <w:r>
        <w:rPr>
          <w:rFonts w:eastAsia="方正仿宋_GBK"/>
          <w:sz w:val="32"/>
        </w:rPr>
        <w:t>按照〔变更估价原则〕目约定确定的综合单价</w:t>
      </w:r>
      <w:r>
        <w:rPr>
          <w:rFonts w:eastAsia="方正仿宋_GBK"/>
          <w:sz w:val="32"/>
        </w:rPr>
        <w:t>×100%</w:t>
      </w:r>
      <w:r>
        <w:rPr>
          <w:rFonts w:eastAsia="方正仿宋_GBK"/>
          <w:sz w:val="32"/>
        </w:rPr>
        <w:t>。</w:t>
      </w:r>
    </w:p>
    <w:p w14:paraId="0D2C385B" w14:textId="77777777" w:rsidR="00AE77D8" w:rsidRDefault="00215325">
      <w:pPr>
        <w:ind w:firstLineChars="200" w:firstLine="643"/>
        <w:jc w:val="left"/>
        <w:rPr>
          <w:rFonts w:eastAsia="方正仿宋_GBK"/>
          <w:b/>
          <w:bCs/>
          <w:sz w:val="32"/>
        </w:rPr>
      </w:pPr>
      <w:r>
        <w:rPr>
          <w:rFonts w:eastAsia="方正仿宋_GBK"/>
          <w:b/>
          <w:bCs/>
          <w:sz w:val="32"/>
        </w:rPr>
        <w:t>九、变更估价：</w:t>
      </w:r>
    </w:p>
    <w:p w14:paraId="703892AB" w14:textId="77777777" w:rsidR="00AE77D8" w:rsidRDefault="00215325">
      <w:pPr>
        <w:ind w:firstLineChars="200" w:firstLine="640"/>
        <w:jc w:val="left"/>
        <w:rPr>
          <w:rFonts w:eastAsia="方正仿宋_GBK"/>
          <w:sz w:val="32"/>
        </w:rPr>
      </w:pPr>
      <w:r>
        <w:rPr>
          <w:rFonts w:eastAsia="方正仿宋_GBK"/>
          <w:sz w:val="32"/>
        </w:rPr>
        <w:t>1</w:t>
      </w:r>
      <w:r>
        <w:rPr>
          <w:rFonts w:eastAsia="方正仿宋_GBK"/>
          <w:sz w:val="32"/>
        </w:rPr>
        <w:t>、变更估价原则：</w:t>
      </w:r>
    </w:p>
    <w:p w14:paraId="7292271F" w14:textId="77777777" w:rsidR="00AE77D8" w:rsidRDefault="00215325">
      <w:pPr>
        <w:ind w:firstLineChars="200" w:firstLine="640"/>
        <w:jc w:val="left"/>
        <w:rPr>
          <w:rFonts w:eastAsia="方正仿宋_GBK"/>
          <w:sz w:val="32"/>
        </w:rPr>
      </w:pPr>
      <w:r>
        <w:rPr>
          <w:rFonts w:eastAsia="方正仿宋_GBK"/>
          <w:sz w:val="32"/>
        </w:rPr>
        <w:t>发生设计变更或新增项时，必须经发包人认可并以书面文件盖章的形式批准后方可变更，工程量由发包人、承包人、监理单位和</w:t>
      </w:r>
      <w:r>
        <w:rPr>
          <w:rFonts w:eastAsia="方正仿宋_GBK"/>
          <w:sz w:val="32"/>
        </w:rPr>
        <w:lastRenderedPageBreak/>
        <w:t>第三方跟审单位（若有）共同签证认可，发包人及监理工程师按照</w:t>
      </w:r>
      <w:r>
        <w:rPr>
          <w:rFonts w:eastAsia="方正仿宋_GBK"/>
          <w:sz w:val="32"/>
        </w:rPr>
        <w:t>GB50500-2013</w:t>
      </w:r>
      <w:r>
        <w:rPr>
          <w:rFonts w:eastAsia="方正仿宋_GBK"/>
          <w:sz w:val="32"/>
        </w:rPr>
        <w:t>《建设工程工程量计价规范》及</w:t>
      </w:r>
      <w:r>
        <w:rPr>
          <w:rFonts w:eastAsia="方正仿宋_GBK"/>
          <w:sz w:val="32"/>
        </w:rPr>
        <w:t>2018</w:t>
      </w:r>
      <w:r>
        <w:rPr>
          <w:rFonts w:eastAsia="方正仿宋_GBK"/>
          <w:sz w:val="32"/>
        </w:rPr>
        <w:t>年《重庆市建设工程费用定额》的计算规则计算。</w:t>
      </w:r>
    </w:p>
    <w:p w14:paraId="56B36037" w14:textId="77777777" w:rsidR="00AE77D8" w:rsidRDefault="00215325">
      <w:pPr>
        <w:ind w:firstLineChars="200" w:firstLine="640"/>
        <w:jc w:val="left"/>
        <w:rPr>
          <w:rFonts w:eastAsia="方正仿宋_GBK"/>
          <w:sz w:val="32"/>
        </w:rPr>
      </w:pPr>
      <w:r>
        <w:rPr>
          <w:rFonts w:eastAsia="方正仿宋_GBK"/>
          <w:sz w:val="32"/>
        </w:rPr>
        <w:t>结算原则如下：</w:t>
      </w:r>
    </w:p>
    <w:p w14:paraId="2BF155D8" w14:textId="77777777" w:rsidR="00AE77D8" w:rsidRDefault="00215325">
      <w:pPr>
        <w:ind w:firstLineChars="200" w:firstLine="640"/>
        <w:jc w:val="left"/>
        <w:rPr>
          <w:rFonts w:eastAsia="方正仿宋_GBK"/>
          <w:sz w:val="32"/>
        </w:rPr>
      </w:pPr>
      <w:r>
        <w:rPr>
          <w:rFonts w:eastAsia="方正仿宋_GBK"/>
          <w:sz w:val="32"/>
        </w:rPr>
        <w:t>1.1</w:t>
      </w:r>
      <w:r>
        <w:rPr>
          <w:rFonts w:eastAsia="方正仿宋_GBK"/>
          <w:sz w:val="32"/>
        </w:rPr>
        <w:t>已标价工程量清单中有相同项目的，按照相同项目单价计算；</w:t>
      </w:r>
    </w:p>
    <w:p w14:paraId="4F0DA101" w14:textId="77777777" w:rsidR="00AE77D8" w:rsidRDefault="00215325">
      <w:pPr>
        <w:ind w:firstLineChars="200" w:firstLine="640"/>
        <w:jc w:val="left"/>
        <w:rPr>
          <w:rFonts w:eastAsia="方正仿宋_GBK"/>
          <w:sz w:val="32"/>
        </w:rPr>
      </w:pPr>
      <w:r>
        <w:rPr>
          <w:rFonts w:eastAsia="方正仿宋_GBK"/>
          <w:sz w:val="32"/>
        </w:rPr>
        <w:t>1.2</w:t>
      </w:r>
      <w:r>
        <w:rPr>
          <w:rFonts w:eastAsia="方正仿宋_GBK"/>
          <w:sz w:val="32"/>
        </w:rPr>
        <w:t>已标价工程量清单中有类似项目的，参考类似项目单价计算，仅对该子目材料价格进行调整。价格调整原则：中标清单中的分部分项工程量中有的材料按中标清单中的材料单价和《重庆工程造价信息》开标公告发布当月《重庆工程造价信息》公布的</w:t>
      </w:r>
      <w:proofErr w:type="gramStart"/>
      <w:r>
        <w:rPr>
          <w:rFonts w:eastAsia="方正仿宋_GBK"/>
          <w:sz w:val="32"/>
        </w:rPr>
        <w:t>信息价</w:t>
      </w:r>
      <w:proofErr w:type="gramEnd"/>
      <w:r>
        <w:rPr>
          <w:rFonts w:eastAsia="方正仿宋_GBK"/>
          <w:sz w:val="32"/>
        </w:rPr>
        <w:t>的低值，且</w:t>
      </w:r>
      <w:proofErr w:type="gramStart"/>
      <w:r>
        <w:rPr>
          <w:rFonts w:eastAsia="方正仿宋_GBK"/>
          <w:sz w:val="32"/>
        </w:rPr>
        <w:t>不</w:t>
      </w:r>
      <w:proofErr w:type="gramEnd"/>
      <w:r>
        <w:rPr>
          <w:rFonts w:eastAsia="方正仿宋_GBK"/>
          <w:sz w:val="32"/>
        </w:rPr>
        <w:t>背离市场；中标清单中的分部分项工程量及开标当期《重庆工程造价信息》中没有的材料，按发包人结合市场行情核定确定的价格执行，并不高于施工同期《重庆工程造价信息》公布的</w:t>
      </w:r>
      <w:proofErr w:type="gramStart"/>
      <w:r>
        <w:rPr>
          <w:rFonts w:eastAsia="方正仿宋_GBK"/>
          <w:sz w:val="32"/>
        </w:rPr>
        <w:t>信息价</w:t>
      </w:r>
      <w:proofErr w:type="gramEnd"/>
      <w:r>
        <w:rPr>
          <w:rFonts w:eastAsia="方正仿宋_GBK"/>
          <w:sz w:val="32"/>
        </w:rPr>
        <w:t>和背离市场行情。</w:t>
      </w:r>
    </w:p>
    <w:p w14:paraId="1DF531E7" w14:textId="77777777" w:rsidR="00AE77D8" w:rsidRDefault="00215325">
      <w:pPr>
        <w:ind w:firstLineChars="200" w:firstLine="640"/>
        <w:jc w:val="left"/>
        <w:rPr>
          <w:rFonts w:eastAsia="方正仿宋_GBK"/>
          <w:sz w:val="32"/>
        </w:rPr>
      </w:pPr>
      <w:r>
        <w:rPr>
          <w:rFonts w:eastAsia="方正仿宋_GBK"/>
          <w:sz w:val="32"/>
        </w:rPr>
        <w:t>1.3</w:t>
      </w:r>
      <w:r>
        <w:rPr>
          <w:rFonts w:eastAsia="方正仿宋_GBK"/>
          <w:sz w:val="32"/>
        </w:rPr>
        <w:t>已标价工程量清单中无相同项目亦无类似项目的，按照以下原则执行：</w:t>
      </w:r>
    </w:p>
    <w:p w14:paraId="62A0FD7F" w14:textId="77777777" w:rsidR="00AE77D8" w:rsidRDefault="00215325">
      <w:pPr>
        <w:ind w:firstLineChars="200" w:firstLine="640"/>
        <w:jc w:val="left"/>
        <w:rPr>
          <w:rFonts w:eastAsia="方正仿宋_GBK"/>
          <w:sz w:val="32"/>
        </w:rPr>
      </w:pPr>
      <w:r>
        <w:rPr>
          <w:rFonts w:eastAsia="方正仿宋_GBK"/>
          <w:sz w:val="32"/>
        </w:rPr>
        <w:t>按《重庆市房屋建筑与装饰工程计价定额》（</w:t>
      </w:r>
      <w:r>
        <w:rPr>
          <w:rFonts w:eastAsia="方正仿宋_GBK"/>
          <w:sz w:val="32"/>
        </w:rPr>
        <w:t>CQJZZSDE-2018</w:t>
      </w:r>
      <w:r>
        <w:rPr>
          <w:rFonts w:eastAsia="方正仿宋_GBK"/>
          <w:sz w:val="32"/>
        </w:rPr>
        <w:t>）、《重庆市仿古建筑工程计价定额》（</w:t>
      </w:r>
      <w:r>
        <w:rPr>
          <w:rFonts w:eastAsia="方正仿宋_GBK"/>
          <w:sz w:val="32"/>
        </w:rPr>
        <w:t>CQFGDE-2018</w:t>
      </w:r>
      <w:r>
        <w:rPr>
          <w:rFonts w:eastAsia="方正仿宋_GBK"/>
          <w:sz w:val="32"/>
        </w:rPr>
        <w:t>）、《重庆市通用安装工程计价定额》（</w:t>
      </w:r>
      <w:r>
        <w:rPr>
          <w:rFonts w:eastAsia="方正仿宋_GBK"/>
          <w:sz w:val="32"/>
        </w:rPr>
        <w:t>CQAZDE-2018</w:t>
      </w:r>
      <w:r>
        <w:rPr>
          <w:rFonts w:eastAsia="方正仿宋_GBK"/>
          <w:sz w:val="32"/>
        </w:rPr>
        <w:t>）</w:t>
      </w:r>
      <w:r>
        <w:rPr>
          <w:rFonts w:eastAsia="方正仿宋_GBK"/>
          <w:sz w:val="32"/>
        </w:rPr>
        <w:t xml:space="preserve"> </w:t>
      </w:r>
      <w:r>
        <w:rPr>
          <w:rFonts w:eastAsia="方正仿宋_GBK"/>
          <w:sz w:val="32"/>
        </w:rPr>
        <w:t>、《重庆市市政工程计价定额》（</w:t>
      </w:r>
      <w:r>
        <w:rPr>
          <w:rFonts w:eastAsia="方正仿宋_GBK"/>
          <w:sz w:val="32"/>
        </w:rPr>
        <w:t>CQSZDE-2018</w:t>
      </w:r>
      <w:r>
        <w:rPr>
          <w:rFonts w:eastAsia="方正仿宋_GBK"/>
          <w:sz w:val="32"/>
        </w:rPr>
        <w:t>）、《重庆市园林绿化工程计价定额》（</w:t>
      </w:r>
      <w:r>
        <w:rPr>
          <w:rFonts w:eastAsia="方正仿宋_GBK"/>
          <w:sz w:val="32"/>
        </w:rPr>
        <w:t>CQYLLHDE-2018</w:t>
      </w:r>
      <w:r>
        <w:rPr>
          <w:rFonts w:eastAsia="方正仿宋_GBK"/>
          <w:sz w:val="32"/>
        </w:rPr>
        <w:t>）、《重庆市构筑物工程计价定额》（</w:t>
      </w:r>
      <w:r>
        <w:rPr>
          <w:rFonts w:eastAsia="方正仿宋_GBK"/>
          <w:sz w:val="32"/>
        </w:rPr>
        <w:t>CQGZWDE-2018</w:t>
      </w:r>
      <w:r>
        <w:rPr>
          <w:rFonts w:eastAsia="方正仿宋_GBK"/>
          <w:sz w:val="32"/>
        </w:rPr>
        <w:t>）、《重庆市城市轨道交通工程计价定额》</w:t>
      </w:r>
      <w:r>
        <w:rPr>
          <w:rFonts w:eastAsia="方正仿宋_GBK"/>
          <w:sz w:val="32"/>
        </w:rPr>
        <w:lastRenderedPageBreak/>
        <w:t>（</w:t>
      </w:r>
      <w:r>
        <w:rPr>
          <w:rFonts w:eastAsia="方正仿宋_GBK"/>
          <w:sz w:val="32"/>
        </w:rPr>
        <w:t>CQGDDE-2018</w:t>
      </w:r>
      <w:r>
        <w:rPr>
          <w:rFonts w:eastAsia="方正仿宋_GBK"/>
          <w:sz w:val="32"/>
        </w:rPr>
        <w:t>）、《重庆市爆破工程计价定额》（</w:t>
      </w:r>
      <w:r>
        <w:rPr>
          <w:rFonts w:eastAsia="方正仿宋_GBK"/>
          <w:sz w:val="32"/>
        </w:rPr>
        <w:t>CQBPDE-2018</w:t>
      </w:r>
      <w:r>
        <w:rPr>
          <w:rFonts w:eastAsia="方正仿宋_GBK"/>
          <w:sz w:val="32"/>
        </w:rPr>
        <w:t>）、《重庆市房屋修缮工程计价定额》（</w:t>
      </w:r>
      <w:r>
        <w:rPr>
          <w:rFonts w:eastAsia="方正仿宋_GBK"/>
          <w:sz w:val="32"/>
        </w:rPr>
        <w:t>CQXSDE-2018</w:t>
      </w:r>
      <w:r>
        <w:rPr>
          <w:rFonts w:eastAsia="方正仿宋_GBK"/>
          <w:sz w:val="32"/>
        </w:rPr>
        <w:t>）、《重庆市绿色建筑工程计价定额》（</w:t>
      </w:r>
      <w:r>
        <w:rPr>
          <w:rFonts w:eastAsia="方正仿宋_GBK"/>
          <w:sz w:val="32"/>
        </w:rPr>
        <w:t>CQLSJZDE-2018</w:t>
      </w:r>
      <w:r>
        <w:rPr>
          <w:rFonts w:eastAsia="方正仿宋_GBK"/>
          <w:sz w:val="32"/>
        </w:rPr>
        <w:t>）、《重庆市建设工程施工机械台班定额》（</w:t>
      </w:r>
      <w:r>
        <w:rPr>
          <w:rFonts w:eastAsia="方正仿宋_GBK"/>
          <w:sz w:val="32"/>
        </w:rPr>
        <w:t>CQJXDE-2018</w:t>
      </w:r>
      <w:r>
        <w:rPr>
          <w:rFonts w:eastAsia="方正仿宋_GBK"/>
          <w:sz w:val="32"/>
        </w:rPr>
        <w:t>）、《重庆市建设工程施工仪器仪表台班定额》（</w:t>
      </w:r>
      <w:r>
        <w:rPr>
          <w:rFonts w:eastAsia="方正仿宋_GBK"/>
          <w:sz w:val="32"/>
        </w:rPr>
        <w:t>CQYQYBDE-2018</w:t>
      </w:r>
      <w:r>
        <w:rPr>
          <w:rFonts w:eastAsia="方正仿宋_GBK"/>
          <w:sz w:val="32"/>
        </w:rPr>
        <w:t>）、《重庆市建设工程混凝土及砂浆配合比表》（</w:t>
      </w:r>
      <w:r>
        <w:rPr>
          <w:rFonts w:eastAsia="方正仿宋_GBK"/>
          <w:sz w:val="32"/>
        </w:rPr>
        <w:t>CQPHBB-2018</w:t>
      </w:r>
      <w:r>
        <w:rPr>
          <w:rFonts w:eastAsia="方正仿宋_GBK"/>
          <w:sz w:val="32"/>
        </w:rPr>
        <w:t>）、《重庆市建设工程费用定额》（</w:t>
      </w:r>
      <w:r>
        <w:rPr>
          <w:rFonts w:eastAsia="方正仿宋_GBK"/>
          <w:sz w:val="32"/>
        </w:rPr>
        <w:t>CQFYDE-2018</w:t>
      </w:r>
      <w:r>
        <w:rPr>
          <w:rFonts w:eastAsia="方正仿宋_GBK"/>
          <w:sz w:val="32"/>
        </w:rPr>
        <w:t>）及相关配套文件</w:t>
      </w:r>
      <w:proofErr w:type="gramStart"/>
      <w:r>
        <w:rPr>
          <w:rFonts w:eastAsia="方正仿宋_GBK"/>
          <w:sz w:val="32"/>
        </w:rPr>
        <w:t>进行组价并</w:t>
      </w:r>
      <w:proofErr w:type="gramEnd"/>
      <w:r>
        <w:rPr>
          <w:rFonts w:eastAsia="方正仿宋_GBK"/>
          <w:sz w:val="32"/>
        </w:rPr>
        <w:t>按承包人报价浮动率下浮（</w:t>
      </w:r>
      <w:proofErr w:type="gramStart"/>
      <w:r>
        <w:rPr>
          <w:rFonts w:eastAsia="方正仿宋_GBK"/>
          <w:sz w:val="32"/>
        </w:rPr>
        <w:t>认质核价</w:t>
      </w:r>
      <w:proofErr w:type="gramEnd"/>
      <w:r>
        <w:rPr>
          <w:rFonts w:eastAsia="方正仿宋_GBK"/>
          <w:sz w:val="32"/>
        </w:rPr>
        <w:t>的设备和材料不参与浮动），经监理人、跟审单位、发包人审定后执行。</w:t>
      </w:r>
    </w:p>
    <w:p w14:paraId="0ED0D8DA" w14:textId="77777777" w:rsidR="00AE77D8" w:rsidRDefault="00215325">
      <w:pPr>
        <w:ind w:firstLineChars="200" w:firstLine="640"/>
        <w:jc w:val="left"/>
        <w:rPr>
          <w:rFonts w:eastAsia="方正仿宋_GBK"/>
          <w:sz w:val="32"/>
        </w:rPr>
      </w:pPr>
      <w:r>
        <w:rPr>
          <w:rFonts w:eastAsia="方正仿宋_GBK"/>
          <w:sz w:val="32"/>
        </w:rPr>
        <w:t>承包人报价浮动率按下列公式计算：承包人报价浮动率</w:t>
      </w:r>
      <w:r>
        <w:rPr>
          <w:rFonts w:eastAsia="方正仿宋_GBK"/>
          <w:sz w:val="32"/>
        </w:rPr>
        <w:t>=</w:t>
      </w:r>
      <w:r>
        <w:rPr>
          <w:rFonts w:eastAsia="方正仿宋_GBK"/>
          <w:sz w:val="32"/>
        </w:rPr>
        <w:t>（</w:t>
      </w:r>
      <w:r>
        <w:rPr>
          <w:rFonts w:eastAsia="方正仿宋_GBK"/>
          <w:sz w:val="32"/>
        </w:rPr>
        <w:t>1-</w:t>
      </w:r>
      <w:r>
        <w:rPr>
          <w:rFonts w:eastAsia="方正仿宋_GBK"/>
          <w:sz w:val="32"/>
        </w:rPr>
        <w:t>中标价</w:t>
      </w:r>
      <w:r>
        <w:rPr>
          <w:rFonts w:eastAsia="方正仿宋_GBK"/>
          <w:sz w:val="32"/>
        </w:rPr>
        <w:t>/</w:t>
      </w:r>
      <w:r>
        <w:rPr>
          <w:rFonts w:eastAsia="方正仿宋_GBK"/>
          <w:sz w:val="32"/>
        </w:rPr>
        <w:t>最高限价）</w:t>
      </w:r>
      <w:r>
        <w:rPr>
          <w:rFonts w:eastAsia="方正仿宋_GBK"/>
          <w:sz w:val="32"/>
        </w:rPr>
        <w:t>×100%</w:t>
      </w:r>
      <w:r>
        <w:rPr>
          <w:rFonts w:eastAsia="方正仿宋_GBK"/>
          <w:sz w:val="32"/>
        </w:rPr>
        <w:t>。</w:t>
      </w:r>
    </w:p>
    <w:p w14:paraId="1022AB1F" w14:textId="77777777" w:rsidR="00AE77D8" w:rsidRDefault="00215325">
      <w:pPr>
        <w:ind w:firstLineChars="200" w:firstLine="640"/>
        <w:jc w:val="left"/>
        <w:rPr>
          <w:rFonts w:eastAsia="方正仿宋_GBK"/>
          <w:sz w:val="32"/>
        </w:rPr>
      </w:pPr>
      <w:r>
        <w:rPr>
          <w:rFonts w:eastAsia="方正仿宋_GBK"/>
          <w:sz w:val="32"/>
        </w:rPr>
        <w:t>（</w:t>
      </w:r>
      <w:r>
        <w:rPr>
          <w:rFonts w:eastAsia="方正仿宋_GBK"/>
          <w:sz w:val="32"/>
        </w:rPr>
        <w:t>1</w:t>
      </w:r>
      <w:r>
        <w:rPr>
          <w:rFonts w:eastAsia="方正仿宋_GBK"/>
          <w:sz w:val="32"/>
        </w:rPr>
        <w:t>）人工单价：按开标当期《重庆工程造价信息》发布的项目所在地的人工单价执行。</w:t>
      </w:r>
    </w:p>
    <w:p w14:paraId="4D2D8246" w14:textId="77777777" w:rsidR="00AE77D8" w:rsidRDefault="00215325">
      <w:pPr>
        <w:ind w:firstLineChars="200" w:firstLine="640"/>
        <w:jc w:val="left"/>
        <w:rPr>
          <w:rFonts w:eastAsia="方正仿宋_GBK"/>
          <w:sz w:val="32"/>
        </w:rPr>
      </w:pPr>
      <w:r>
        <w:rPr>
          <w:rFonts w:eastAsia="方正仿宋_GBK"/>
          <w:sz w:val="32"/>
        </w:rPr>
        <w:t>（</w:t>
      </w:r>
      <w:r>
        <w:rPr>
          <w:rFonts w:eastAsia="方正仿宋_GBK"/>
          <w:sz w:val="32"/>
        </w:rPr>
        <w:t>2</w:t>
      </w:r>
      <w:r>
        <w:rPr>
          <w:rFonts w:eastAsia="方正仿宋_GBK"/>
          <w:sz w:val="32"/>
        </w:rPr>
        <w:t>）材料单价：</w:t>
      </w:r>
    </w:p>
    <w:p w14:paraId="4163A787" w14:textId="77777777" w:rsidR="00AE77D8" w:rsidRDefault="00215325">
      <w:pPr>
        <w:ind w:firstLineChars="200" w:firstLine="640"/>
        <w:jc w:val="left"/>
        <w:rPr>
          <w:rFonts w:eastAsia="方正仿宋_GBK"/>
          <w:sz w:val="32"/>
        </w:rPr>
      </w:pPr>
      <w:r>
        <w:rPr>
          <w:rFonts w:eastAsia="方正仿宋_GBK"/>
          <w:sz w:val="32"/>
        </w:rPr>
        <w:t>①</w:t>
      </w:r>
      <w:r>
        <w:rPr>
          <w:rFonts w:eastAsia="方正仿宋_GBK"/>
          <w:sz w:val="32"/>
        </w:rPr>
        <w:t>按开标当期《重庆工程造价信息》发布的项目所在地的</w:t>
      </w:r>
      <w:proofErr w:type="gramStart"/>
      <w:r>
        <w:rPr>
          <w:rFonts w:eastAsia="方正仿宋_GBK"/>
          <w:sz w:val="32"/>
        </w:rPr>
        <w:t>信息价</w:t>
      </w:r>
      <w:proofErr w:type="gramEnd"/>
      <w:r>
        <w:rPr>
          <w:rFonts w:eastAsia="方正仿宋_GBK"/>
          <w:sz w:val="32"/>
        </w:rPr>
        <w:t>执行；</w:t>
      </w:r>
    </w:p>
    <w:p w14:paraId="63E70E6C" w14:textId="77777777" w:rsidR="00AE77D8" w:rsidRDefault="00215325">
      <w:pPr>
        <w:ind w:firstLineChars="200" w:firstLine="640"/>
        <w:jc w:val="left"/>
        <w:rPr>
          <w:rFonts w:eastAsia="方正仿宋_GBK"/>
          <w:sz w:val="32"/>
        </w:rPr>
      </w:pPr>
      <w:r>
        <w:rPr>
          <w:rFonts w:eastAsia="方正仿宋_GBK"/>
          <w:sz w:val="32"/>
        </w:rPr>
        <w:t>②</w:t>
      </w:r>
      <w:r>
        <w:rPr>
          <w:rFonts w:eastAsia="方正仿宋_GBK"/>
          <w:sz w:val="32"/>
        </w:rPr>
        <w:t>开标当期《重庆工程造价信息》中没有的，承包人投标报价中有的，按承包人投标报价中相同材料单价的最低值执行；</w:t>
      </w:r>
    </w:p>
    <w:p w14:paraId="0FD9BCBC" w14:textId="77777777" w:rsidR="00AE77D8" w:rsidRDefault="00215325">
      <w:pPr>
        <w:ind w:firstLineChars="200" w:firstLine="640"/>
        <w:jc w:val="left"/>
        <w:rPr>
          <w:rFonts w:eastAsia="方正仿宋_GBK"/>
          <w:sz w:val="32"/>
        </w:rPr>
      </w:pPr>
      <w:r>
        <w:rPr>
          <w:rFonts w:eastAsia="方正仿宋_GBK"/>
          <w:sz w:val="32"/>
        </w:rPr>
        <w:t>③</w:t>
      </w:r>
      <w:r>
        <w:rPr>
          <w:rFonts w:eastAsia="方正仿宋_GBK"/>
          <w:sz w:val="32"/>
        </w:rPr>
        <w:t>开标当期《重庆工程造价信息》和承包人投标报价没有的，由承包人申报、监理人</w:t>
      </w:r>
      <w:proofErr w:type="gramStart"/>
      <w:r>
        <w:rPr>
          <w:rFonts w:eastAsia="方正仿宋_GBK"/>
          <w:sz w:val="32"/>
        </w:rPr>
        <w:t>会同跟</w:t>
      </w:r>
      <w:proofErr w:type="gramEnd"/>
      <w:r>
        <w:rPr>
          <w:rFonts w:eastAsia="方正仿宋_GBK"/>
          <w:sz w:val="32"/>
        </w:rPr>
        <w:t>审单位、发包人根据市场</w:t>
      </w:r>
      <w:proofErr w:type="gramStart"/>
      <w:r>
        <w:rPr>
          <w:rFonts w:eastAsia="方正仿宋_GBK"/>
          <w:sz w:val="32"/>
        </w:rPr>
        <w:t>行情认质核价</w:t>
      </w:r>
      <w:proofErr w:type="gramEnd"/>
      <w:r>
        <w:rPr>
          <w:rFonts w:eastAsia="方正仿宋_GBK"/>
          <w:sz w:val="32"/>
        </w:rPr>
        <w:t>确定。（本文中所指的《重庆工程造价信息》均指由重庆市建设工程造价管理总站发布）。材料价格均为不含税价格，包括材料原</w:t>
      </w:r>
      <w:r>
        <w:rPr>
          <w:rFonts w:eastAsia="方正仿宋_GBK"/>
          <w:sz w:val="32"/>
        </w:rPr>
        <w:lastRenderedPageBreak/>
        <w:t>价、运杂费、运输损耗费、采购及保管费等所有费用，变更中的材料、设备在采购前承包人应将</w:t>
      </w:r>
      <w:proofErr w:type="gramStart"/>
      <w:r>
        <w:rPr>
          <w:rFonts w:eastAsia="方正仿宋_GBK"/>
          <w:sz w:val="32"/>
        </w:rPr>
        <w:t>需要认质核价</w:t>
      </w:r>
      <w:proofErr w:type="gramEnd"/>
      <w:r>
        <w:rPr>
          <w:rFonts w:eastAsia="方正仿宋_GBK"/>
          <w:sz w:val="32"/>
        </w:rPr>
        <w:t>的材料、设备的厂家、技术参数、品牌、质量等级等指标以书面形式报送发包人，发包人收到承包人的书面报告后予以认质、封样、核价后，承包人方可采购进场；对</w:t>
      </w:r>
      <w:proofErr w:type="gramStart"/>
      <w:r>
        <w:rPr>
          <w:rFonts w:eastAsia="方正仿宋_GBK"/>
          <w:sz w:val="32"/>
        </w:rPr>
        <w:t>需要认质核价</w:t>
      </w:r>
      <w:proofErr w:type="gramEnd"/>
      <w:r>
        <w:rPr>
          <w:rFonts w:eastAsia="方正仿宋_GBK"/>
          <w:sz w:val="32"/>
        </w:rPr>
        <w:t>的材料、设备若承包人在发包人核价后</w:t>
      </w:r>
      <w:r>
        <w:rPr>
          <w:rFonts w:eastAsia="方正仿宋_GBK"/>
          <w:sz w:val="32"/>
        </w:rPr>
        <w:t>5</w:t>
      </w:r>
      <w:r>
        <w:rPr>
          <w:rFonts w:eastAsia="方正仿宋_GBK"/>
          <w:sz w:val="32"/>
        </w:rPr>
        <w:t>个工作日内，承包人拒绝签字确认发包人核定的价格或拒绝按发包人核定的价格采购的，则该种材料或设备改为第三方供货，发包人收取承包人该类材料或设备费的</w:t>
      </w:r>
      <w:r>
        <w:rPr>
          <w:rFonts w:eastAsia="方正仿宋_GBK"/>
          <w:sz w:val="32"/>
        </w:rPr>
        <w:t>20%</w:t>
      </w:r>
      <w:r>
        <w:rPr>
          <w:rFonts w:eastAsia="方正仿宋_GBK"/>
          <w:sz w:val="32"/>
        </w:rPr>
        <w:t>作为违约金，并按发包人实际支付的货款从承包人的进度款中扣除，同时并不解除承包人对工程质量保修责任。</w:t>
      </w:r>
    </w:p>
    <w:p w14:paraId="3D1C3821" w14:textId="77777777" w:rsidR="00AE77D8" w:rsidRDefault="00215325">
      <w:pPr>
        <w:ind w:firstLineChars="200" w:firstLine="640"/>
        <w:jc w:val="left"/>
        <w:rPr>
          <w:rFonts w:eastAsia="方正仿宋_GBK"/>
          <w:sz w:val="32"/>
        </w:rPr>
      </w:pPr>
      <w:r>
        <w:rPr>
          <w:rFonts w:eastAsia="方正仿宋_GBK"/>
          <w:sz w:val="32"/>
        </w:rPr>
        <w:t>（</w:t>
      </w:r>
      <w:r>
        <w:rPr>
          <w:rFonts w:eastAsia="方正仿宋_GBK"/>
          <w:sz w:val="32"/>
        </w:rPr>
        <w:t>3</w:t>
      </w:r>
      <w:r>
        <w:rPr>
          <w:rFonts w:eastAsia="方正仿宋_GBK"/>
          <w:sz w:val="32"/>
        </w:rPr>
        <w:t>）安全文明施工费：按《重庆市建设工程费用定额》（</w:t>
      </w:r>
      <w:r>
        <w:rPr>
          <w:rFonts w:eastAsia="方正仿宋_GBK"/>
          <w:sz w:val="32"/>
        </w:rPr>
        <w:t>CQFYDE-2018</w:t>
      </w:r>
      <w:r>
        <w:rPr>
          <w:rFonts w:eastAsia="方正仿宋_GBK"/>
          <w:sz w:val="32"/>
        </w:rPr>
        <w:t>）规定及南岸区相关部门审定的金额结算，不得浮动。安全文明施工综合评定结果为不合格，则不计取。</w:t>
      </w:r>
    </w:p>
    <w:p w14:paraId="2558217D" w14:textId="77777777" w:rsidR="00AE77D8" w:rsidRDefault="00215325">
      <w:pPr>
        <w:ind w:firstLineChars="200" w:firstLine="640"/>
        <w:jc w:val="left"/>
        <w:rPr>
          <w:rFonts w:eastAsia="方正仿宋_GBK"/>
          <w:sz w:val="32"/>
        </w:rPr>
      </w:pPr>
      <w:r>
        <w:rPr>
          <w:rFonts w:eastAsia="方正仿宋_GBK"/>
          <w:sz w:val="32"/>
        </w:rPr>
        <w:t>（</w:t>
      </w:r>
      <w:r>
        <w:rPr>
          <w:rFonts w:eastAsia="方正仿宋_GBK"/>
          <w:sz w:val="32"/>
        </w:rPr>
        <w:t>4</w:t>
      </w:r>
      <w:r>
        <w:rPr>
          <w:rFonts w:eastAsia="方正仿宋_GBK"/>
          <w:sz w:val="32"/>
        </w:rPr>
        <w:t>）</w:t>
      </w:r>
      <w:proofErr w:type="gramStart"/>
      <w:r>
        <w:rPr>
          <w:rFonts w:eastAsia="方正仿宋_GBK"/>
          <w:sz w:val="32"/>
        </w:rPr>
        <w:t>规</w:t>
      </w:r>
      <w:proofErr w:type="gramEnd"/>
      <w:r>
        <w:rPr>
          <w:rFonts w:eastAsia="方正仿宋_GBK"/>
          <w:sz w:val="32"/>
        </w:rPr>
        <w:t>费：按规定费率结算，为不可竞争费，按照《重庆市建设工程费用定额》（</w:t>
      </w:r>
      <w:r>
        <w:rPr>
          <w:rFonts w:eastAsia="方正仿宋_GBK"/>
          <w:sz w:val="32"/>
        </w:rPr>
        <w:t>CQFYDE-2018</w:t>
      </w:r>
      <w:r>
        <w:rPr>
          <w:rFonts w:eastAsia="方正仿宋_GBK"/>
          <w:sz w:val="32"/>
        </w:rPr>
        <w:t>）所规定费率，不得浮动。</w:t>
      </w:r>
    </w:p>
    <w:p w14:paraId="43C9ECB6" w14:textId="77777777" w:rsidR="00AE77D8" w:rsidRDefault="00215325">
      <w:pPr>
        <w:ind w:firstLineChars="200" w:firstLine="640"/>
        <w:jc w:val="left"/>
        <w:rPr>
          <w:rFonts w:eastAsia="方正仿宋_GBK"/>
          <w:sz w:val="32"/>
        </w:rPr>
      </w:pPr>
      <w:r>
        <w:rPr>
          <w:rFonts w:eastAsia="方正仿宋_GBK"/>
          <w:sz w:val="32"/>
        </w:rPr>
        <w:t>（</w:t>
      </w:r>
      <w:r>
        <w:rPr>
          <w:rFonts w:eastAsia="方正仿宋_GBK"/>
          <w:sz w:val="32"/>
        </w:rPr>
        <w:t>5</w:t>
      </w:r>
      <w:r>
        <w:rPr>
          <w:rFonts w:eastAsia="方正仿宋_GBK"/>
          <w:sz w:val="32"/>
        </w:rPr>
        <w:t>）税金：为不可竞争费用，包含增值税、城市维护建设税、教育费附加、地方教育附加以及环境保护税。按照《重庆市建设工程费用定额》（</w:t>
      </w:r>
      <w:r>
        <w:rPr>
          <w:rFonts w:eastAsia="方正仿宋_GBK"/>
          <w:sz w:val="32"/>
        </w:rPr>
        <w:t>CQFYDE-2018</w:t>
      </w:r>
      <w:r>
        <w:rPr>
          <w:rFonts w:eastAsia="方正仿宋_GBK"/>
          <w:sz w:val="32"/>
        </w:rPr>
        <w:t>）、《重庆市城乡建设委员会关于适用增值税新税率调整建设工程计价依据的通知》（</w:t>
      </w:r>
      <w:proofErr w:type="gramStart"/>
      <w:r>
        <w:rPr>
          <w:rFonts w:eastAsia="方正仿宋_GBK"/>
          <w:sz w:val="32"/>
        </w:rPr>
        <w:t>渝建〔</w:t>
      </w:r>
      <w:r>
        <w:rPr>
          <w:rFonts w:eastAsia="方正仿宋_GBK"/>
          <w:sz w:val="32"/>
        </w:rPr>
        <w:t>2019</w:t>
      </w:r>
      <w:r>
        <w:rPr>
          <w:rFonts w:eastAsia="方正仿宋_GBK"/>
          <w:sz w:val="32"/>
        </w:rPr>
        <w:t>〕</w:t>
      </w:r>
      <w:proofErr w:type="gramEnd"/>
      <w:r>
        <w:rPr>
          <w:rFonts w:eastAsia="方正仿宋_GBK"/>
          <w:sz w:val="32"/>
        </w:rPr>
        <w:t>143</w:t>
      </w:r>
      <w:r>
        <w:rPr>
          <w:rFonts w:eastAsia="方正仿宋_GBK"/>
          <w:sz w:val="32"/>
        </w:rPr>
        <w:t>号）所规定费率，不得浮动。包含增值税、城市维护建设税、教育费附加、地方教育附加以及环境保护税。</w:t>
      </w:r>
    </w:p>
    <w:p w14:paraId="43B4D59F" w14:textId="77777777" w:rsidR="00AE77D8" w:rsidRDefault="00215325">
      <w:pPr>
        <w:ind w:firstLineChars="200" w:firstLine="640"/>
        <w:jc w:val="left"/>
        <w:rPr>
          <w:rFonts w:eastAsia="方正仿宋_GBK"/>
          <w:sz w:val="32"/>
        </w:rPr>
      </w:pPr>
      <w:r>
        <w:rPr>
          <w:rFonts w:eastAsia="方正仿宋_GBK"/>
          <w:sz w:val="32"/>
        </w:rPr>
        <w:t>（</w:t>
      </w:r>
      <w:r>
        <w:rPr>
          <w:rFonts w:eastAsia="方正仿宋_GBK"/>
          <w:sz w:val="32"/>
        </w:rPr>
        <w:t>6</w:t>
      </w:r>
      <w:r>
        <w:rPr>
          <w:rFonts w:eastAsia="方正仿宋_GBK"/>
          <w:sz w:val="32"/>
        </w:rPr>
        <w:t>）企业管理费和利润：按承包人投标报价中相同工程分类的</w:t>
      </w:r>
      <w:r>
        <w:rPr>
          <w:rFonts w:eastAsia="方正仿宋_GBK"/>
          <w:sz w:val="32"/>
        </w:rPr>
        <w:lastRenderedPageBreak/>
        <w:t>费用标准执行（投标报价中费用标准高于《重庆市建设工程费用定额》（</w:t>
      </w:r>
      <w:r>
        <w:rPr>
          <w:rFonts w:eastAsia="方正仿宋_GBK"/>
          <w:sz w:val="32"/>
        </w:rPr>
        <w:t>CQFYDE-2018</w:t>
      </w:r>
      <w:r>
        <w:rPr>
          <w:rFonts w:eastAsia="方正仿宋_GBK"/>
          <w:sz w:val="32"/>
        </w:rPr>
        <w:t>）费用标准的，按《重庆市建设工程费用定额》（</w:t>
      </w:r>
      <w:r>
        <w:rPr>
          <w:rFonts w:eastAsia="方正仿宋_GBK"/>
          <w:sz w:val="32"/>
        </w:rPr>
        <w:t>CQFYDE-2018</w:t>
      </w:r>
      <w:r>
        <w:rPr>
          <w:rFonts w:eastAsia="方正仿宋_GBK"/>
          <w:sz w:val="32"/>
        </w:rPr>
        <w:t>）费用标准执行）。</w:t>
      </w:r>
    </w:p>
    <w:p w14:paraId="17C35BB0" w14:textId="77777777" w:rsidR="00AE77D8" w:rsidRDefault="00215325">
      <w:pPr>
        <w:ind w:firstLineChars="200" w:firstLine="640"/>
        <w:jc w:val="left"/>
        <w:rPr>
          <w:rFonts w:eastAsia="方正仿宋_GBK"/>
          <w:sz w:val="32"/>
        </w:rPr>
      </w:pPr>
      <w:r>
        <w:rPr>
          <w:rFonts w:eastAsia="方正仿宋_GBK"/>
          <w:sz w:val="32"/>
        </w:rPr>
        <w:t>1.4</w:t>
      </w:r>
      <w:r>
        <w:rPr>
          <w:rFonts w:eastAsia="方正仿宋_GBK"/>
          <w:sz w:val="32"/>
        </w:rPr>
        <w:t>已标价工程量清单中无相同项目亦无类似项目，也无定额可套用的，由承包人会同监理人、跟审单位、发包人按相关原则、编制方法编制补充定额（人工、材料、机械基价执行</w:t>
      </w:r>
      <w:r>
        <w:rPr>
          <w:rFonts w:eastAsia="方正仿宋_GBK"/>
          <w:sz w:val="32"/>
        </w:rPr>
        <w:t>2018</w:t>
      </w:r>
      <w:r>
        <w:rPr>
          <w:rFonts w:eastAsia="方正仿宋_GBK"/>
          <w:sz w:val="32"/>
        </w:rPr>
        <w:t>年计价定额的基价，</w:t>
      </w:r>
      <w:r>
        <w:rPr>
          <w:rFonts w:eastAsia="方正仿宋_GBK"/>
          <w:sz w:val="32"/>
        </w:rPr>
        <w:t>2018</w:t>
      </w:r>
      <w:r>
        <w:rPr>
          <w:rFonts w:eastAsia="方正仿宋_GBK"/>
          <w:sz w:val="32"/>
        </w:rPr>
        <w:t>年计价定额没有的基价，按市场价计），按照变更估价</w:t>
      </w:r>
      <w:r>
        <w:rPr>
          <w:rFonts w:eastAsia="方正仿宋_GBK"/>
          <w:sz w:val="32"/>
        </w:rPr>
        <w:t>1.3</w:t>
      </w:r>
      <w:r>
        <w:rPr>
          <w:rFonts w:eastAsia="方正仿宋_GBK"/>
          <w:sz w:val="32"/>
        </w:rPr>
        <w:t>条约定执行；或参照重庆市场相同工作的市场价格上报监理人，最终价格按承包人、监理人、跟审单位、发包人共同询价确认的价格执行。</w:t>
      </w:r>
    </w:p>
    <w:p w14:paraId="6D9EC882" w14:textId="77777777" w:rsidR="00AE77D8" w:rsidRDefault="00215325">
      <w:pPr>
        <w:ind w:firstLineChars="200" w:firstLine="640"/>
        <w:jc w:val="left"/>
        <w:rPr>
          <w:rFonts w:eastAsia="方正仿宋_GBK"/>
          <w:sz w:val="32"/>
        </w:rPr>
      </w:pPr>
      <w:r>
        <w:rPr>
          <w:rFonts w:eastAsia="方正仿宋_GBK"/>
          <w:sz w:val="32"/>
        </w:rPr>
        <w:t>2</w:t>
      </w:r>
      <w:r>
        <w:rPr>
          <w:rFonts w:eastAsia="方正仿宋_GBK"/>
          <w:sz w:val="32"/>
        </w:rPr>
        <w:t>工程变更引起施工方案改变并</w:t>
      </w:r>
      <w:proofErr w:type="gramStart"/>
      <w:r>
        <w:rPr>
          <w:rFonts w:eastAsia="方正仿宋_GBK"/>
          <w:sz w:val="32"/>
        </w:rPr>
        <w:t>使措施</w:t>
      </w:r>
      <w:proofErr w:type="gramEnd"/>
      <w:r>
        <w:rPr>
          <w:rFonts w:eastAsia="方正仿宋_GBK"/>
          <w:sz w:val="32"/>
        </w:rPr>
        <w:t>项目发生变化时，承包人提出调整措施项目费的，应事前将拟实施的方案提交监理人审核报发包人确认，并应详细说明与原方案措施项目相比的变化情况。拟实施的方案经</w:t>
      </w:r>
      <w:proofErr w:type="gramStart"/>
      <w:r>
        <w:rPr>
          <w:rFonts w:eastAsia="方正仿宋_GBK"/>
          <w:sz w:val="32"/>
        </w:rPr>
        <w:t>发承包</w:t>
      </w:r>
      <w:proofErr w:type="gramEnd"/>
      <w:r>
        <w:rPr>
          <w:rFonts w:eastAsia="方正仿宋_GBK"/>
          <w:sz w:val="32"/>
        </w:rPr>
        <w:t>双方确认后执行，并应按照下列规定调整措施项目费：</w:t>
      </w:r>
    </w:p>
    <w:p w14:paraId="2E4D0324" w14:textId="77777777" w:rsidR="00AE77D8" w:rsidRDefault="00215325">
      <w:pPr>
        <w:ind w:firstLineChars="200" w:firstLine="640"/>
        <w:jc w:val="left"/>
        <w:rPr>
          <w:rFonts w:eastAsia="方正仿宋_GBK"/>
          <w:sz w:val="32"/>
        </w:rPr>
      </w:pPr>
      <w:r>
        <w:rPr>
          <w:rFonts w:eastAsia="方正仿宋_GBK"/>
          <w:sz w:val="32"/>
        </w:rPr>
        <w:t>（</w:t>
      </w:r>
      <w:r>
        <w:rPr>
          <w:rFonts w:eastAsia="方正仿宋_GBK"/>
          <w:sz w:val="32"/>
        </w:rPr>
        <w:t>1</w:t>
      </w:r>
      <w:r>
        <w:rPr>
          <w:rFonts w:eastAsia="方正仿宋_GBK"/>
          <w:sz w:val="32"/>
        </w:rPr>
        <w:t>）安全文明施工费应按照实际发生变化的措施项目依据现行安全文明施工费计取及管理政策规定及《重庆市建设工程费用定额》（</w:t>
      </w:r>
      <w:r>
        <w:rPr>
          <w:rFonts w:eastAsia="方正仿宋_GBK"/>
          <w:sz w:val="32"/>
        </w:rPr>
        <w:t>CQFYDE-2018</w:t>
      </w:r>
      <w:r>
        <w:rPr>
          <w:rFonts w:eastAsia="方正仿宋_GBK"/>
          <w:sz w:val="32"/>
        </w:rPr>
        <w:t>）规定及南岸区相关部门审定的金额执行，不得浮动；</w:t>
      </w:r>
    </w:p>
    <w:p w14:paraId="35662A2C" w14:textId="77777777" w:rsidR="00AE77D8" w:rsidRDefault="00215325">
      <w:pPr>
        <w:ind w:firstLineChars="200" w:firstLine="640"/>
        <w:jc w:val="left"/>
        <w:rPr>
          <w:rFonts w:eastAsia="方正仿宋_GBK"/>
          <w:sz w:val="32"/>
        </w:rPr>
      </w:pPr>
      <w:r>
        <w:rPr>
          <w:rFonts w:eastAsia="方正仿宋_GBK"/>
          <w:sz w:val="32"/>
        </w:rPr>
        <w:t>（</w:t>
      </w:r>
      <w:r>
        <w:rPr>
          <w:rFonts w:eastAsia="方正仿宋_GBK"/>
          <w:sz w:val="32"/>
        </w:rPr>
        <w:t>2</w:t>
      </w:r>
      <w:r>
        <w:rPr>
          <w:rFonts w:eastAsia="方正仿宋_GBK"/>
          <w:sz w:val="32"/>
        </w:rPr>
        <w:t>）施工组织措施项目费：无论因设计变更或施工工艺变化等任何因素而引起实际措施费的变化，均按中标清单中相应的施工组织措施项目费率进行结算。</w:t>
      </w:r>
    </w:p>
    <w:p w14:paraId="45C8D00D" w14:textId="77777777" w:rsidR="00AE77D8" w:rsidRDefault="00215325">
      <w:pPr>
        <w:ind w:firstLineChars="200" w:firstLine="640"/>
        <w:jc w:val="left"/>
        <w:rPr>
          <w:rFonts w:eastAsia="方正仿宋_GBK"/>
          <w:sz w:val="32"/>
        </w:rPr>
      </w:pPr>
      <w:r>
        <w:rPr>
          <w:rFonts w:eastAsia="方正仿宋_GBK"/>
          <w:sz w:val="32"/>
        </w:rPr>
        <w:lastRenderedPageBreak/>
        <w:t>（</w:t>
      </w:r>
      <w:r>
        <w:rPr>
          <w:rFonts w:eastAsia="方正仿宋_GBK"/>
          <w:sz w:val="32"/>
        </w:rPr>
        <w:t>3</w:t>
      </w:r>
      <w:r>
        <w:rPr>
          <w:rFonts w:eastAsia="方正仿宋_GBK"/>
          <w:sz w:val="32"/>
        </w:rPr>
        <w:t>）施工技术措施项目费：以项为计量单位的措施项目费（安全文明施工费除外）无论因设计变更或施工工艺变化等任何因素而引起实际措施费的变化，均按中标清单中相应的施工技术措施项目费进行结算；不以项为计量单位的措施项目费应按照实际发生变化的措施项目费按承包人报价浮动率下浮后的金额计算。承包人报价浮动率按下列公式计算：承包人报价浮动率</w:t>
      </w:r>
      <w:r>
        <w:rPr>
          <w:rFonts w:eastAsia="方正仿宋_GBK"/>
          <w:sz w:val="32"/>
        </w:rPr>
        <w:t>=</w:t>
      </w:r>
      <w:r>
        <w:rPr>
          <w:rFonts w:eastAsia="方正仿宋_GBK"/>
          <w:sz w:val="32"/>
        </w:rPr>
        <w:t>（</w:t>
      </w:r>
      <w:r>
        <w:rPr>
          <w:rFonts w:eastAsia="方正仿宋_GBK"/>
          <w:sz w:val="32"/>
        </w:rPr>
        <w:t>1-</w:t>
      </w:r>
      <w:r>
        <w:rPr>
          <w:rFonts w:eastAsia="方正仿宋_GBK"/>
          <w:sz w:val="32"/>
        </w:rPr>
        <w:t>中标价</w:t>
      </w:r>
      <w:r>
        <w:rPr>
          <w:rFonts w:eastAsia="方正仿宋_GBK"/>
          <w:sz w:val="32"/>
        </w:rPr>
        <w:t>/</w:t>
      </w:r>
      <w:r>
        <w:rPr>
          <w:rFonts w:eastAsia="方正仿宋_GBK"/>
          <w:sz w:val="32"/>
        </w:rPr>
        <w:t>最高限价）</w:t>
      </w:r>
      <w:r>
        <w:rPr>
          <w:rFonts w:eastAsia="方正仿宋_GBK"/>
          <w:sz w:val="32"/>
        </w:rPr>
        <w:t>×100%</w:t>
      </w:r>
      <w:r>
        <w:rPr>
          <w:rFonts w:eastAsia="方正仿宋_GBK"/>
          <w:sz w:val="32"/>
        </w:rPr>
        <w:t>。</w:t>
      </w:r>
    </w:p>
    <w:p w14:paraId="5B14A822" w14:textId="77777777" w:rsidR="00AE77D8" w:rsidRDefault="00215325">
      <w:pPr>
        <w:ind w:firstLineChars="200" w:firstLine="640"/>
        <w:jc w:val="left"/>
        <w:rPr>
          <w:rFonts w:eastAsia="方正仿宋_GBK"/>
          <w:sz w:val="32"/>
        </w:rPr>
      </w:pPr>
      <w:r>
        <w:rPr>
          <w:rFonts w:eastAsia="方正仿宋_GBK"/>
          <w:sz w:val="32"/>
        </w:rPr>
        <w:t>（</w:t>
      </w:r>
      <w:r>
        <w:rPr>
          <w:rFonts w:eastAsia="方正仿宋_GBK"/>
          <w:sz w:val="32"/>
        </w:rPr>
        <w:t>4</w:t>
      </w:r>
      <w:r>
        <w:rPr>
          <w:rFonts w:eastAsia="方正仿宋_GBK"/>
          <w:sz w:val="32"/>
        </w:rPr>
        <w:t>）为完成该工程发生的其他措施费由承包人自行考虑纳入投标报价或投标报价比例中，包括但不限于以下其他措施费及发包人委托承包人办理的其他工作费用。由承包人自行承担并纳入投标报价或投标报价比例中的其他措施费用约定如下：</w:t>
      </w:r>
    </w:p>
    <w:p w14:paraId="30CD5301" w14:textId="77777777" w:rsidR="00AE77D8" w:rsidRDefault="00215325">
      <w:pPr>
        <w:ind w:firstLineChars="200" w:firstLine="640"/>
        <w:jc w:val="left"/>
        <w:rPr>
          <w:rFonts w:eastAsia="方正仿宋_GBK"/>
          <w:sz w:val="32"/>
        </w:rPr>
      </w:pPr>
      <w:r>
        <w:rPr>
          <w:rFonts w:eastAsia="方正仿宋_GBK"/>
          <w:sz w:val="32"/>
        </w:rPr>
        <w:t>A</w:t>
      </w:r>
      <w:r>
        <w:rPr>
          <w:rFonts w:eastAsia="方正仿宋_GBK"/>
          <w:sz w:val="32"/>
        </w:rPr>
        <w:t>）保证工程质量、安全、工期应采取的其他措施费用。</w:t>
      </w:r>
    </w:p>
    <w:p w14:paraId="45E73418" w14:textId="77777777" w:rsidR="00AE77D8" w:rsidRDefault="00215325">
      <w:pPr>
        <w:ind w:firstLineChars="200" w:firstLine="640"/>
        <w:jc w:val="left"/>
        <w:rPr>
          <w:rFonts w:eastAsia="方正仿宋_GBK"/>
          <w:sz w:val="32"/>
        </w:rPr>
      </w:pPr>
      <w:r>
        <w:rPr>
          <w:rFonts w:eastAsia="方正仿宋_GBK"/>
          <w:sz w:val="32"/>
        </w:rPr>
        <w:t>B</w:t>
      </w:r>
      <w:r>
        <w:rPr>
          <w:rFonts w:eastAsia="方正仿宋_GBK"/>
          <w:sz w:val="32"/>
        </w:rPr>
        <w:t>）承包人施工的临时设施等用地费用。</w:t>
      </w:r>
    </w:p>
    <w:p w14:paraId="746818D4" w14:textId="77777777" w:rsidR="00AE77D8" w:rsidRDefault="00215325">
      <w:pPr>
        <w:ind w:firstLineChars="200" w:firstLine="640"/>
        <w:jc w:val="left"/>
        <w:rPr>
          <w:rFonts w:eastAsia="方正仿宋_GBK"/>
          <w:sz w:val="32"/>
        </w:rPr>
      </w:pPr>
      <w:r>
        <w:rPr>
          <w:rFonts w:eastAsia="方正仿宋_GBK"/>
          <w:sz w:val="32"/>
        </w:rPr>
        <w:t>C</w:t>
      </w:r>
      <w:r>
        <w:rPr>
          <w:rFonts w:eastAsia="方正仿宋_GBK"/>
          <w:sz w:val="32"/>
        </w:rPr>
        <w:t>）材料及半成品的下车、堆放、仓储保管及多次转运至安装地点等全部费用；施工范围及周边建筑物、构筑物保护费用；与周边单位、居民等其他工作产生的配合及协调管理等费用。</w:t>
      </w:r>
    </w:p>
    <w:p w14:paraId="7953B7AD" w14:textId="77777777" w:rsidR="00AE77D8" w:rsidRDefault="00215325">
      <w:pPr>
        <w:ind w:firstLineChars="200" w:firstLine="640"/>
        <w:jc w:val="left"/>
        <w:rPr>
          <w:rFonts w:eastAsia="方正仿宋_GBK"/>
          <w:sz w:val="32"/>
        </w:rPr>
      </w:pPr>
      <w:r>
        <w:rPr>
          <w:rFonts w:eastAsia="方正仿宋_GBK"/>
          <w:sz w:val="32"/>
        </w:rPr>
        <w:t>D</w:t>
      </w:r>
      <w:r>
        <w:rPr>
          <w:rFonts w:eastAsia="方正仿宋_GBK"/>
          <w:sz w:val="32"/>
        </w:rPr>
        <w:t>）办理环卫、噪音、防尘等相关手续的费用（包含《技术标准和要求》中载明的防尘和降噪要求）。本工程建筑垃圾外运（如果有）必须执行市政府</w:t>
      </w:r>
      <w:r>
        <w:rPr>
          <w:rFonts w:eastAsia="方正仿宋_GBK"/>
          <w:sz w:val="32"/>
        </w:rPr>
        <w:t>2004</w:t>
      </w:r>
      <w:r>
        <w:rPr>
          <w:rFonts w:eastAsia="方正仿宋_GBK"/>
          <w:sz w:val="32"/>
        </w:rPr>
        <w:t>年第</w:t>
      </w:r>
      <w:r>
        <w:rPr>
          <w:rFonts w:eastAsia="方正仿宋_GBK"/>
          <w:sz w:val="32"/>
        </w:rPr>
        <w:t>164</w:t>
      </w:r>
      <w:r>
        <w:rPr>
          <w:rFonts w:eastAsia="方正仿宋_GBK"/>
          <w:sz w:val="32"/>
        </w:rPr>
        <w:t>号文《关于对主城区易撒漏物质实行密闭运输的通知》和</w:t>
      </w:r>
      <w:proofErr w:type="gramStart"/>
      <w:r>
        <w:rPr>
          <w:rFonts w:eastAsia="方正仿宋_GBK"/>
          <w:sz w:val="32"/>
        </w:rPr>
        <w:t>2005</w:t>
      </w:r>
      <w:r>
        <w:rPr>
          <w:rFonts w:eastAsia="方正仿宋_GBK"/>
          <w:sz w:val="32"/>
        </w:rPr>
        <w:t>年渝府令</w:t>
      </w:r>
      <w:proofErr w:type="gramEnd"/>
      <w:r>
        <w:rPr>
          <w:rFonts w:eastAsia="方正仿宋_GBK"/>
          <w:sz w:val="32"/>
        </w:rPr>
        <w:t>188</w:t>
      </w:r>
      <w:r>
        <w:rPr>
          <w:rFonts w:eastAsia="方正仿宋_GBK"/>
          <w:sz w:val="32"/>
        </w:rPr>
        <w:t>号《重庆市主城尘污染防治办法》的规定执行。</w:t>
      </w:r>
    </w:p>
    <w:p w14:paraId="7A17FAB0" w14:textId="77777777" w:rsidR="00AE77D8" w:rsidRDefault="00215325">
      <w:pPr>
        <w:ind w:firstLineChars="200" w:firstLine="640"/>
        <w:jc w:val="left"/>
        <w:rPr>
          <w:rFonts w:eastAsia="方正仿宋_GBK"/>
          <w:sz w:val="32"/>
        </w:rPr>
      </w:pPr>
      <w:r>
        <w:rPr>
          <w:rFonts w:eastAsia="方正仿宋_GBK"/>
          <w:sz w:val="32"/>
        </w:rPr>
        <w:t>E</w:t>
      </w:r>
      <w:r>
        <w:rPr>
          <w:rFonts w:eastAsia="方正仿宋_GBK"/>
          <w:sz w:val="32"/>
        </w:rPr>
        <w:t>）</w:t>
      </w:r>
      <w:r>
        <w:rPr>
          <w:rFonts w:eastAsia="方正仿宋_GBK"/>
          <w:sz w:val="32"/>
        </w:rPr>
        <w:t xml:space="preserve"> </w:t>
      </w:r>
      <w:r>
        <w:rPr>
          <w:rFonts w:eastAsia="方正仿宋_GBK"/>
          <w:sz w:val="32"/>
        </w:rPr>
        <w:t>承包人进场装修后，应按照项目实施地点物业管理公司的</w:t>
      </w:r>
      <w:r>
        <w:rPr>
          <w:rFonts w:eastAsia="方正仿宋_GBK"/>
          <w:sz w:val="32"/>
        </w:rPr>
        <w:lastRenderedPageBreak/>
        <w:t>规定进行相关备案以及登记，并根据物业公司的要求进行相关费用的缴纳。</w:t>
      </w:r>
    </w:p>
    <w:p w14:paraId="571B0607" w14:textId="77777777" w:rsidR="00AE77D8" w:rsidRDefault="00215325">
      <w:pPr>
        <w:ind w:firstLineChars="200" w:firstLine="640"/>
        <w:jc w:val="left"/>
        <w:rPr>
          <w:rFonts w:eastAsia="方正仿宋_GBK"/>
          <w:sz w:val="32"/>
        </w:rPr>
      </w:pPr>
      <w:r>
        <w:rPr>
          <w:rFonts w:eastAsia="方正仿宋_GBK"/>
          <w:sz w:val="32"/>
        </w:rPr>
        <w:t>（</w:t>
      </w:r>
      <w:r>
        <w:rPr>
          <w:rFonts w:eastAsia="方正仿宋_GBK"/>
          <w:sz w:val="32"/>
        </w:rPr>
        <w:t>5</w:t>
      </w:r>
      <w:r>
        <w:rPr>
          <w:rFonts w:eastAsia="方正仿宋_GBK"/>
          <w:sz w:val="32"/>
        </w:rPr>
        <w:t>）如果承包人未事前将拟实施的方案提交给发包人确认，则应视为工程变更不引起措施项目费的调整或承包人放弃调整措施项目费的权利。</w:t>
      </w:r>
    </w:p>
    <w:p w14:paraId="7A2D76D3" w14:textId="77777777" w:rsidR="00AE77D8" w:rsidRDefault="00215325">
      <w:pPr>
        <w:ind w:firstLineChars="200" w:firstLine="643"/>
        <w:jc w:val="left"/>
        <w:rPr>
          <w:rFonts w:eastAsia="方正仿宋_GBK"/>
          <w:b/>
          <w:bCs/>
          <w:sz w:val="32"/>
        </w:rPr>
      </w:pPr>
      <w:r>
        <w:rPr>
          <w:rFonts w:eastAsia="方正仿宋_GBK" w:hint="eastAsia"/>
          <w:b/>
          <w:bCs/>
          <w:sz w:val="32"/>
        </w:rPr>
        <w:t>十</w:t>
      </w:r>
      <w:r>
        <w:rPr>
          <w:rFonts w:eastAsia="方正仿宋_GBK"/>
          <w:b/>
          <w:bCs/>
          <w:sz w:val="32"/>
        </w:rPr>
        <w:t>、竣工结算审核：</w:t>
      </w:r>
    </w:p>
    <w:p w14:paraId="1F92C90C" w14:textId="77777777" w:rsidR="00AE77D8" w:rsidRDefault="00215325">
      <w:pPr>
        <w:ind w:firstLineChars="200" w:firstLine="640"/>
        <w:jc w:val="left"/>
        <w:rPr>
          <w:rFonts w:eastAsia="方正仿宋_GBK"/>
          <w:sz w:val="32"/>
        </w:rPr>
      </w:pPr>
      <w:r>
        <w:rPr>
          <w:rFonts w:eastAsia="方正仿宋_GBK"/>
          <w:sz w:val="32"/>
        </w:rPr>
        <w:t>1</w:t>
      </w:r>
      <w:r>
        <w:rPr>
          <w:rFonts w:eastAsia="方正仿宋_GBK"/>
          <w:sz w:val="32"/>
        </w:rPr>
        <w:t>、竣工结算办法</w:t>
      </w:r>
    </w:p>
    <w:p w14:paraId="1E6F9721" w14:textId="77777777" w:rsidR="00AE77D8" w:rsidRDefault="00215325">
      <w:pPr>
        <w:ind w:firstLineChars="200" w:firstLine="640"/>
        <w:jc w:val="left"/>
        <w:rPr>
          <w:rFonts w:eastAsia="方正仿宋_GBK"/>
          <w:sz w:val="32"/>
        </w:rPr>
      </w:pPr>
      <w:r>
        <w:rPr>
          <w:rFonts w:eastAsia="方正仿宋_GBK"/>
          <w:sz w:val="32"/>
        </w:rPr>
        <w:t>1.1</w:t>
      </w:r>
      <w:r>
        <w:rPr>
          <w:rFonts w:eastAsia="方正仿宋_GBK"/>
          <w:sz w:val="32"/>
        </w:rPr>
        <w:t>计量原则</w:t>
      </w:r>
    </w:p>
    <w:p w14:paraId="0C927129" w14:textId="77777777" w:rsidR="00AE77D8" w:rsidRDefault="00215325">
      <w:pPr>
        <w:ind w:firstLineChars="200" w:firstLine="640"/>
        <w:jc w:val="left"/>
        <w:rPr>
          <w:rFonts w:eastAsia="方正仿宋_GBK"/>
          <w:sz w:val="32"/>
        </w:rPr>
      </w:pPr>
      <w:r>
        <w:rPr>
          <w:rFonts w:eastAsia="方正仿宋_GBK"/>
          <w:sz w:val="32"/>
        </w:rPr>
        <w:t>工程量按《房屋建筑与装饰工程工程量计算规范》（</w:t>
      </w:r>
      <w:r>
        <w:rPr>
          <w:rFonts w:eastAsia="方正仿宋_GBK"/>
          <w:sz w:val="32"/>
        </w:rPr>
        <w:t>GB50854-2013</w:t>
      </w:r>
      <w:r>
        <w:rPr>
          <w:rFonts w:eastAsia="方正仿宋_GBK"/>
          <w:sz w:val="32"/>
        </w:rPr>
        <w:t>）、《仿古建筑工程工程量计算规范》（</w:t>
      </w:r>
      <w:r>
        <w:rPr>
          <w:rFonts w:eastAsia="方正仿宋_GBK"/>
          <w:sz w:val="32"/>
        </w:rPr>
        <w:t>GB50855-2013</w:t>
      </w:r>
      <w:r>
        <w:rPr>
          <w:rFonts w:eastAsia="方正仿宋_GBK"/>
          <w:sz w:val="32"/>
        </w:rPr>
        <w:t>）、《通用安装工程工程量计算规范》（</w:t>
      </w:r>
      <w:r>
        <w:rPr>
          <w:rFonts w:eastAsia="方正仿宋_GBK"/>
          <w:sz w:val="32"/>
        </w:rPr>
        <w:t>GB50856-2013</w:t>
      </w:r>
      <w:r>
        <w:rPr>
          <w:rFonts w:eastAsia="方正仿宋_GBK"/>
          <w:sz w:val="32"/>
        </w:rPr>
        <w:t>）、《市政工程工程量计算规范》（</w:t>
      </w:r>
      <w:r>
        <w:rPr>
          <w:rFonts w:eastAsia="方正仿宋_GBK"/>
          <w:sz w:val="32"/>
        </w:rPr>
        <w:t>GB50857-2013</w:t>
      </w:r>
      <w:r>
        <w:rPr>
          <w:rFonts w:eastAsia="方正仿宋_GBK"/>
          <w:sz w:val="32"/>
        </w:rPr>
        <w:t>）、《园林绿化工程工程量计算规范》（</w:t>
      </w:r>
      <w:r>
        <w:rPr>
          <w:rFonts w:eastAsia="方正仿宋_GBK"/>
          <w:sz w:val="32"/>
        </w:rPr>
        <w:t>GB50858-2013</w:t>
      </w:r>
      <w:r>
        <w:rPr>
          <w:rFonts w:eastAsia="方正仿宋_GBK"/>
          <w:sz w:val="32"/>
        </w:rPr>
        <w:t>）、《矿山工程工程量计算规范》（</w:t>
      </w:r>
      <w:r>
        <w:rPr>
          <w:rFonts w:eastAsia="方正仿宋_GBK"/>
          <w:sz w:val="32"/>
        </w:rPr>
        <w:t>GB50859-2013</w:t>
      </w:r>
      <w:r>
        <w:rPr>
          <w:rFonts w:eastAsia="方正仿宋_GBK"/>
          <w:sz w:val="32"/>
        </w:rPr>
        <w:t>）、《构筑物工程工程量计算规范》（</w:t>
      </w:r>
      <w:r>
        <w:rPr>
          <w:rFonts w:eastAsia="方正仿宋_GBK"/>
          <w:sz w:val="32"/>
        </w:rPr>
        <w:t>GB50860-2013</w:t>
      </w:r>
      <w:r>
        <w:rPr>
          <w:rFonts w:eastAsia="方正仿宋_GBK"/>
          <w:sz w:val="32"/>
        </w:rPr>
        <w:t>）、《城市轨道交通工程工程量计算规范》（</w:t>
      </w:r>
      <w:r>
        <w:rPr>
          <w:rFonts w:eastAsia="方正仿宋_GBK"/>
          <w:sz w:val="32"/>
        </w:rPr>
        <w:t>GB50861-2013</w:t>
      </w:r>
      <w:r>
        <w:rPr>
          <w:rFonts w:eastAsia="方正仿宋_GBK"/>
          <w:sz w:val="32"/>
        </w:rPr>
        <w:t>）和《爆破工程工程量计算规范》（</w:t>
      </w:r>
      <w:r>
        <w:rPr>
          <w:rFonts w:eastAsia="方正仿宋_GBK"/>
          <w:sz w:val="32"/>
        </w:rPr>
        <w:t>GB50862-2013</w:t>
      </w:r>
      <w:r>
        <w:rPr>
          <w:rFonts w:eastAsia="方正仿宋_GBK"/>
          <w:sz w:val="32"/>
        </w:rPr>
        <w:t>）《重庆市建设工程工程量清单计价规则》（</w:t>
      </w:r>
      <w:r>
        <w:rPr>
          <w:rFonts w:eastAsia="方正仿宋_GBK"/>
          <w:sz w:val="32"/>
        </w:rPr>
        <w:t>CQJJGZ-2013</w:t>
      </w:r>
      <w:r>
        <w:rPr>
          <w:rFonts w:eastAsia="方正仿宋_GBK"/>
          <w:sz w:val="32"/>
        </w:rPr>
        <w:t>）、《重庆市建设工程工程量计算规则》（</w:t>
      </w:r>
      <w:r>
        <w:rPr>
          <w:rFonts w:eastAsia="方正仿宋_GBK"/>
          <w:sz w:val="32"/>
        </w:rPr>
        <w:t>CQJLGZ-2013</w:t>
      </w:r>
      <w:r>
        <w:rPr>
          <w:rFonts w:eastAsia="方正仿宋_GBK"/>
          <w:sz w:val="32"/>
        </w:rPr>
        <w:t>）等规定的计算规则及已标价工程量清单规定的工程量计算规则计量。</w:t>
      </w:r>
    </w:p>
    <w:p w14:paraId="3799BECA" w14:textId="77777777" w:rsidR="00AE77D8" w:rsidRDefault="00215325">
      <w:pPr>
        <w:ind w:firstLineChars="200" w:firstLine="640"/>
        <w:jc w:val="left"/>
        <w:rPr>
          <w:rFonts w:eastAsia="方正仿宋_GBK"/>
          <w:sz w:val="32"/>
        </w:rPr>
      </w:pPr>
      <w:r>
        <w:rPr>
          <w:rFonts w:eastAsia="方正仿宋_GBK"/>
          <w:sz w:val="32"/>
        </w:rPr>
        <w:t>1.2</w:t>
      </w:r>
      <w:r>
        <w:rPr>
          <w:rFonts w:eastAsia="方正仿宋_GBK"/>
          <w:sz w:val="32"/>
        </w:rPr>
        <w:t>计价原则</w:t>
      </w:r>
    </w:p>
    <w:p w14:paraId="4A5ED73A" w14:textId="77777777" w:rsidR="00AE77D8" w:rsidRDefault="00215325">
      <w:pPr>
        <w:ind w:firstLineChars="200" w:firstLine="640"/>
        <w:jc w:val="left"/>
        <w:rPr>
          <w:rFonts w:eastAsia="方正仿宋_GBK"/>
          <w:sz w:val="32"/>
        </w:rPr>
      </w:pPr>
      <w:r>
        <w:rPr>
          <w:rFonts w:eastAsia="方正仿宋_GBK"/>
          <w:sz w:val="32"/>
        </w:rPr>
        <w:t>（</w:t>
      </w:r>
      <w:r>
        <w:rPr>
          <w:rFonts w:eastAsia="方正仿宋_GBK"/>
          <w:sz w:val="32"/>
        </w:rPr>
        <w:t>1</w:t>
      </w:r>
      <w:r>
        <w:rPr>
          <w:rFonts w:eastAsia="方正仿宋_GBK"/>
          <w:sz w:val="32"/>
        </w:rPr>
        <w:t>）承包人严格按照施工图施工，在施工过程中，施工图纸外的所有变化，须经四方签证认可（承包人、监理、发包人、全过程</w:t>
      </w:r>
      <w:r>
        <w:rPr>
          <w:rFonts w:eastAsia="方正仿宋_GBK"/>
          <w:sz w:val="32"/>
        </w:rPr>
        <w:lastRenderedPageBreak/>
        <w:t>跟踪审计），未签证认可的有效变更不予结算。</w:t>
      </w:r>
    </w:p>
    <w:p w14:paraId="7F734780" w14:textId="77777777" w:rsidR="00AE77D8" w:rsidRDefault="00215325">
      <w:pPr>
        <w:ind w:firstLineChars="200" w:firstLine="640"/>
        <w:jc w:val="left"/>
        <w:rPr>
          <w:rFonts w:eastAsia="方正仿宋_GBK"/>
          <w:sz w:val="32"/>
        </w:rPr>
      </w:pPr>
      <w:r>
        <w:rPr>
          <w:rFonts w:eastAsia="方正仿宋_GBK"/>
          <w:sz w:val="32"/>
        </w:rPr>
        <w:t>（</w:t>
      </w:r>
      <w:r>
        <w:rPr>
          <w:rFonts w:eastAsia="方正仿宋_GBK"/>
          <w:sz w:val="32"/>
        </w:rPr>
        <w:t>2</w:t>
      </w:r>
      <w:r>
        <w:rPr>
          <w:rFonts w:eastAsia="方正仿宋_GBK"/>
          <w:sz w:val="32"/>
        </w:rPr>
        <w:t>）结算总价＝各分部分项工程量清单结算价</w:t>
      </w:r>
      <w:r>
        <w:rPr>
          <w:rFonts w:eastAsia="方正仿宋_GBK"/>
          <w:sz w:val="32"/>
        </w:rPr>
        <w:t>+</w:t>
      </w:r>
      <w:r>
        <w:rPr>
          <w:rFonts w:eastAsia="方正仿宋_GBK"/>
          <w:sz w:val="32"/>
        </w:rPr>
        <w:t>措施项目费（除安全文明施工费外）</w:t>
      </w:r>
      <w:r>
        <w:rPr>
          <w:rFonts w:eastAsia="方正仿宋_GBK"/>
          <w:sz w:val="32"/>
        </w:rPr>
        <w:t>+</w:t>
      </w:r>
      <w:r>
        <w:rPr>
          <w:rFonts w:eastAsia="方正仿宋_GBK"/>
          <w:sz w:val="32"/>
        </w:rPr>
        <w:t>安全文明施工费</w:t>
      </w:r>
      <w:r>
        <w:rPr>
          <w:rFonts w:eastAsia="方正仿宋_GBK"/>
          <w:sz w:val="32"/>
        </w:rPr>
        <w:t>+</w:t>
      </w:r>
      <w:proofErr w:type="gramStart"/>
      <w:r>
        <w:rPr>
          <w:rFonts w:eastAsia="方正仿宋_GBK"/>
          <w:sz w:val="32"/>
        </w:rPr>
        <w:t>规</w:t>
      </w:r>
      <w:proofErr w:type="gramEnd"/>
      <w:r>
        <w:rPr>
          <w:rFonts w:eastAsia="方正仿宋_GBK"/>
          <w:sz w:val="32"/>
        </w:rPr>
        <w:t>费</w:t>
      </w:r>
      <w:r>
        <w:rPr>
          <w:rFonts w:eastAsia="方正仿宋_GBK"/>
          <w:sz w:val="32"/>
        </w:rPr>
        <w:t>+</w:t>
      </w:r>
      <w:r>
        <w:rPr>
          <w:rFonts w:eastAsia="方正仿宋_GBK"/>
          <w:sz w:val="32"/>
        </w:rPr>
        <w:t>税金</w:t>
      </w:r>
      <w:r>
        <w:rPr>
          <w:rFonts w:eastAsia="方正仿宋_GBK"/>
          <w:sz w:val="32"/>
        </w:rPr>
        <w:t>+</w:t>
      </w:r>
      <w:r>
        <w:rPr>
          <w:rFonts w:eastAsia="方正仿宋_GBK"/>
          <w:sz w:val="32"/>
        </w:rPr>
        <w:t>变更部分结算价款</w:t>
      </w:r>
      <w:r>
        <w:rPr>
          <w:rFonts w:eastAsia="方正仿宋_GBK"/>
          <w:sz w:val="32"/>
        </w:rPr>
        <w:t>±</w:t>
      </w:r>
      <w:r>
        <w:rPr>
          <w:rFonts w:eastAsia="方正仿宋_GBK"/>
          <w:sz w:val="32"/>
        </w:rPr>
        <w:t>合同约定的其它费用</w:t>
      </w:r>
      <w:r>
        <w:rPr>
          <w:rFonts w:eastAsia="方正仿宋_GBK"/>
          <w:sz w:val="32"/>
        </w:rPr>
        <w:t>-</w:t>
      </w:r>
      <w:r>
        <w:rPr>
          <w:rFonts w:eastAsia="方正仿宋_GBK"/>
          <w:sz w:val="32"/>
        </w:rPr>
        <w:t>违约处理金，并以发包人或集团审定金额为准。</w:t>
      </w:r>
    </w:p>
    <w:p w14:paraId="1BB515DA" w14:textId="77777777" w:rsidR="00AE77D8" w:rsidRDefault="00215325">
      <w:pPr>
        <w:ind w:firstLineChars="200" w:firstLine="640"/>
        <w:jc w:val="left"/>
        <w:rPr>
          <w:rFonts w:eastAsia="方正仿宋_GBK"/>
          <w:sz w:val="32"/>
        </w:rPr>
      </w:pPr>
      <w:r>
        <w:rPr>
          <w:rFonts w:eastAsia="方正仿宋_GBK"/>
          <w:sz w:val="32"/>
        </w:rPr>
        <w:t>结算原则如下：</w:t>
      </w:r>
    </w:p>
    <w:p w14:paraId="17B2144E" w14:textId="77777777" w:rsidR="00AE77D8" w:rsidRDefault="00215325">
      <w:pPr>
        <w:ind w:firstLineChars="200" w:firstLine="640"/>
        <w:jc w:val="left"/>
        <w:rPr>
          <w:rFonts w:eastAsia="方正仿宋_GBK"/>
          <w:sz w:val="32"/>
        </w:rPr>
      </w:pPr>
      <w:r>
        <w:rPr>
          <w:rFonts w:eastAsia="方正仿宋_GBK"/>
          <w:sz w:val="32"/>
        </w:rPr>
        <w:t>1</w:t>
      </w:r>
      <w:r>
        <w:rPr>
          <w:rFonts w:eastAsia="方正仿宋_GBK"/>
          <w:sz w:val="32"/>
        </w:rPr>
        <w:t>）各分部分项工程量清单结算价：分部分项工程量清单中子项综合单价</w:t>
      </w:r>
      <w:r>
        <w:rPr>
          <w:rFonts w:eastAsia="方正仿宋_GBK"/>
          <w:sz w:val="32"/>
        </w:rPr>
        <w:t>×</w:t>
      </w:r>
      <w:r>
        <w:rPr>
          <w:rFonts w:eastAsia="方正仿宋_GBK"/>
          <w:sz w:val="32"/>
        </w:rPr>
        <w:t>子项工程量。</w:t>
      </w:r>
    </w:p>
    <w:p w14:paraId="09AE40B7" w14:textId="77777777" w:rsidR="00AE77D8" w:rsidRDefault="00215325">
      <w:pPr>
        <w:ind w:firstLineChars="200" w:firstLine="640"/>
        <w:jc w:val="left"/>
        <w:rPr>
          <w:rFonts w:eastAsia="方正仿宋_GBK"/>
          <w:sz w:val="32"/>
        </w:rPr>
      </w:pPr>
      <w:r>
        <w:rPr>
          <w:rFonts w:eastAsia="方正仿宋_GBK"/>
          <w:sz w:val="32"/>
        </w:rPr>
        <w:t>①</w:t>
      </w:r>
      <w:r>
        <w:rPr>
          <w:rFonts w:eastAsia="方正仿宋_GBK"/>
          <w:sz w:val="32"/>
        </w:rPr>
        <w:t>子项工程量：根据施工图和建设单位、监理签证的竣工图，有效签证资料（签字并盖章），按《建设工程工程量清单计价规范》（</w:t>
      </w:r>
      <w:r>
        <w:rPr>
          <w:rFonts w:eastAsia="方正仿宋_GBK"/>
          <w:sz w:val="32"/>
        </w:rPr>
        <w:t>GB50500-2013</w:t>
      </w:r>
      <w:r>
        <w:rPr>
          <w:rFonts w:eastAsia="方正仿宋_GBK"/>
          <w:sz w:val="32"/>
        </w:rPr>
        <w:t>）、《重庆市建设工程工程量计算规则》（</w:t>
      </w:r>
      <w:r>
        <w:rPr>
          <w:rFonts w:eastAsia="方正仿宋_GBK"/>
          <w:sz w:val="32"/>
        </w:rPr>
        <w:t>CQJLGZ-2013</w:t>
      </w:r>
      <w:r>
        <w:rPr>
          <w:rFonts w:eastAsia="方正仿宋_GBK"/>
          <w:sz w:val="32"/>
        </w:rPr>
        <w:t>）、《园林绿化工程工程量计算规范》（</w:t>
      </w:r>
      <w:r>
        <w:rPr>
          <w:rFonts w:eastAsia="方正仿宋_GBK"/>
          <w:sz w:val="32"/>
        </w:rPr>
        <w:t>GB 50858-2013</w:t>
      </w:r>
      <w:r>
        <w:rPr>
          <w:rFonts w:eastAsia="方正仿宋_GBK"/>
          <w:sz w:val="32"/>
        </w:rPr>
        <w:t>）、《市政工程工程量计算规范》（</w:t>
      </w:r>
      <w:r>
        <w:rPr>
          <w:rFonts w:eastAsia="方正仿宋_GBK"/>
          <w:sz w:val="32"/>
        </w:rPr>
        <w:t>GB50857-2013</w:t>
      </w:r>
      <w:r>
        <w:rPr>
          <w:rFonts w:eastAsia="方正仿宋_GBK"/>
          <w:sz w:val="32"/>
        </w:rPr>
        <w:t>）、《房屋建筑工程与装饰工程工程量计算规范》（</w:t>
      </w:r>
      <w:r>
        <w:rPr>
          <w:rFonts w:eastAsia="方正仿宋_GBK"/>
          <w:sz w:val="32"/>
        </w:rPr>
        <w:t>GB50854-2013</w:t>
      </w:r>
      <w:r>
        <w:rPr>
          <w:rFonts w:eastAsia="方正仿宋_GBK"/>
          <w:sz w:val="32"/>
        </w:rPr>
        <w:t>）、《通用安装工程工程量计算规范》（</w:t>
      </w:r>
      <w:r>
        <w:rPr>
          <w:rFonts w:eastAsia="方正仿宋_GBK"/>
          <w:sz w:val="32"/>
        </w:rPr>
        <w:t>GB50856-2013</w:t>
      </w:r>
      <w:r>
        <w:rPr>
          <w:rFonts w:eastAsia="方正仿宋_GBK"/>
          <w:sz w:val="32"/>
        </w:rPr>
        <w:t>）、《重庆市建设工程工程量清单计价规则》（</w:t>
      </w:r>
      <w:r>
        <w:rPr>
          <w:rFonts w:eastAsia="方正仿宋_GBK"/>
          <w:sz w:val="32"/>
        </w:rPr>
        <w:t>CQJJGZ-2013</w:t>
      </w:r>
      <w:r>
        <w:rPr>
          <w:rFonts w:eastAsia="方正仿宋_GBK"/>
          <w:sz w:val="32"/>
        </w:rPr>
        <w:t>）约定的计量规则计算的实际合格工程量。</w:t>
      </w:r>
    </w:p>
    <w:p w14:paraId="365E3773" w14:textId="77777777" w:rsidR="00AE77D8" w:rsidRDefault="00215325">
      <w:pPr>
        <w:ind w:firstLineChars="200" w:firstLine="640"/>
        <w:jc w:val="left"/>
        <w:rPr>
          <w:rFonts w:eastAsia="方正仿宋_GBK"/>
          <w:sz w:val="32"/>
        </w:rPr>
      </w:pPr>
      <w:r>
        <w:rPr>
          <w:rFonts w:eastAsia="方正仿宋_GBK"/>
          <w:sz w:val="32"/>
        </w:rPr>
        <w:t>②</w:t>
      </w:r>
      <w:r>
        <w:rPr>
          <w:rFonts w:eastAsia="方正仿宋_GBK"/>
          <w:sz w:val="32"/>
        </w:rPr>
        <w:t>子项综合单价为中标清单中的分部分项工程量清单中子项综合单价。</w:t>
      </w:r>
    </w:p>
    <w:p w14:paraId="69E46C6B" w14:textId="77777777" w:rsidR="00AE77D8" w:rsidRDefault="00215325">
      <w:pPr>
        <w:ind w:firstLineChars="200" w:firstLine="640"/>
        <w:jc w:val="left"/>
        <w:rPr>
          <w:rFonts w:eastAsia="方正仿宋_GBK"/>
          <w:sz w:val="32"/>
        </w:rPr>
      </w:pPr>
      <w:r>
        <w:rPr>
          <w:rFonts w:eastAsia="方正仿宋_GBK"/>
          <w:sz w:val="32"/>
        </w:rPr>
        <w:t>2</w:t>
      </w:r>
      <w:r>
        <w:rPr>
          <w:rFonts w:eastAsia="方正仿宋_GBK"/>
          <w:sz w:val="32"/>
        </w:rPr>
        <w:t>）措施费（除安全文明施工费外）：</w:t>
      </w:r>
    </w:p>
    <w:p w14:paraId="0A8379F2" w14:textId="77777777" w:rsidR="00AE77D8" w:rsidRDefault="00215325">
      <w:pPr>
        <w:ind w:firstLineChars="200" w:firstLine="640"/>
        <w:jc w:val="left"/>
        <w:rPr>
          <w:rFonts w:eastAsia="方正仿宋_GBK"/>
          <w:sz w:val="32"/>
        </w:rPr>
      </w:pPr>
      <w:r>
        <w:rPr>
          <w:rFonts w:eastAsia="方正仿宋_GBK"/>
          <w:sz w:val="32"/>
        </w:rPr>
        <w:t>施工组织措施项目费：无论因设计变更或施工工艺变化等任何因素而引起实际措施费的变化，均按中标清单中的施工组织措施项</w:t>
      </w:r>
      <w:r>
        <w:rPr>
          <w:rFonts w:eastAsia="方正仿宋_GBK"/>
          <w:sz w:val="32"/>
        </w:rPr>
        <w:lastRenderedPageBreak/>
        <w:t>目费用进行结算。</w:t>
      </w:r>
    </w:p>
    <w:p w14:paraId="5A036DFA" w14:textId="77777777" w:rsidR="00AE77D8" w:rsidRDefault="00215325">
      <w:pPr>
        <w:ind w:firstLineChars="200" w:firstLine="640"/>
        <w:jc w:val="left"/>
        <w:rPr>
          <w:rFonts w:eastAsia="方正仿宋_GBK"/>
          <w:sz w:val="32"/>
        </w:rPr>
      </w:pPr>
      <w:r>
        <w:rPr>
          <w:rFonts w:eastAsia="方正仿宋_GBK"/>
          <w:sz w:val="32"/>
        </w:rPr>
        <w:t>施工技术措施项目费：中标清单范围内以项为计量单位的措施项目费（安全文明施工费除外）无论因设计变更或施工工艺变化等任何因素而引起实际措施费的变化，均按中标清单的施工技术措施项目费进行结算；不以项为计量单位的措施项目费应按照实际发生变化的措施项目费按承包人报价浮动率下浮后的金额计算。承包人报价浮动率按下列公式计算：承包人报价浮动率</w:t>
      </w:r>
      <w:r>
        <w:rPr>
          <w:rFonts w:eastAsia="方正仿宋_GBK"/>
          <w:sz w:val="32"/>
        </w:rPr>
        <w:t>=</w:t>
      </w:r>
      <w:r>
        <w:rPr>
          <w:rFonts w:eastAsia="方正仿宋_GBK"/>
          <w:sz w:val="32"/>
        </w:rPr>
        <w:t>（</w:t>
      </w:r>
      <w:r>
        <w:rPr>
          <w:rFonts w:eastAsia="方正仿宋_GBK"/>
          <w:sz w:val="32"/>
        </w:rPr>
        <w:t>1-</w:t>
      </w:r>
      <w:r>
        <w:rPr>
          <w:rFonts w:eastAsia="方正仿宋_GBK"/>
          <w:sz w:val="32"/>
        </w:rPr>
        <w:t>中标价</w:t>
      </w:r>
      <w:r>
        <w:rPr>
          <w:rFonts w:eastAsia="方正仿宋_GBK"/>
          <w:sz w:val="32"/>
        </w:rPr>
        <w:t>/</w:t>
      </w:r>
      <w:r>
        <w:rPr>
          <w:rFonts w:eastAsia="方正仿宋_GBK"/>
          <w:sz w:val="32"/>
        </w:rPr>
        <w:t>最高限价）</w:t>
      </w:r>
      <w:r>
        <w:rPr>
          <w:rFonts w:eastAsia="方正仿宋_GBK"/>
          <w:sz w:val="32"/>
        </w:rPr>
        <w:t>×100%</w:t>
      </w:r>
      <w:r>
        <w:rPr>
          <w:rFonts w:eastAsia="方正仿宋_GBK"/>
          <w:sz w:val="32"/>
        </w:rPr>
        <w:t>。</w:t>
      </w:r>
    </w:p>
    <w:p w14:paraId="25927171" w14:textId="77777777" w:rsidR="00AE77D8" w:rsidRDefault="00215325">
      <w:pPr>
        <w:ind w:firstLineChars="200" w:firstLine="640"/>
        <w:jc w:val="left"/>
        <w:rPr>
          <w:rFonts w:eastAsia="方正仿宋_GBK"/>
          <w:sz w:val="32"/>
        </w:rPr>
      </w:pPr>
      <w:r>
        <w:rPr>
          <w:rFonts w:eastAsia="方正仿宋_GBK"/>
          <w:sz w:val="32"/>
        </w:rPr>
        <w:t>为完成该工程发生的其他措施费由承包人自行考虑纳入投标报价或投标报价比例中，包括但不限于以下其他措施费及发包人委托承包人办理的其他工作费用。由承包人自行承担并纳入投标报价或投标报价比例中的其他措施费用约定如下：</w:t>
      </w:r>
    </w:p>
    <w:p w14:paraId="200338A4" w14:textId="77777777" w:rsidR="00AE77D8" w:rsidRDefault="00215325">
      <w:pPr>
        <w:ind w:firstLineChars="200" w:firstLine="640"/>
        <w:jc w:val="left"/>
        <w:rPr>
          <w:rFonts w:eastAsia="方正仿宋_GBK"/>
          <w:sz w:val="32"/>
        </w:rPr>
      </w:pPr>
      <w:r>
        <w:rPr>
          <w:rFonts w:eastAsia="方正仿宋_GBK"/>
          <w:sz w:val="32"/>
        </w:rPr>
        <w:t>A</w:t>
      </w:r>
      <w:r>
        <w:rPr>
          <w:rFonts w:eastAsia="方正仿宋_GBK"/>
          <w:sz w:val="32"/>
        </w:rPr>
        <w:t>）保证工程质量、安全、工期应采取的其他措施费用。</w:t>
      </w:r>
    </w:p>
    <w:p w14:paraId="6E66411D" w14:textId="77777777" w:rsidR="00AE77D8" w:rsidRDefault="00215325">
      <w:pPr>
        <w:ind w:firstLineChars="200" w:firstLine="640"/>
        <w:jc w:val="left"/>
        <w:rPr>
          <w:rFonts w:eastAsia="方正仿宋_GBK"/>
          <w:sz w:val="32"/>
        </w:rPr>
      </w:pPr>
      <w:r>
        <w:rPr>
          <w:rFonts w:eastAsia="方正仿宋_GBK"/>
          <w:sz w:val="32"/>
        </w:rPr>
        <w:t>B</w:t>
      </w:r>
      <w:r>
        <w:rPr>
          <w:rFonts w:eastAsia="方正仿宋_GBK"/>
          <w:sz w:val="32"/>
        </w:rPr>
        <w:t>）承包人施工的临时设施等用地费用。</w:t>
      </w:r>
    </w:p>
    <w:p w14:paraId="1832040D" w14:textId="77777777" w:rsidR="00AE77D8" w:rsidRDefault="00215325">
      <w:pPr>
        <w:ind w:firstLineChars="200" w:firstLine="640"/>
        <w:jc w:val="left"/>
        <w:rPr>
          <w:rFonts w:eastAsia="方正仿宋_GBK"/>
          <w:sz w:val="32"/>
        </w:rPr>
      </w:pPr>
      <w:r>
        <w:rPr>
          <w:rFonts w:eastAsia="方正仿宋_GBK"/>
          <w:sz w:val="32"/>
        </w:rPr>
        <w:t>C</w:t>
      </w:r>
      <w:r>
        <w:rPr>
          <w:rFonts w:eastAsia="方正仿宋_GBK"/>
          <w:sz w:val="32"/>
        </w:rPr>
        <w:t>）材料及半成品的下车、堆放、仓储保管及多次转运至安装地点等全部费用；施工范围及周边建筑物、构筑物保护费用；与周边单位、居民等其他工作产生的配合及协调管理等费用。</w:t>
      </w:r>
    </w:p>
    <w:p w14:paraId="310EF0AB" w14:textId="77777777" w:rsidR="00AE77D8" w:rsidRDefault="00215325">
      <w:pPr>
        <w:ind w:firstLineChars="200" w:firstLine="640"/>
        <w:jc w:val="left"/>
        <w:rPr>
          <w:rFonts w:eastAsia="方正仿宋_GBK"/>
          <w:sz w:val="32"/>
        </w:rPr>
      </w:pPr>
      <w:r>
        <w:rPr>
          <w:rFonts w:eastAsia="方正仿宋_GBK"/>
          <w:sz w:val="32"/>
        </w:rPr>
        <w:t>D</w:t>
      </w:r>
      <w:r>
        <w:rPr>
          <w:rFonts w:eastAsia="方正仿宋_GBK"/>
          <w:sz w:val="32"/>
        </w:rPr>
        <w:t>）办理环卫、噪音、防尘等相关手续的费用（包含《技术标准和要求》中载明的防尘和降噪要求）。本工程建筑垃圾外运（如果有）必须执行市政府</w:t>
      </w:r>
      <w:r>
        <w:rPr>
          <w:rFonts w:eastAsia="方正仿宋_GBK"/>
          <w:sz w:val="32"/>
        </w:rPr>
        <w:t>2004</w:t>
      </w:r>
      <w:r>
        <w:rPr>
          <w:rFonts w:eastAsia="方正仿宋_GBK"/>
          <w:sz w:val="32"/>
        </w:rPr>
        <w:t>年第</w:t>
      </w:r>
      <w:r>
        <w:rPr>
          <w:rFonts w:eastAsia="方正仿宋_GBK"/>
          <w:sz w:val="32"/>
        </w:rPr>
        <w:t>164</w:t>
      </w:r>
      <w:r>
        <w:rPr>
          <w:rFonts w:eastAsia="方正仿宋_GBK"/>
          <w:sz w:val="32"/>
        </w:rPr>
        <w:t>号文《关于对主城区易撒漏物质实行密闭运输的通知》和</w:t>
      </w:r>
      <w:proofErr w:type="gramStart"/>
      <w:r>
        <w:rPr>
          <w:rFonts w:eastAsia="方正仿宋_GBK"/>
          <w:sz w:val="32"/>
        </w:rPr>
        <w:t>2005</w:t>
      </w:r>
      <w:r>
        <w:rPr>
          <w:rFonts w:eastAsia="方正仿宋_GBK"/>
          <w:sz w:val="32"/>
        </w:rPr>
        <w:t>年渝府令</w:t>
      </w:r>
      <w:proofErr w:type="gramEnd"/>
      <w:r>
        <w:rPr>
          <w:rFonts w:eastAsia="方正仿宋_GBK"/>
          <w:sz w:val="32"/>
        </w:rPr>
        <w:t>188</w:t>
      </w:r>
      <w:r>
        <w:rPr>
          <w:rFonts w:eastAsia="方正仿宋_GBK"/>
          <w:sz w:val="32"/>
        </w:rPr>
        <w:t>号《重庆市主城尘污染防治办法》的规定执行。</w:t>
      </w:r>
    </w:p>
    <w:p w14:paraId="1A538BB6" w14:textId="77777777" w:rsidR="00AE77D8" w:rsidRDefault="00215325">
      <w:pPr>
        <w:ind w:firstLineChars="200" w:firstLine="640"/>
        <w:jc w:val="left"/>
        <w:rPr>
          <w:rFonts w:eastAsia="方正仿宋_GBK"/>
          <w:sz w:val="32"/>
        </w:rPr>
      </w:pPr>
      <w:r>
        <w:rPr>
          <w:rFonts w:eastAsia="方正仿宋_GBK"/>
          <w:sz w:val="32"/>
        </w:rPr>
        <w:lastRenderedPageBreak/>
        <w:t>E</w:t>
      </w:r>
      <w:r>
        <w:rPr>
          <w:rFonts w:eastAsia="方正仿宋_GBK"/>
          <w:sz w:val="32"/>
        </w:rPr>
        <w:t>）</w:t>
      </w:r>
      <w:r>
        <w:rPr>
          <w:rFonts w:eastAsia="方正仿宋_GBK"/>
          <w:sz w:val="32"/>
        </w:rPr>
        <w:t xml:space="preserve"> </w:t>
      </w:r>
      <w:r>
        <w:rPr>
          <w:rFonts w:eastAsia="方正仿宋_GBK"/>
          <w:sz w:val="32"/>
        </w:rPr>
        <w:t>承包人进场装修后，应按照项目实施地点物业管理公司的规定进行相关备案以及登记，并根据物业公司的要求进行相关费用的缴纳。</w:t>
      </w:r>
    </w:p>
    <w:p w14:paraId="7789511D" w14:textId="77777777" w:rsidR="00AE77D8" w:rsidRDefault="00215325">
      <w:pPr>
        <w:ind w:firstLineChars="200" w:firstLine="640"/>
        <w:jc w:val="left"/>
        <w:rPr>
          <w:rFonts w:eastAsia="方正仿宋_GBK"/>
          <w:sz w:val="32"/>
        </w:rPr>
      </w:pPr>
      <w:r>
        <w:rPr>
          <w:rFonts w:eastAsia="方正仿宋_GBK"/>
          <w:sz w:val="32"/>
        </w:rPr>
        <w:t>3</w:t>
      </w:r>
      <w:r>
        <w:rPr>
          <w:rFonts w:eastAsia="方正仿宋_GBK"/>
          <w:sz w:val="32"/>
        </w:rPr>
        <w:t>）安全文明施工费：按《重庆市建设工程费用定额》（</w:t>
      </w:r>
      <w:r>
        <w:rPr>
          <w:rFonts w:eastAsia="方正仿宋_GBK"/>
          <w:sz w:val="32"/>
        </w:rPr>
        <w:t>CQFYDE-2018</w:t>
      </w:r>
      <w:r>
        <w:rPr>
          <w:rFonts w:eastAsia="方正仿宋_GBK"/>
          <w:sz w:val="32"/>
        </w:rPr>
        <w:t>）规定及南岸区相关部门审定的金额结算，不得浮动。安全文明施工综合评定结果为不合格，则不计取。</w:t>
      </w:r>
    </w:p>
    <w:p w14:paraId="01DBFA51" w14:textId="77777777" w:rsidR="00AE77D8" w:rsidRDefault="00215325">
      <w:pPr>
        <w:ind w:firstLineChars="200" w:firstLine="640"/>
        <w:jc w:val="left"/>
        <w:rPr>
          <w:rFonts w:eastAsia="方正仿宋_GBK"/>
          <w:sz w:val="32"/>
        </w:rPr>
      </w:pPr>
      <w:r>
        <w:rPr>
          <w:rFonts w:eastAsia="方正仿宋_GBK"/>
          <w:sz w:val="32"/>
        </w:rPr>
        <w:t>4</w:t>
      </w:r>
      <w:r>
        <w:rPr>
          <w:rFonts w:eastAsia="方正仿宋_GBK"/>
          <w:sz w:val="32"/>
        </w:rPr>
        <w:t>）</w:t>
      </w:r>
      <w:proofErr w:type="gramStart"/>
      <w:r>
        <w:rPr>
          <w:rFonts w:eastAsia="方正仿宋_GBK"/>
          <w:sz w:val="32"/>
        </w:rPr>
        <w:t>规</w:t>
      </w:r>
      <w:proofErr w:type="gramEnd"/>
      <w:r>
        <w:rPr>
          <w:rFonts w:eastAsia="方正仿宋_GBK"/>
          <w:sz w:val="32"/>
        </w:rPr>
        <w:t>费：按规定费率结算，为不可竞争费，按照《重庆市建设工程费用定额》（</w:t>
      </w:r>
      <w:r>
        <w:rPr>
          <w:rFonts w:eastAsia="方正仿宋_GBK"/>
          <w:sz w:val="32"/>
        </w:rPr>
        <w:t>CQFYDE-2018</w:t>
      </w:r>
      <w:r>
        <w:rPr>
          <w:rFonts w:eastAsia="方正仿宋_GBK"/>
          <w:sz w:val="32"/>
        </w:rPr>
        <w:t>）所规定费率，不得浮动。</w:t>
      </w:r>
    </w:p>
    <w:p w14:paraId="4553D2B3" w14:textId="77777777" w:rsidR="00AE77D8" w:rsidRDefault="00215325">
      <w:pPr>
        <w:ind w:firstLineChars="200" w:firstLine="640"/>
        <w:jc w:val="left"/>
        <w:rPr>
          <w:rFonts w:eastAsia="方正仿宋_GBK"/>
          <w:sz w:val="32"/>
        </w:rPr>
      </w:pPr>
      <w:r>
        <w:rPr>
          <w:rFonts w:eastAsia="方正仿宋_GBK"/>
          <w:sz w:val="32"/>
        </w:rPr>
        <w:t>5</w:t>
      </w:r>
      <w:r>
        <w:rPr>
          <w:rFonts w:eastAsia="方正仿宋_GBK"/>
          <w:sz w:val="32"/>
        </w:rPr>
        <w:t>）税金：为不可竞争费用，包含增值税、城市维护建设税、教育费附加、地方教育附加以及环境保护税。按照《重庆市建设工程费用定额》（</w:t>
      </w:r>
      <w:r>
        <w:rPr>
          <w:rFonts w:eastAsia="方正仿宋_GBK"/>
          <w:sz w:val="32"/>
        </w:rPr>
        <w:t>CQFYDE-2018</w:t>
      </w:r>
      <w:r>
        <w:rPr>
          <w:rFonts w:eastAsia="方正仿宋_GBK"/>
          <w:sz w:val="32"/>
        </w:rPr>
        <w:t>）、《重庆市城乡建设委员会关于适用增值税新税率调整建设工程计价依据的通知》（</w:t>
      </w:r>
      <w:proofErr w:type="gramStart"/>
      <w:r>
        <w:rPr>
          <w:rFonts w:eastAsia="方正仿宋_GBK"/>
          <w:sz w:val="32"/>
        </w:rPr>
        <w:t>渝建〔</w:t>
      </w:r>
      <w:r>
        <w:rPr>
          <w:rFonts w:eastAsia="方正仿宋_GBK"/>
          <w:sz w:val="32"/>
        </w:rPr>
        <w:t>2019</w:t>
      </w:r>
      <w:r>
        <w:rPr>
          <w:rFonts w:eastAsia="方正仿宋_GBK"/>
          <w:sz w:val="32"/>
        </w:rPr>
        <w:t>〕</w:t>
      </w:r>
      <w:proofErr w:type="gramEnd"/>
      <w:r>
        <w:rPr>
          <w:rFonts w:eastAsia="方正仿宋_GBK"/>
          <w:sz w:val="32"/>
        </w:rPr>
        <w:t>143</w:t>
      </w:r>
      <w:r>
        <w:rPr>
          <w:rFonts w:eastAsia="方正仿宋_GBK"/>
          <w:sz w:val="32"/>
        </w:rPr>
        <w:t>号）所规定费率，不得浮动。包含增值税、城市维护建设税、教育费附加、地方教育附加以及环境保护税。</w:t>
      </w:r>
    </w:p>
    <w:p w14:paraId="3C67E85C" w14:textId="77777777" w:rsidR="00AE77D8" w:rsidRDefault="00215325">
      <w:pPr>
        <w:ind w:firstLineChars="200" w:firstLine="640"/>
        <w:jc w:val="left"/>
        <w:rPr>
          <w:rFonts w:eastAsia="方正仿宋_GBK"/>
          <w:sz w:val="32"/>
        </w:rPr>
      </w:pPr>
      <w:r>
        <w:rPr>
          <w:rFonts w:eastAsia="方正仿宋_GBK"/>
          <w:sz w:val="32"/>
        </w:rPr>
        <w:t>6</w:t>
      </w:r>
      <w:r>
        <w:rPr>
          <w:rFonts w:eastAsia="方正仿宋_GBK"/>
          <w:sz w:val="32"/>
        </w:rPr>
        <w:t>）变更部分结算价款</w:t>
      </w:r>
    </w:p>
    <w:p w14:paraId="355B78ED" w14:textId="77777777" w:rsidR="00AE77D8" w:rsidRDefault="00215325">
      <w:pPr>
        <w:ind w:firstLineChars="200" w:firstLine="640"/>
        <w:jc w:val="left"/>
        <w:rPr>
          <w:rFonts w:eastAsia="方正仿宋_GBK"/>
          <w:sz w:val="32"/>
        </w:rPr>
      </w:pPr>
      <w:r>
        <w:rPr>
          <w:rFonts w:eastAsia="方正仿宋_GBK"/>
          <w:sz w:val="32"/>
        </w:rPr>
        <w:t>按照〔变更估价原则〕约定执行</w:t>
      </w:r>
    </w:p>
    <w:p w14:paraId="28E9C14A" w14:textId="77777777" w:rsidR="00AE77D8" w:rsidRDefault="00215325">
      <w:pPr>
        <w:ind w:firstLineChars="200" w:firstLine="640"/>
        <w:jc w:val="left"/>
        <w:rPr>
          <w:rFonts w:eastAsia="方正仿宋_GBK"/>
          <w:sz w:val="32"/>
        </w:rPr>
      </w:pPr>
      <w:r>
        <w:rPr>
          <w:rFonts w:eastAsia="方正仿宋_GBK"/>
          <w:sz w:val="32"/>
        </w:rPr>
        <w:t>7</w:t>
      </w:r>
      <w:r>
        <w:rPr>
          <w:rFonts w:eastAsia="方正仿宋_GBK"/>
          <w:sz w:val="32"/>
        </w:rPr>
        <w:t>）本工程如下费用</w:t>
      </w:r>
      <w:proofErr w:type="gramStart"/>
      <w:r>
        <w:rPr>
          <w:rFonts w:eastAsia="方正仿宋_GBK"/>
          <w:sz w:val="32"/>
        </w:rPr>
        <w:t>已综合</w:t>
      </w:r>
      <w:proofErr w:type="gramEnd"/>
      <w:r>
        <w:rPr>
          <w:rFonts w:eastAsia="方正仿宋_GBK"/>
          <w:sz w:val="32"/>
        </w:rPr>
        <w:t>考虑在投标取费比例或投标报价中，中标后发包人不再另行支付。具体如下：</w:t>
      </w:r>
    </w:p>
    <w:p w14:paraId="5834CF3B" w14:textId="77777777" w:rsidR="00AE77D8" w:rsidRDefault="00215325">
      <w:pPr>
        <w:ind w:firstLineChars="200" w:firstLine="640"/>
        <w:jc w:val="left"/>
        <w:rPr>
          <w:rFonts w:eastAsia="方正仿宋_GBK"/>
          <w:sz w:val="32"/>
        </w:rPr>
      </w:pPr>
      <w:r>
        <w:rPr>
          <w:rFonts w:eastAsia="方正仿宋_GBK"/>
          <w:sz w:val="32"/>
        </w:rPr>
        <w:t>7.1</w:t>
      </w:r>
      <w:r>
        <w:rPr>
          <w:rFonts w:eastAsia="方正仿宋_GBK"/>
          <w:sz w:val="32"/>
        </w:rPr>
        <w:t>为保证本工程的合同工期所发生的抢工措施费</w:t>
      </w:r>
      <w:r>
        <w:rPr>
          <w:rFonts w:eastAsia="方正仿宋_GBK"/>
          <w:sz w:val="32"/>
        </w:rPr>
        <w:t>(</w:t>
      </w:r>
      <w:r>
        <w:rPr>
          <w:rFonts w:eastAsia="方正仿宋_GBK"/>
          <w:sz w:val="32"/>
        </w:rPr>
        <w:t>如使用</w:t>
      </w:r>
      <w:proofErr w:type="gramStart"/>
      <w:r>
        <w:rPr>
          <w:rFonts w:eastAsia="方正仿宋_GBK"/>
          <w:sz w:val="32"/>
        </w:rPr>
        <w:t>砼</w:t>
      </w:r>
      <w:proofErr w:type="gramEnd"/>
      <w:r>
        <w:rPr>
          <w:rFonts w:eastAsia="方正仿宋_GBK"/>
          <w:sz w:val="32"/>
        </w:rPr>
        <w:t>早强剂、周转材料和机具设备以及人工的大量投入等</w:t>
      </w:r>
      <w:r>
        <w:rPr>
          <w:rFonts w:eastAsia="方正仿宋_GBK"/>
          <w:sz w:val="32"/>
        </w:rPr>
        <w:t>)</w:t>
      </w:r>
      <w:r>
        <w:rPr>
          <w:rFonts w:eastAsia="方正仿宋_GBK"/>
          <w:sz w:val="32"/>
        </w:rPr>
        <w:t>，以及抢工状况下的工程质量和安全保证措施费。</w:t>
      </w:r>
    </w:p>
    <w:p w14:paraId="12D0BD58" w14:textId="77777777" w:rsidR="00AE77D8" w:rsidRDefault="00215325">
      <w:pPr>
        <w:ind w:firstLineChars="200" w:firstLine="640"/>
        <w:jc w:val="left"/>
        <w:rPr>
          <w:rFonts w:eastAsia="方正仿宋_GBK"/>
          <w:sz w:val="32"/>
        </w:rPr>
      </w:pPr>
      <w:r>
        <w:rPr>
          <w:rFonts w:eastAsia="方正仿宋_GBK"/>
          <w:sz w:val="32"/>
        </w:rPr>
        <w:t>7.2</w:t>
      </w:r>
      <w:r>
        <w:rPr>
          <w:rFonts w:eastAsia="方正仿宋_GBK"/>
          <w:sz w:val="32"/>
        </w:rPr>
        <w:t>因发包人变更、</w:t>
      </w:r>
      <w:proofErr w:type="gramStart"/>
      <w:r>
        <w:rPr>
          <w:rFonts w:eastAsia="方正仿宋_GBK"/>
          <w:sz w:val="32"/>
        </w:rPr>
        <w:t>认质认价</w:t>
      </w:r>
      <w:proofErr w:type="gramEnd"/>
      <w:r>
        <w:rPr>
          <w:rFonts w:eastAsia="方正仿宋_GBK"/>
          <w:sz w:val="32"/>
        </w:rPr>
        <w:t>不及时造成的停、窝工损失。</w:t>
      </w:r>
    </w:p>
    <w:p w14:paraId="3842EAB5" w14:textId="77777777" w:rsidR="00AE77D8" w:rsidRDefault="00215325">
      <w:pPr>
        <w:ind w:firstLineChars="200" w:firstLine="640"/>
        <w:jc w:val="left"/>
        <w:rPr>
          <w:rFonts w:eastAsia="方正仿宋_GBK"/>
          <w:sz w:val="32"/>
        </w:rPr>
      </w:pPr>
      <w:r>
        <w:rPr>
          <w:rFonts w:eastAsia="方正仿宋_GBK"/>
          <w:sz w:val="32"/>
        </w:rPr>
        <w:lastRenderedPageBreak/>
        <w:t>7.3</w:t>
      </w:r>
      <w:r>
        <w:rPr>
          <w:rFonts w:eastAsia="方正仿宋_GBK"/>
          <w:sz w:val="32"/>
        </w:rPr>
        <w:t>本工程临时施工用地的占用及恢复费</w:t>
      </w:r>
      <w:r>
        <w:rPr>
          <w:rFonts w:eastAsia="方正仿宋_GBK"/>
          <w:sz w:val="32"/>
        </w:rPr>
        <w:t>(</w:t>
      </w:r>
      <w:proofErr w:type="gramStart"/>
      <w:r>
        <w:rPr>
          <w:rFonts w:eastAsia="方正仿宋_GBK"/>
          <w:sz w:val="32"/>
        </w:rPr>
        <w:t>含施工</w:t>
      </w:r>
      <w:proofErr w:type="gramEnd"/>
      <w:r>
        <w:rPr>
          <w:rFonts w:eastAsia="方正仿宋_GBK"/>
          <w:sz w:val="32"/>
        </w:rPr>
        <w:t>便道、作业场地建设</w:t>
      </w:r>
      <w:r>
        <w:rPr>
          <w:rFonts w:eastAsia="方正仿宋_GBK"/>
          <w:sz w:val="32"/>
        </w:rPr>
        <w:t>)</w:t>
      </w:r>
      <w:r>
        <w:rPr>
          <w:rFonts w:eastAsia="方正仿宋_GBK"/>
          <w:sz w:val="32"/>
        </w:rPr>
        <w:t>包括因工程建设需要（如施工便道、作业场地）的占道、设备及材料运输、附着物及青苗补偿、建（构）筑物拆除、道路及重要设施的保护与修复（不低于原标准）、土地租用（如需要）、用地及协调等相关费用。</w:t>
      </w:r>
    </w:p>
    <w:p w14:paraId="3EF7A1C3" w14:textId="77777777" w:rsidR="00AE77D8" w:rsidRDefault="00215325">
      <w:pPr>
        <w:ind w:firstLineChars="200" w:firstLine="640"/>
        <w:jc w:val="left"/>
        <w:rPr>
          <w:rFonts w:eastAsia="方正仿宋_GBK"/>
          <w:sz w:val="32"/>
        </w:rPr>
      </w:pPr>
      <w:r>
        <w:rPr>
          <w:rFonts w:eastAsia="方正仿宋_GBK"/>
          <w:sz w:val="32"/>
        </w:rPr>
        <w:t>7.4</w:t>
      </w:r>
      <w:r>
        <w:rPr>
          <w:rFonts w:eastAsia="方正仿宋_GBK"/>
          <w:sz w:val="32"/>
        </w:rPr>
        <w:t>承包人应充分调查招标工程范围内及周边的现有地方路网并踏勘现场，自行考虑进场道路和施工便道布设方案（</w:t>
      </w:r>
      <w:proofErr w:type="gramStart"/>
      <w:r>
        <w:rPr>
          <w:rFonts w:eastAsia="方正仿宋_GBK"/>
          <w:sz w:val="32"/>
        </w:rPr>
        <w:t>含到弃渣场</w:t>
      </w:r>
      <w:proofErr w:type="gramEnd"/>
      <w:r>
        <w:rPr>
          <w:rFonts w:eastAsia="方正仿宋_GBK"/>
          <w:sz w:val="32"/>
        </w:rPr>
        <w:t>的道路），如使用现有道路造成道路破坏的恢复费用。</w:t>
      </w:r>
    </w:p>
    <w:p w14:paraId="0360CC76" w14:textId="77777777" w:rsidR="00AE77D8" w:rsidRDefault="00215325">
      <w:pPr>
        <w:ind w:firstLineChars="200" w:firstLine="640"/>
        <w:jc w:val="left"/>
        <w:rPr>
          <w:rFonts w:eastAsia="方正仿宋_GBK"/>
          <w:sz w:val="32"/>
        </w:rPr>
      </w:pPr>
      <w:r>
        <w:rPr>
          <w:rFonts w:eastAsia="方正仿宋_GBK"/>
          <w:sz w:val="32"/>
        </w:rPr>
        <w:t>7.5</w:t>
      </w:r>
      <w:r>
        <w:rPr>
          <w:rFonts w:eastAsia="方正仿宋_GBK"/>
          <w:sz w:val="32"/>
        </w:rPr>
        <w:t>承包人施工期间，各种来源的水、场外水流入施工现场所采取的各种排水措施及施工降效等所发生的费用，但不包括承包人获得</w:t>
      </w:r>
      <w:r>
        <w:rPr>
          <w:rFonts w:eastAsia="方正仿宋_GBK"/>
          <w:sz w:val="32"/>
        </w:rPr>
        <w:t>“</w:t>
      </w:r>
      <w:r>
        <w:rPr>
          <w:rFonts w:eastAsia="方正仿宋_GBK"/>
          <w:sz w:val="32"/>
        </w:rPr>
        <w:t>合同竣工验收日确认书</w:t>
      </w:r>
      <w:r>
        <w:rPr>
          <w:rFonts w:eastAsia="方正仿宋_GBK"/>
          <w:sz w:val="32"/>
        </w:rPr>
        <w:t>”</w:t>
      </w:r>
      <w:r>
        <w:rPr>
          <w:rFonts w:eastAsia="方正仿宋_GBK"/>
          <w:sz w:val="32"/>
        </w:rPr>
        <w:t>之后的抽排水费用。</w:t>
      </w:r>
    </w:p>
    <w:p w14:paraId="576E0A46" w14:textId="77777777" w:rsidR="00AE77D8" w:rsidRDefault="00215325">
      <w:pPr>
        <w:ind w:firstLineChars="200" w:firstLine="640"/>
        <w:jc w:val="left"/>
        <w:rPr>
          <w:rFonts w:eastAsia="方正仿宋_GBK"/>
          <w:sz w:val="32"/>
        </w:rPr>
      </w:pPr>
      <w:r>
        <w:rPr>
          <w:rFonts w:eastAsia="方正仿宋_GBK"/>
          <w:sz w:val="32"/>
        </w:rPr>
        <w:t>7.6</w:t>
      </w:r>
      <w:r>
        <w:rPr>
          <w:rFonts w:eastAsia="方正仿宋_GBK"/>
          <w:sz w:val="32"/>
        </w:rPr>
        <w:t>施工条件的改变包括承包人对施工现场的了解不够等而改变施工组织设计的施工方法所增加的各种费用。</w:t>
      </w:r>
    </w:p>
    <w:p w14:paraId="1354F4A4" w14:textId="77777777" w:rsidR="00AE77D8" w:rsidRDefault="00215325">
      <w:pPr>
        <w:ind w:firstLineChars="200" w:firstLine="640"/>
        <w:jc w:val="left"/>
        <w:rPr>
          <w:rFonts w:eastAsia="方正仿宋_GBK"/>
          <w:sz w:val="32"/>
        </w:rPr>
      </w:pPr>
      <w:r>
        <w:rPr>
          <w:rFonts w:eastAsia="方正仿宋_GBK"/>
          <w:sz w:val="32"/>
        </w:rPr>
        <w:t>7.7</w:t>
      </w:r>
      <w:r>
        <w:rPr>
          <w:rFonts w:eastAsia="方正仿宋_GBK"/>
          <w:sz w:val="32"/>
        </w:rPr>
        <w:t>承包人实际发生的安全文明施工费用超出文件规定的安全文明施工费用。</w:t>
      </w:r>
    </w:p>
    <w:p w14:paraId="4906967C" w14:textId="77777777" w:rsidR="00AE77D8" w:rsidRDefault="00215325">
      <w:pPr>
        <w:ind w:firstLineChars="200" w:firstLine="640"/>
        <w:jc w:val="left"/>
        <w:rPr>
          <w:rFonts w:eastAsia="方正仿宋_GBK"/>
          <w:sz w:val="32"/>
        </w:rPr>
      </w:pPr>
      <w:r>
        <w:rPr>
          <w:rFonts w:eastAsia="方正仿宋_GBK"/>
          <w:sz w:val="32"/>
        </w:rPr>
        <w:t>7.8</w:t>
      </w:r>
      <w:r>
        <w:rPr>
          <w:rFonts w:eastAsia="方正仿宋_GBK"/>
          <w:sz w:val="32"/>
        </w:rPr>
        <w:t>施工中如</w:t>
      </w:r>
      <w:proofErr w:type="gramStart"/>
      <w:r>
        <w:rPr>
          <w:rFonts w:eastAsia="方正仿宋_GBK"/>
          <w:sz w:val="32"/>
        </w:rPr>
        <w:t>遇施工</w:t>
      </w:r>
      <w:proofErr w:type="gramEnd"/>
      <w:r>
        <w:rPr>
          <w:rFonts w:eastAsia="方正仿宋_GBK"/>
          <w:sz w:val="32"/>
        </w:rPr>
        <w:t>场地建筑物</w:t>
      </w:r>
      <w:r>
        <w:rPr>
          <w:rFonts w:eastAsia="方正仿宋_GBK"/>
          <w:sz w:val="32"/>
        </w:rPr>
        <w:t>(</w:t>
      </w:r>
      <w:r>
        <w:rPr>
          <w:rFonts w:eastAsia="方正仿宋_GBK"/>
          <w:sz w:val="32"/>
        </w:rPr>
        <w:t>构筑物</w:t>
      </w:r>
      <w:r>
        <w:rPr>
          <w:rFonts w:eastAsia="方正仿宋_GBK"/>
          <w:sz w:val="32"/>
        </w:rPr>
        <w:t>)</w:t>
      </w:r>
      <w:r>
        <w:rPr>
          <w:rFonts w:eastAsia="方正仿宋_GBK"/>
          <w:sz w:val="32"/>
        </w:rPr>
        <w:t>等</w:t>
      </w:r>
      <w:r>
        <w:rPr>
          <w:rFonts w:eastAsia="方正仿宋_GBK"/>
          <w:sz w:val="32"/>
        </w:rPr>
        <w:t>(</w:t>
      </w:r>
      <w:r>
        <w:rPr>
          <w:rFonts w:eastAsia="方正仿宋_GBK"/>
          <w:sz w:val="32"/>
        </w:rPr>
        <w:t>除专项保护措施外</w:t>
      </w:r>
      <w:r>
        <w:rPr>
          <w:rFonts w:eastAsia="方正仿宋_GBK"/>
          <w:sz w:val="32"/>
        </w:rPr>
        <w:t>)</w:t>
      </w:r>
      <w:r>
        <w:rPr>
          <w:rFonts w:eastAsia="方正仿宋_GBK"/>
          <w:sz w:val="32"/>
        </w:rPr>
        <w:t>的探测及保护费用；</w:t>
      </w:r>
    </w:p>
    <w:p w14:paraId="32699AD5" w14:textId="77777777" w:rsidR="00AE77D8" w:rsidRDefault="00215325">
      <w:pPr>
        <w:ind w:firstLineChars="200" w:firstLine="640"/>
        <w:jc w:val="left"/>
        <w:rPr>
          <w:rFonts w:eastAsia="方正仿宋_GBK"/>
          <w:sz w:val="32"/>
        </w:rPr>
      </w:pPr>
      <w:r>
        <w:rPr>
          <w:rFonts w:eastAsia="方正仿宋_GBK"/>
          <w:sz w:val="32"/>
        </w:rPr>
        <w:t>7.9</w:t>
      </w:r>
      <w:r>
        <w:rPr>
          <w:rFonts w:eastAsia="方正仿宋_GBK"/>
          <w:sz w:val="32"/>
        </w:rPr>
        <w:t>与在场其它施工单位配合所发生的施工交叉、挡、停工、安全防护等所增加的费用。由于施工措施或防护不当造成的关联工程问题处理。</w:t>
      </w:r>
    </w:p>
    <w:p w14:paraId="31B3E72A" w14:textId="77777777" w:rsidR="00AE77D8" w:rsidRDefault="00215325">
      <w:pPr>
        <w:ind w:firstLineChars="200" w:firstLine="640"/>
        <w:jc w:val="left"/>
        <w:rPr>
          <w:rFonts w:eastAsia="方正仿宋_GBK"/>
          <w:sz w:val="32"/>
        </w:rPr>
      </w:pPr>
      <w:r>
        <w:rPr>
          <w:rFonts w:eastAsia="方正仿宋_GBK"/>
          <w:sz w:val="32"/>
        </w:rPr>
        <w:t>7.10</w:t>
      </w:r>
      <w:r>
        <w:rPr>
          <w:rFonts w:eastAsia="方正仿宋_GBK"/>
          <w:sz w:val="32"/>
        </w:rPr>
        <w:t>工程竣工验收和工程移交前承包人对整个施工现场各项工程（包括专业分包工程等在内）的安全保卫、成品保护的费用和交</w:t>
      </w:r>
      <w:r>
        <w:rPr>
          <w:rFonts w:eastAsia="方正仿宋_GBK"/>
          <w:sz w:val="32"/>
        </w:rPr>
        <w:lastRenderedPageBreak/>
        <w:t>工前清理现场达到发包人移交要求而发生的费用，以及因提前提交专业分包工程施工场地和工作面而使承包人所增加的费用。</w:t>
      </w:r>
    </w:p>
    <w:p w14:paraId="7D158241" w14:textId="77777777" w:rsidR="00AE77D8" w:rsidRDefault="00215325">
      <w:pPr>
        <w:ind w:firstLineChars="200" w:firstLine="640"/>
        <w:jc w:val="left"/>
        <w:rPr>
          <w:rFonts w:eastAsia="方正仿宋_GBK"/>
          <w:sz w:val="32"/>
        </w:rPr>
      </w:pPr>
      <w:r>
        <w:rPr>
          <w:rFonts w:eastAsia="方正仿宋_GBK"/>
          <w:sz w:val="32"/>
        </w:rPr>
        <w:t>7.11</w:t>
      </w:r>
      <w:r>
        <w:rPr>
          <w:rFonts w:eastAsia="方正仿宋_GBK"/>
          <w:sz w:val="32"/>
        </w:rPr>
        <w:t>承包人承担配合工程的配合责任所发生的费用超出本合同规定的费用。</w:t>
      </w:r>
    </w:p>
    <w:p w14:paraId="3C795545" w14:textId="77777777" w:rsidR="00AE77D8" w:rsidRDefault="00215325">
      <w:pPr>
        <w:ind w:firstLineChars="200" w:firstLine="640"/>
        <w:jc w:val="left"/>
        <w:rPr>
          <w:rFonts w:eastAsia="方正仿宋_GBK"/>
          <w:sz w:val="32"/>
        </w:rPr>
      </w:pPr>
      <w:r>
        <w:rPr>
          <w:rFonts w:eastAsia="方正仿宋_GBK"/>
          <w:sz w:val="32"/>
        </w:rPr>
        <w:t>7.12</w:t>
      </w:r>
      <w:r>
        <w:rPr>
          <w:rFonts w:eastAsia="方正仿宋_GBK"/>
          <w:sz w:val="32"/>
        </w:rPr>
        <w:t>承包人施工用水、电的价格变化价差以及承包人自行解决场内施工用水电设施所发生的费用。</w:t>
      </w:r>
    </w:p>
    <w:p w14:paraId="1E26084C" w14:textId="77777777" w:rsidR="00AE77D8" w:rsidRDefault="00215325">
      <w:pPr>
        <w:ind w:firstLineChars="200" w:firstLine="640"/>
        <w:jc w:val="left"/>
        <w:rPr>
          <w:rFonts w:eastAsia="方正仿宋_GBK"/>
          <w:sz w:val="32"/>
        </w:rPr>
      </w:pPr>
      <w:r>
        <w:rPr>
          <w:rFonts w:eastAsia="方正仿宋_GBK"/>
          <w:sz w:val="32"/>
        </w:rPr>
        <w:t>7.13</w:t>
      </w:r>
      <w:r>
        <w:rPr>
          <w:rFonts w:eastAsia="方正仿宋_GBK"/>
          <w:sz w:val="32"/>
        </w:rPr>
        <w:t>承包人按物业公司的规定办理并取得道路通行权，按要求对道路和交通设施维修、维护、养护和管理，同时承包人还需按有关规定对超大件和超重</w:t>
      </w:r>
      <w:proofErr w:type="gramStart"/>
      <w:r>
        <w:rPr>
          <w:rFonts w:eastAsia="方正仿宋_GBK"/>
          <w:sz w:val="32"/>
        </w:rPr>
        <w:t>件运输</w:t>
      </w:r>
      <w:proofErr w:type="gramEnd"/>
      <w:r>
        <w:rPr>
          <w:rFonts w:eastAsia="方正仿宋_GBK"/>
          <w:sz w:val="32"/>
        </w:rPr>
        <w:t>临时加固改造以及办理相关手续等；承包人应遵守政府有关主管部门和物业公司对施工噪音以及环境保护和安全生产等的管理规定，并按规定办理有关手续；由此发生的费用。</w:t>
      </w:r>
    </w:p>
    <w:p w14:paraId="5D0E71AD" w14:textId="77777777" w:rsidR="00AE77D8" w:rsidRDefault="00215325">
      <w:pPr>
        <w:ind w:firstLineChars="200" w:firstLine="640"/>
        <w:jc w:val="left"/>
        <w:rPr>
          <w:rFonts w:eastAsia="方正仿宋_GBK"/>
          <w:sz w:val="32"/>
        </w:rPr>
      </w:pPr>
      <w:r>
        <w:rPr>
          <w:rFonts w:eastAsia="方正仿宋_GBK"/>
          <w:sz w:val="32"/>
        </w:rPr>
        <w:t>7.14</w:t>
      </w:r>
      <w:r>
        <w:rPr>
          <w:rFonts w:eastAsia="方正仿宋_GBK"/>
          <w:sz w:val="32"/>
        </w:rPr>
        <w:t>承包人为迎接相关职能、主管部门的检查、参观学习由承包人完成的安全文明措施费用；承包人为发包人、咨询单位等提供的临时办公设施；大门及装饰的费用。</w:t>
      </w:r>
    </w:p>
    <w:p w14:paraId="223012E5" w14:textId="77777777" w:rsidR="00AE77D8" w:rsidRDefault="00215325">
      <w:pPr>
        <w:ind w:firstLineChars="200" w:firstLine="640"/>
        <w:jc w:val="left"/>
        <w:rPr>
          <w:rFonts w:eastAsia="方正仿宋_GBK"/>
          <w:sz w:val="32"/>
        </w:rPr>
      </w:pPr>
      <w:r>
        <w:rPr>
          <w:rFonts w:eastAsia="方正仿宋_GBK"/>
          <w:sz w:val="32"/>
        </w:rPr>
        <w:t>7.15</w:t>
      </w:r>
      <w:r>
        <w:rPr>
          <w:rFonts w:eastAsia="方正仿宋_GBK"/>
          <w:sz w:val="32"/>
        </w:rPr>
        <w:t>发包人指定水、电接口，施工所需水、电线路由承包人自行向供水、供电部门以及物业公司申请安装，项目完工后由承包人自行拆除和回收，相关费用（设备及安装费、土建费、协调费、拆除和回收费等）综合考虑在投标取费比例报价中，中标后发包人不再另行支付。</w:t>
      </w:r>
    </w:p>
    <w:p w14:paraId="2668E3B7" w14:textId="77777777" w:rsidR="00AE77D8" w:rsidRDefault="00215325">
      <w:pPr>
        <w:ind w:firstLineChars="200" w:firstLine="640"/>
        <w:jc w:val="left"/>
        <w:rPr>
          <w:rFonts w:eastAsia="方正仿宋_GBK"/>
          <w:sz w:val="32"/>
        </w:rPr>
      </w:pPr>
      <w:r>
        <w:rPr>
          <w:rFonts w:eastAsia="方正仿宋_GBK"/>
          <w:sz w:val="32"/>
        </w:rPr>
        <w:t>7.16</w:t>
      </w:r>
      <w:r>
        <w:rPr>
          <w:rFonts w:eastAsia="方正仿宋_GBK"/>
          <w:sz w:val="32"/>
        </w:rPr>
        <w:t>因承包人以及其它原因造成临时设施及围墙、施工道路等二次及多次安拆、搬运、搭设等内容的费用。</w:t>
      </w:r>
    </w:p>
    <w:p w14:paraId="0A387475" w14:textId="77777777" w:rsidR="00AE77D8" w:rsidRDefault="00215325">
      <w:pPr>
        <w:ind w:firstLineChars="200" w:firstLine="640"/>
        <w:jc w:val="left"/>
        <w:rPr>
          <w:rFonts w:eastAsia="方正仿宋_GBK"/>
          <w:sz w:val="32"/>
        </w:rPr>
      </w:pPr>
      <w:r>
        <w:rPr>
          <w:rFonts w:eastAsia="方正仿宋_GBK"/>
          <w:sz w:val="32"/>
        </w:rPr>
        <w:lastRenderedPageBreak/>
        <w:t>7.17</w:t>
      </w:r>
      <w:r>
        <w:rPr>
          <w:rFonts w:eastAsia="方正仿宋_GBK"/>
          <w:sz w:val="32"/>
        </w:rPr>
        <w:t>承包人施工场地以及相邻出入口的施工道路的维修、场地和道路的排水、维修，宣传工作和标准化的现场制作标牌以及发生的费用。</w:t>
      </w:r>
    </w:p>
    <w:p w14:paraId="639FB06E" w14:textId="77777777" w:rsidR="00AE77D8" w:rsidRDefault="00215325">
      <w:pPr>
        <w:ind w:firstLineChars="200" w:firstLine="640"/>
        <w:jc w:val="left"/>
        <w:rPr>
          <w:rFonts w:eastAsia="方正仿宋_GBK"/>
          <w:sz w:val="32"/>
        </w:rPr>
      </w:pPr>
      <w:r>
        <w:rPr>
          <w:rFonts w:eastAsia="方正仿宋_GBK"/>
          <w:sz w:val="32"/>
        </w:rPr>
        <w:t>7.18</w:t>
      </w:r>
      <w:r>
        <w:rPr>
          <w:rFonts w:eastAsia="方正仿宋_GBK"/>
          <w:sz w:val="32"/>
        </w:rPr>
        <w:t>远地施工增加费、施工机构迁移费，工程施工的周转性材料、中小型机械</w:t>
      </w:r>
      <w:r>
        <w:rPr>
          <w:rFonts w:eastAsia="方正仿宋_GBK"/>
          <w:sz w:val="32"/>
        </w:rPr>
        <w:t>30</w:t>
      </w:r>
      <w:r>
        <w:rPr>
          <w:rFonts w:eastAsia="方正仿宋_GBK"/>
          <w:sz w:val="32"/>
        </w:rPr>
        <w:t>公里以上超定额规定运距的费用；材料、</w:t>
      </w:r>
      <w:proofErr w:type="gramStart"/>
      <w:r>
        <w:rPr>
          <w:rFonts w:eastAsia="方正仿宋_GBK"/>
          <w:sz w:val="32"/>
        </w:rPr>
        <w:t>设备场</w:t>
      </w:r>
      <w:proofErr w:type="gramEnd"/>
      <w:r>
        <w:rPr>
          <w:rFonts w:eastAsia="方正仿宋_GBK"/>
          <w:sz w:val="32"/>
        </w:rPr>
        <w:t>内外运输超定额规定运距增加的费用。</w:t>
      </w:r>
    </w:p>
    <w:p w14:paraId="481BF673" w14:textId="77777777" w:rsidR="00AE77D8" w:rsidRDefault="00215325">
      <w:pPr>
        <w:ind w:firstLineChars="200" w:firstLine="640"/>
        <w:jc w:val="left"/>
        <w:rPr>
          <w:rFonts w:eastAsia="方正仿宋_GBK"/>
          <w:sz w:val="32"/>
        </w:rPr>
      </w:pPr>
      <w:r>
        <w:rPr>
          <w:rFonts w:eastAsia="方正仿宋_GBK"/>
          <w:sz w:val="32"/>
        </w:rPr>
        <w:t>7.19</w:t>
      </w:r>
      <w:r>
        <w:rPr>
          <w:rFonts w:eastAsia="方正仿宋_GBK"/>
          <w:sz w:val="32"/>
        </w:rPr>
        <w:t>夏季高温施工补贴费用</w:t>
      </w:r>
      <w:proofErr w:type="gramStart"/>
      <w:r>
        <w:rPr>
          <w:rFonts w:eastAsia="方正仿宋_GBK"/>
          <w:sz w:val="32"/>
        </w:rPr>
        <w:t>《关于建筑工程计取和发放高温补贴费用的通知》渝建发</w:t>
      </w:r>
      <w:proofErr w:type="gramEnd"/>
      <w:r>
        <w:rPr>
          <w:rFonts w:eastAsia="方正仿宋_GBK"/>
          <w:sz w:val="32"/>
        </w:rPr>
        <w:t>（</w:t>
      </w:r>
      <w:r>
        <w:rPr>
          <w:rFonts w:eastAsia="方正仿宋_GBK"/>
          <w:sz w:val="32"/>
        </w:rPr>
        <w:t>2013</w:t>
      </w:r>
      <w:r>
        <w:rPr>
          <w:rFonts w:eastAsia="方正仿宋_GBK"/>
          <w:sz w:val="32"/>
        </w:rPr>
        <w:t>）</w:t>
      </w:r>
      <w:r>
        <w:rPr>
          <w:rFonts w:eastAsia="方正仿宋_GBK"/>
          <w:sz w:val="32"/>
        </w:rPr>
        <w:t>77</w:t>
      </w:r>
      <w:r>
        <w:rPr>
          <w:rFonts w:eastAsia="方正仿宋_GBK"/>
          <w:sz w:val="32"/>
        </w:rPr>
        <w:t>号文的相关费用。</w:t>
      </w:r>
    </w:p>
    <w:p w14:paraId="6858BA26" w14:textId="77777777" w:rsidR="00AE77D8" w:rsidRDefault="00215325">
      <w:pPr>
        <w:ind w:firstLineChars="200" w:firstLine="640"/>
        <w:jc w:val="left"/>
        <w:rPr>
          <w:rFonts w:eastAsia="方正仿宋_GBK"/>
          <w:sz w:val="32"/>
        </w:rPr>
      </w:pPr>
      <w:r>
        <w:rPr>
          <w:rFonts w:eastAsia="方正仿宋_GBK"/>
          <w:sz w:val="32"/>
        </w:rPr>
        <w:t>7.20</w:t>
      </w:r>
      <w:r>
        <w:rPr>
          <w:rFonts w:eastAsia="方正仿宋_GBK"/>
          <w:sz w:val="32"/>
        </w:rPr>
        <w:t>编制完成三套以上的施工图、竣工档案以及所有工程的档案汇总及移交费用；工程竣工验收的相关费用）。</w:t>
      </w:r>
    </w:p>
    <w:p w14:paraId="4861990F" w14:textId="77777777" w:rsidR="00AE77D8" w:rsidRDefault="00215325">
      <w:pPr>
        <w:ind w:firstLineChars="200" w:firstLine="640"/>
        <w:jc w:val="left"/>
        <w:rPr>
          <w:rFonts w:eastAsia="方正仿宋_GBK"/>
          <w:sz w:val="32"/>
        </w:rPr>
      </w:pPr>
      <w:r>
        <w:rPr>
          <w:rFonts w:eastAsia="方正仿宋_GBK"/>
          <w:sz w:val="32"/>
        </w:rPr>
        <w:t>7.21</w:t>
      </w:r>
      <w:r>
        <w:rPr>
          <w:rFonts w:eastAsia="方正仿宋_GBK"/>
          <w:sz w:val="32"/>
        </w:rPr>
        <w:t>本工程定额风险费以外连续停水、停电</w:t>
      </w:r>
      <w:r>
        <w:rPr>
          <w:rFonts w:eastAsia="方正仿宋_GBK"/>
          <w:sz w:val="32"/>
        </w:rPr>
        <w:t>7</w:t>
      </w:r>
      <w:r>
        <w:rPr>
          <w:rFonts w:eastAsia="方正仿宋_GBK"/>
          <w:sz w:val="32"/>
        </w:rPr>
        <w:t>天造成承包人增加的费用，发包人不承担任何费用索赔。因市网停水、停电，承包人应自备发电机和储水设备，且其配置的发电机和储水设备应满足工程的需要，承包人不得因市网停水、停电而停工。</w:t>
      </w:r>
    </w:p>
    <w:p w14:paraId="493287C6" w14:textId="77777777" w:rsidR="00AE77D8" w:rsidRDefault="00215325">
      <w:pPr>
        <w:ind w:firstLineChars="200" w:firstLine="640"/>
        <w:jc w:val="left"/>
        <w:rPr>
          <w:rFonts w:eastAsia="方正仿宋_GBK"/>
          <w:sz w:val="32"/>
        </w:rPr>
      </w:pPr>
      <w:r>
        <w:rPr>
          <w:rFonts w:eastAsia="方正仿宋_GBK"/>
          <w:sz w:val="32"/>
        </w:rPr>
        <w:t>7.22</w:t>
      </w:r>
      <w:r>
        <w:rPr>
          <w:rFonts w:eastAsia="方正仿宋_GBK"/>
          <w:sz w:val="32"/>
        </w:rPr>
        <w:t>由于施工场地制约导致承包人在场外租用其他场地搭设或租用设施的一切费用</w:t>
      </w:r>
      <w:r>
        <w:rPr>
          <w:rFonts w:eastAsia="方正仿宋_GBK"/>
          <w:sz w:val="32"/>
        </w:rPr>
        <w:t>(</w:t>
      </w:r>
      <w:r>
        <w:rPr>
          <w:rFonts w:eastAsia="方正仿宋_GBK"/>
          <w:sz w:val="32"/>
        </w:rPr>
        <w:t>不管何种原因</w:t>
      </w:r>
      <w:r>
        <w:rPr>
          <w:rFonts w:eastAsia="方正仿宋_GBK"/>
          <w:sz w:val="32"/>
        </w:rPr>
        <w:t>)</w:t>
      </w:r>
      <w:r>
        <w:rPr>
          <w:rFonts w:eastAsia="方正仿宋_GBK"/>
          <w:sz w:val="32"/>
        </w:rPr>
        <w:t>。</w:t>
      </w:r>
    </w:p>
    <w:p w14:paraId="53ED7770" w14:textId="77777777" w:rsidR="00AE77D8" w:rsidRDefault="00215325">
      <w:pPr>
        <w:ind w:firstLineChars="200" w:firstLine="640"/>
        <w:jc w:val="left"/>
        <w:rPr>
          <w:rFonts w:eastAsia="方正仿宋_GBK"/>
          <w:sz w:val="32"/>
        </w:rPr>
      </w:pPr>
      <w:r>
        <w:rPr>
          <w:rFonts w:eastAsia="方正仿宋_GBK"/>
          <w:sz w:val="32"/>
        </w:rPr>
        <w:t>7.23</w:t>
      </w:r>
      <w:r>
        <w:rPr>
          <w:rFonts w:eastAsia="方正仿宋_GBK"/>
          <w:sz w:val="32"/>
        </w:rPr>
        <w:t>材料、成品、半成品必须发生的多次搬运费用。</w:t>
      </w:r>
    </w:p>
    <w:p w14:paraId="3BA291E5" w14:textId="77777777" w:rsidR="00AE77D8" w:rsidRDefault="00215325">
      <w:pPr>
        <w:ind w:firstLineChars="200" w:firstLine="640"/>
        <w:jc w:val="left"/>
        <w:rPr>
          <w:rFonts w:eastAsia="方正仿宋_GBK"/>
          <w:sz w:val="32"/>
        </w:rPr>
      </w:pPr>
      <w:r>
        <w:rPr>
          <w:rFonts w:eastAsia="方正仿宋_GBK"/>
          <w:sz w:val="32"/>
        </w:rPr>
        <w:t>7.24</w:t>
      </w:r>
      <w:r>
        <w:rPr>
          <w:rFonts w:eastAsia="方正仿宋_GBK"/>
          <w:sz w:val="32"/>
        </w:rPr>
        <w:t>承包人进场后与该栋大楼物业公司之间需要协商并交纳的所有相关费用。</w:t>
      </w:r>
    </w:p>
    <w:p w14:paraId="710A80D3" w14:textId="77777777" w:rsidR="00AE77D8" w:rsidRDefault="00215325">
      <w:pPr>
        <w:ind w:firstLineChars="200" w:firstLine="640"/>
        <w:jc w:val="left"/>
        <w:rPr>
          <w:rFonts w:eastAsia="方正仿宋_GBK"/>
          <w:sz w:val="32"/>
        </w:rPr>
      </w:pPr>
      <w:r>
        <w:rPr>
          <w:rFonts w:eastAsia="方正仿宋_GBK"/>
          <w:sz w:val="32"/>
        </w:rPr>
        <w:t>7.25</w:t>
      </w:r>
      <w:r>
        <w:rPr>
          <w:rFonts w:eastAsia="方正仿宋_GBK"/>
          <w:sz w:val="32"/>
        </w:rPr>
        <w:t>提交室内环境空气质量报告涉及的监测费等，未达到室内环境污染、甲醛释放限量等相关环保标准，所采取的治理、整改等措施费用。</w:t>
      </w:r>
    </w:p>
    <w:p w14:paraId="131964B1" w14:textId="77777777" w:rsidR="00AE77D8" w:rsidRDefault="00215325">
      <w:pPr>
        <w:ind w:firstLineChars="200" w:firstLine="640"/>
        <w:jc w:val="left"/>
        <w:rPr>
          <w:rFonts w:eastAsia="方正仿宋_GBK"/>
          <w:sz w:val="32"/>
        </w:rPr>
      </w:pPr>
      <w:r>
        <w:rPr>
          <w:rFonts w:eastAsia="方正仿宋_GBK"/>
          <w:sz w:val="32"/>
        </w:rPr>
        <w:lastRenderedPageBreak/>
        <w:t>7.26</w:t>
      </w:r>
      <w:r>
        <w:rPr>
          <w:rFonts w:eastAsia="方正仿宋_GBK"/>
          <w:sz w:val="32"/>
        </w:rPr>
        <w:t>材料设备检验试验、检测、工程质量鉴定、空气检测、消防验收评定所产生的相关费用（包括使用单位要求进行空气治理的相关费用）。</w:t>
      </w:r>
    </w:p>
    <w:p w14:paraId="0EBCA5AF" w14:textId="77777777" w:rsidR="00AE77D8" w:rsidRDefault="00215325">
      <w:pPr>
        <w:ind w:firstLineChars="200" w:firstLine="640"/>
        <w:jc w:val="left"/>
        <w:rPr>
          <w:rFonts w:eastAsia="方正仿宋_GBK"/>
          <w:sz w:val="32"/>
        </w:rPr>
      </w:pPr>
      <w:r>
        <w:rPr>
          <w:rFonts w:eastAsia="方正仿宋_GBK"/>
          <w:sz w:val="32"/>
        </w:rPr>
        <w:t xml:space="preserve">8 </w:t>
      </w:r>
      <w:r>
        <w:rPr>
          <w:rFonts w:eastAsia="方正仿宋_GBK"/>
          <w:sz w:val="32"/>
        </w:rPr>
        <w:t>工程一切险和第三方责任险，由承包人自行投保，费用已包含在取费比例中，不再单独结算，并由承包人负责理赔事宜。承包人装备险和承包人职工的（人身）</w:t>
      </w:r>
      <w:proofErr w:type="gramStart"/>
      <w:r>
        <w:rPr>
          <w:rFonts w:eastAsia="方正仿宋_GBK"/>
          <w:sz w:val="32"/>
        </w:rPr>
        <w:t>事故险由承包人</w:t>
      </w:r>
      <w:proofErr w:type="gramEnd"/>
      <w:r>
        <w:rPr>
          <w:rFonts w:eastAsia="方正仿宋_GBK"/>
          <w:sz w:val="32"/>
        </w:rPr>
        <w:t>自行投保，保险费由承包人承担并支付，并包含在取费比例中不再另行结算。</w:t>
      </w:r>
    </w:p>
    <w:p w14:paraId="5B0837DE" w14:textId="77777777" w:rsidR="00AE77D8" w:rsidRDefault="00215325">
      <w:pPr>
        <w:ind w:firstLineChars="200" w:firstLine="640"/>
        <w:jc w:val="left"/>
        <w:rPr>
          <w:rFonts w:eastAsia="方正仿宋_GBK"/>
          <w:sz w:val="32"/>
        </w:rPr>
      </w:pPr>
      <w:r>
        <w:rPr>
          <w:rFonts w:eastAsia="方正仿宋_GBK"/>
          <w:sz w:val="32"/>
        </w:rPr>
        <w:t>（</w:t>
      </w:r>
      <w:r>
        <w:rPr>
          <w:rFonts w:eastAsia="方正仿宋_GBK"/>
          <w:sz w:val="32"/>
        </w:rPr>
        <w:t>3</w:t>
      </w:r>
      <w:r>
        <w:rPr>
          <w:rFonts w:eastAsia="方正仿宋_GBK"/>
          <w:sz w:val="32"/>
        </w:rPr>
        <w:t>）其他项目：</w:t>
      </w:r>
    </w:p>
    <w:p w14:paraId="3C8AAA6C" w14:textId="77777777" w:rsidR="00AE77D8" w:rsidRDefault="00215325">
      <w:pPr>
        <w:ind w:firstLineChars="200" w:firstLine="640"/>
        <w:jc w:val="left"/>
        <w:rPr>
          <w:rFonts w:eastAsia="方正仿宋_GBK"/>
          <w:sz w:val="32"/>
        </w:rPr>
      </w:pPr>
      <w:r>
        <w:rPr>
          <w:rFonts w:eastAsia="方正仿宋_GBK"/>
          <w:sz w:val="32"/>
        </w:rPr>
        <w:t>①</w:t>
      </w:r>
      <w:r>
        <w:rPr>
          <w:rFonts w:eastAsia="方正仿宋_GBK"/>
          <w:sz w:val="32"/>
        </w:rPr>
        <w:t>材料（工程设备）暂估价：按照〔计量原则〕约定及对应定额消耗量确定的数量乘以监理人、跟审单位、发包人根据市场</w:t>
      </w:r>
      <w:proofErr w:type="gramStart"/>
      <w:r>
        <w:rPr>
          <w:rFonts w:eastAsia="方正仿宋_GBK"/>
          <w:sz w:val="32"/>
        </w:rPr>
        <w:t>行情认质核价</w:t>
      </w:r>
      <w:proofErr w:type="gramEnd"/>
      <w:r>
        <w:rPr>
          <w:rFonts w:eastAsia="方正仿宋_GBK"/>
          <w:sz w:val="32"/>
        </w:rPr>
        <w:t>确定的价格进行结算。</w:t>
      </w:r>
    </w:p>
    <w:p w14:paraId="58FBDA3D" w14:textId="77777777" w:rsidR="00AE77D8" w:rsidRDefault="00215325">
      <w:pPr>
        <w:ind w:firstLineChars="200" w:firstLine="640"/>
        <w:jc w:val="left"/>
        <w:rPr>
          <w:rFonts w:eastAsia="方正仿宋_GBK"/>
          <w:sz w:val="32"/>
        </w:rPr>
      </w:pPr>
      <w:r>
        <w:rPr>
          <w:rFonts w:eastAsia="方正仿宋_GBK"/>
          <w:sz w:val="32"/>
        </w:rPr>
        <w:t>②</w:t>
      </w:r>
      <w:r>
        <w:rPr>
          <w:rFonts w:eastAsia="方正仿宋_GBK"/>
          <w:sz w:val="32"/>
        </w:rPr>
        <w:t>专业工程暂估价：</w:t>
      </w:r>
    </w:p>
    <w:p w14:paraId="0094B937" w14:textId="77777777" w:rsidR="00AE77D8" w:rsidRDefault="00215325">
      <w:pPr>
        <w:ind w:firstLineChars="200" w:firstLine="640"/>
        <w:jc w:val="left"/>
        <w:rPr>
          <w:rFonts w:eastAsia="方正仿宋_GBK"/>
          <w:sz w:val="32"/>
        </w:rPr>
      </w:pPr>
      <w:r>
        <w:rPr>
          <w:rFonts w:eastAsia="方正仿宋_GBK"/>
          <w:sz w:val="32"/>
        </w:rPr>
        <w:t>1</w:t>
      </w:r>
      <w:r>
        <w:rPr>
          <w:rFonts w:eastAsia="方正仿宋_GBK"/>
          <w:sz w:val="32"/>
        </w:rPr>
        <w:t>）对于不属于依法必须招标的暂估价项目：按发包人审定的价格进行结算。</w:t>
      </w:r>
    </w:p>
    <w:p w14:paraId="3F4CA105" w14:textId="77777777" w:rsidR="00AE77D8" w:rsidRDefault="00215325">
      <w:pPr>
        <w:ind w:firstLineChars="200" w:firstLine="640"/>
        <w:jc w:val="left"/>
        <w:rPr>
          <w:rFonts w:eastAsia="方正仿宋_GBK"/>
          <w:sz w:val="32"/>
        </w:rPr>
      </w:pPr>
      <w:r>
        <w:rPr>
          <w:rFonts w:eastAsia="方正仿宋_GBK"/>
          <w:sz w:val="32"/>
        </w:rPr>
        <w:t>2</w:t>
      </w:r>
      <w:r>
        <w:rPr>
          <w:rFonts w:eastAsia="方正仿宋_GBK"/>
          <w:sz w:val="32"/>
        </w:rPr>
        <w:t>）对于依法必须招标的暂估价项目：达到招标规模标准的暂估价内容，包括专业工程暂估价和材料设备暂估价均应招标确定，</w:t>
      </w:r>
      <w:proofErr w:type="gramStart"/>
      <w:r>
        <w:rPr>
          <w:rFonts w:eastAsia="方正仿宋_GBK"/>
          <w:sz w:val="32"/>
        </w:rPr>
        <w:t>并按暂估价</w:t>
      </w:r>
      <w:proofErr w:type="gramEnd"/>
      <w:r>
        <w:rPr>
          <w:rFonts w:eastAsia="方正仿宋_GBK"/>
          <w:sz w:val="32"/>
        </w:rPr>
        <w:t>招标文件约定结算。</w:t>
      </w:r>
    </w:p>
    <w:p w14:paraId="04F8D1B3" w14:textId="77777777" w:rsidR="00AE77D8" w:rsidRDefault="00215325">
      <w:pPr>
        <w:ind w:firstLineChars="200" w:firstLine="640"/>
        <w:jc w:val="left"/>
        <w:rPr>
          <w:rFonts w:eastAsia="方正仿宋_GBK"/>
          <w:sz w:val="32"/>
        </w:rPr>
      </w:pPr>
      <w:r>
        <w:rPr>
          <w:rFonts w:eastAsia="方正仿宋_GBK"/>
          <w:sz w:val="32"/>
        </w:rPr>
        <w:t>3</w:t>
      </w:r>
      <w:r>
        <w:rPr>
          <w:rFonts w:eastAsia="方正仿宋_GBK"/>
          <w:sz w:val="32"/>
        </w:rPr>
        <w:t>）总承包服务费：总承包服务费已包含在投标报价或投标比例中包干使用，结算时不作调整且不再计取。</w:t>
      </w:r>
    </w:p>
    <w:p w14:paraId="1D6B4E2D" w14:textId="77777777" w:rsidR="00AE77D8" w:rsidRDefault="00215325">
      <w:pPr>
        <w:ind w:firstLineChars="200" w:firstLine="640"/>
        <w:jc w:val="left"/>
        <w:rPr>
          <w:rFonts w:eastAsia="方正仿宋_GBK"/>
          <w:sz w:val="32"/>
        </w:rPr>
      </w:pPr>
      <w:r>
        <w:rPr>
          <w:rFonts w:eastAsia="方正仿宋_GBK"/>
          <w:sz w:val="32"/>
        </w:rPr>
        <w:t>（</w:t>
      </w:r>
      <w:r>
        <w:rPr>
          <w:rFonts w:eastAsia="方正仿宋_GBK"/>
          <w:sz w:val="32"/>
        </w:rPr>
        <w:t>4</w:t>
      </w:r>
      <w:r>
        <w:rPr>
          <w:rFonts w:eastAsia="方正仿宋_GBK"/>
          <w:sz w:val="32"/>
        </w:rPr>
        <w:t>）价格调整：按照〔价格调整〕约定执行。</w:t>
      </w:r>
    </w:p>
    <w:p w14:paraId="7F637896" w14:textId="77777777" w:rsidR="00AE77D8" w:rsidRDefault="00215325">
      <w:pPr>
        <w:ind w:firstLineChars="200" w:firstLine="640"/>
        <w:jc w:val="left"/>
        <w:rPr>
          <w:rFonts w:eastAsia="方正仿宋_GBK"/>
          <w:sz w:val="32"/>
        </w:rPr>
      </w:pPr>
      <w:r>
        <w:rPr>
          <w:rFonts w:eastAsia="方正仿宋_GBK"/>
          <w:sz w:val="32"/>
        </w:rPr>
        <w:t>（</w:t>
      </w:r>
      <w:r>
        <w:rPr>
          <w:rFonts w:eastAsia="方正仿宋_GBK"/>
          <w:sz w:val="32"/>
        </w:rPr>
        <w:t>5</w:t>
      </w:r>
      <w:r>
        <w:rPr>
          <w:rFonts w:eastAsia="方正仿宋_GBK"/>
          <w:sz w:val="32"/>
        </w:rPr>
        <w:t>）工程变更、索赔与现场签证：</w:t>
      </w:r>
    </w:p>
    <w:p w14:paraId="3B195563" w14:textId="77777777" w:rsidR="00AE77D8" w:rsidRDefault="00215325">
      <w:pPr>
        <w:ind w:firstLineChars="200" w:firstLine="640"/>
        <w:jc w:val="left"/>
        <w:rPr>
          <w:rFonts w:eastAsia="方正仿宋_GBK"/>
          <w:sz w:val="32"/>
        </w:rPr>
      </w:pPr>
      <w:r>
        <w:rPr>
          <w:rFonts w:eastAsia="方正仿宋_GBK"/>
          <w:sz w:val="32"/>
        </w:rPr>
        <w:t>1</w:t>
      </w:r>
      <w:r>
        <w:rPr>
          <w:rFonts w:eastAsia="方正仿宋_GBK"/>
          <w:sz w:val="32"/>
        </w:rPr>
        <w:t>）工程变更：按照第〔变更估价原则〕约定确定为总价包干</w:t>
      </w:r>
      <w:r>
        <w:rPr>
          <w:rFonts w:eastAsia="方正仿宋_GBK"/>
          <w:sz w:val="32"/>
        </w:rPr>
        <w:lastRenderedPageBreak/>
        <w:t>的，按审定包干总价计入结算；其余项目按照有效的竣工结算资料和〔计量原则〕约定确定的工程量乘以相应的按照第〔变更估价原则〕约定确定综合单价来确定该部分结算价。</w:t>
      </w:r>
    </w:p>
    <w:p w14:paraId="17396FA3" w14:textId="77777777" w:rsidR="00AE77D8" w:rsidRDefault="00215325">
      <w:pPr>
        <w:ind w:firstLineChars="200" w:firstLine="640"/>
        <w:jc w:val="left"/>
        <w:rPr>
          <w:rFonts w:eastAsia="方正仿宋_GBK"/>
          <w:sz w:val="32"/>
        </w:rPr>
      </w:pPr>
      <w:r>
        <w:rPr>
          <w:rFonts w:eastAsia="方正仿宋_GBK"/>
          <w:sz w:val="32"/>
        </w:rPr>
        <w:t>2</w:t>
      </w:r>
      <w:r>
        <w:rPr>
          <w:rFonts w:eastAsia="方正仿宋_GBK"/>
          <w:sz w:val="32"/>
        </w:rPr>
        <w:t>）索赔：按照第〔变更估价原则〕和〔竣工结算办法〕约定执行。</w:t>
      </w:r>
    </w:p>
    <w:p w14:paraId="24592EFC" w14:textId="77777777" w:rsidR="00AE77D8" w:rsidRDefault="00215325">
      <w:pPr>
        <w:ind w:firstLineChars="200" w:firstLine="640"/>
        <w:jc w:val="left"/>
        <w:rPr>
          <w:rFonts w:eastAsia="方正仿宋_GBK"/>
          <w:sz w:val="32"/>
        </w:rPr>
      </w:pPr>
      <w:r>
        <w:rPr>
          <w:rFonts w:eastAsia="方正仿宋_GBK"/>
          <w:sz w:val="32"/>
        </w:rPr>
        <w:t>3</w:t>
      </w:r>
      <w:r>
        <w:rPr>
          <w:rFonts w:eastAsia="方正仿宋_GBK"/>
          <w:sz w:val="32"/>
        </w:rPr>
        <w:t>）现场签证：按照第〔变更估价原则〕和〔竣工结算办法〕约定执行。</w:t>
      </w:r>
    </w:p>
    <w:p w14:paraId="4B802D39" w14:textId="77777777" w:rsidR="00AE77D8" w:rsidRDefault="00215325">
      <w:pPr>
        <w:ind w:firstLineChars="200" w:firstLine="640"/>
        <w:jc w:val="left"/>
        <w:rPr>
          <w:rFonts w:eastAsia="方正仿宋_GBK"/>
          <w:sz w:val="32"/>
        </w:rPr>
      </w:pPr>
      <w:r>
        <w:rPr>
          <w:rFonts w:eastAsia="方正仿宋_GBK"/>
          <w:sz w:val="32"/>
        </w:rPr>
        <w:t>（</w:t>
      </w:r>
      <w:r>
        <w:rPr>
          <w:rFonts w:eastAsia="方正仿宋_GBK"/>
          <w:sz w:val="32"/>
        </w:rPr>
        <w:t>6</w:t>
      </w:r>
      <w:r>
        <w:rPr>
          <w:rFonts w:eastAsia="方正仿宋_GBK"/>
          <w:sz w:val="32"/>
        </w:rPr>
        <w:t>）罚金、违约金及其他费用：根据合同约定按实进行结算。</w:t>
      </w:r>
    </w:p>
    <w:p w14:paraId="199BA2B9" w14:textId="77777777" w:rsidR="00AE77D8" w:rsidRDefault="00215325">
      <w:pPr>
        <w:ind w:firstLineChars="200" w:firstLine="643"/>
        <w:jc w:val="left"/>
        <w:rPr>
          <w:rFonts w:eastAsia="方正仿宋_GBK"/>
          <w:b/>
          <w:bCs/>
          <w:sz w:val="32"/>
        </w:rPr>
      </w:pPr>
      <w:r>
        <w:rPr>
          <w:rFonts w:eastAsia="方正仿宋_GBK"/>
          <w:b/>
          <w:bCs/>
          <w:sz w:val="32"/>
        </w:rPr>
        <w:t>十</w:t>
      </w:r>
      <w:r>
        <w:rPr>
          <w:rFonts w:eastAsia="方正仿宋_GBK" w:hint="eastAsia"/>
          <w:b/>
          <w:bCs/>
          <w:sz w:val="32"/>
        </w:rPr>
        <w:t>一</w:t>
      </w:r>
      <w:r>
        <w:rPr>
          <w:rFonts w:eastAsia="方正仿宋_GBK"/>
          <w:b/>
          <w:bCs/>
          <w:sz w:val="32"/>
        </w:rPr>
        <w:t>、其它约定：</w:t>
      </w:r>
    </w:p>
    <w:p w14:paraId="6C033500" w14:textId="77777777" w:rsidR="00AE77D8" w:rsidRDefault="00215325">
      <w:pPr>
        <w:ind w:firstLineChars="200" w:firstLine="640"/>
        <w:jc w:val="left"/>
        <w:rPr>
          <w:rFonts w:eastAsia="方正仿宋_GBK"/>
          <w:sz w:val="32"/>
        </w:rPr>
      </w:pPr>
      <w:r>
        <w:rPr>
          <w:rFonts w:eastAsia="方正仿宋_GBK"/>
          <w:sz w:val="32"/>
        </w:rPr>
        <w:t>1.</w:t>
      </w:r>
      <w:r>
        <w:rPr>
          <w:rFonts w:eastAsia="方正仿宋_GBK"/>
          <w:sz w:val="32"/>
        </w:rPr>
        <w:t>工程由乙方负责组织完成工程施工，协调电力部门对工程进行竣工验收。同时承办有关停送电业务手续，最后割接搭头通电。</w:t>
      </w:r>
    </w:p>
    <w:p w14:paraId="08456186" w14:textId="77777777" w:rsidR="00AE77D8" w:rsidRDefault="00215325">
      <w:pPr>
        <w:ind w:firstLineChars="200" w:firstLine="640"/>
        <w:jc w:val="left"/>
        <w:rPr>
          <w:rFonts w:eastAsia="方正仿宋_GBK"/>
          <w:sz w:val="32"/>
        </w:rPr>
      </w:pPr>
      <w:r>
        <w:rPr>
          <w:rFonts w:eastAsia="方正仿宋_GBK"/>
          <w:sz w:val="32"/>
        </w:rPr>
        <w:t>2.</w:t>
      </w:r>
      <w:r>
        <w:rPr>
          <w:rFonts w:eastAsia="方正仿宋_GBK"/>
          <w:sz w:val="32"/>
        </w:rPr>
        <w:t>乙方必须按照电力行业规程及建筑电气设备安装工程施工验收规范组织施工，如发生返工，由乙方负责。工程质量及施工中的安全责任由乙方负责。</w:t>
      </w:r>
    </w:p>
    <w:p w14:paraId="0DBE0093" w14:textId="77777777" w:rsidR="00AE77D8" w:rsidRDefault="00215325">
      <w:pPr>
        <w:ind w:firstLineChars="200" w:firstLine="640"/>
        <w:jc w:val="left"/>
        <w:rPr>
          <w:rFonts w:eastAsia="方正仿宋_GBK"/>
          <w:sz w:val="32"/>
        </w:rPr>
      </w:pPr>
      <w:r>
        <w:rPr>
          <w:rFonts w:eastAsia="方正仿宋_GBK"/>
          <w:sz w:val="32"/>
        </w:rPr>
        <w:t>3.</w:t>
      </w:r>
      <w:r>
        <w:rPr>
          <w:rFonts w:eastAsia="方正仿宋_GBK"/>
          <w:sz w:val="32"/>
        </w:rPr>
        <w:t>割接通电前供电局要求完善的运行设施由乙方备齐。</w:t>
      </w:r>
    </w:p>
    <w:p w14:paraId="040FF1D6" w14:textId="77777777" w:rsidR="00AE77D8" w:rsidRDefault="00215325">
      <w:pPr>
        <w:ind w:firstLineChars="200" w:firstLine="640"/>
        <w:jc w:val="left"/>
        <w:rPr>
          <w:rFonts w:eastAsia="方正仿宋_GBK"/>
          <w:sz w:val="32"/>
        </w:rPr>
      </w:pPr>
      <w:r>
        <w:rPr>
          <w:rFonts w:eastAsia="方正仿宋_GBK"/>
          <w:sz w:val="32"/>
        </w:rPr>
        <w:t>4.</w:t>
      </w:r>
      <w:r>
        <w:rPr>
          <w:rFonts w:eastAsia="方正仿宋_GBK"/>
          <w:sz w:val="32"/>
        </w:rPr>
        <w:t>甲方应按照合同约定支付工程款。</w:t>
      </w:r>
    </w:p>
    <w:p w14:paraId="04EC8E31" w14:textId="77777777" w:rsidR="00AE77D8" w:rsidRDefault="00215325">
      <w:pPr>
        <w:ind w:firstLineChars="200" w:firstLine="640"/>
        <w:jc w:val="left"/>
        <w:rPr>
          <w:rFonts w:eastAsia="方正仿宋_GBK"/>
          <w:sz w:val="32"/>
        </w:rPr>
      </w:pPr>
      <w:r>
        <w:rPr>
          <w:rFonts w:eastAsia="方正仿宋_GBK"/>
          <w:sz w:val="32"/>
        </w:rPr>
        <w:t>5.</w:t>
      </w:r>
      <w:r>
        <w:rPr>
          <w:rFonts w:eastAsia="方正仿宋_GBK"/>
          <w:sz w:val="32"/>
        </w:rPr>
        <w:t>工程完毕后，乙方向甲方移交配电竣工资料。</w:t>
      </w:r>
    </w:p>
    <w:p w14:paraId="58910504" w14:textId="77777777" w:rsidR="00AE77D8" w:rsidRDefault="00215325">
      <w:pPr>
        <w:ind w:firstLineChars="200" w:firstLine="640"/>
        <w:jc w:val="left"/>
        <w:rPr>
          <w:rFonts w:eastAsia="方正仿宋_GBK"/>
          <w:sz w:val="32"/>
        </w:rPr>
      </w:pPr>
      <w:r>
        <w:rPr>
          <w:rFonts w:eastAsia="方正仿宋_GBK"/>
          <w:sz w:val="32"/>
        </w:rPr>
        <w:t>6.</w:t>
      </w:r>
      <w:r>
        <w:rPr>
          <w:rFonts w:eastAsia="方正仿宋_GBK"/>
          <w:sz w:val="32"/>
        </w:rPr>
        <w:t>乙方需配合甲方完成</w:t>
      </w:r>
      <w:proofErr w:type="gramStart"/>
      <w:r>
        <w:rPr>
          <w:rFonts w:eastAsia="方正仿宋_GBK"/>
          <w:sz w:val="32"/>
        </w:rPr>
        <w:t>将峡药</w:t>
      </w:r>
      <w:proofErr w:type="gramEnd"/>
      <w:r>
        <w:rPr>
          <w:rFonts w:eastAsia="方正仿宋_GBK"/>
          <w:sz w:val="32"/>
        </w:rPr>
        <w:t>一回</w:t>
      </w:r>
      <w:r>
        <w:rPr>
          <w:rFonts w:eastAsia="方正仿宋_GBK"/>
          <w:sz w:val="32"/>
        </w:rPr>
        <w:t>#969</w:t>
      </w:r>
      <w:proofErr w:type="gramStart"/>
      <w:r>
        <w:rPr>
          <w:rFonts w:eastAsia="方正仿宋_GBK"/>
          <w:sz w:val="32"/>
        </w:rPr>
        <w:t>间隔出线电缆及峡药</w:t>
      </w:r>
      <w:proofErr w:type="gramEnd"/>
      <w:r>
        <w:rPr>
          <w:rFonts w:eastAsia="方正仿宋_GBK"/>
          <w:sz w:val="32"/>
        </w:rPr>
        <w:t>二回</w:t>
      </w:r>
      <w:r>
        <w:rPr>
          <w:rFonts w:eastAsia="方正仿宋_GBK"/>
          <w:sz w:val="32"/>
        </w:rPr>
        <w:t>#987</w:t>
      </w:r>
      <w:proofErr w:type="gramStart"/>
      <w:r>
        <w:rPr>
          <w:rFonts w:eastAsia="方正仿宋_GBK"/>
          <w:sz w:val="32"/>
        </w:rPr>
        <w:t>间隔出线</w:t>
      </w:r>
      <w:proofErr w:type="gramEnd"/>
      <w:r>
        <w:rPr>
          <w:rFonts w:eastAsia="方正仿宋_GBK"/>
          <w:sz w:val="32"/>
        </w:rPr>
        <w:t>电缆申请为经开</w:t>
      </w:r>
      <w:r>
        <w:rPr>
          <w:rFonts w:eastAsia="方正仿宋_GBK"/>
          <w:sz w:val="32"/>
        </w:rPr>
        <w:t>·</w:t>
      </w:r>
      <w:r>
        <w:rPr>
          <w:rFonts w:eastAsia="方正仿宋_GBK"/>
          <w:sz w:val="32"/>
        </w:rPr>
        <w:t>博</w:t>
      </w:r>
      <w:proofErr w:type="gramStart"/>
      <w:r>
        <w:rPr>
          <w:rFonts w:eastAsia="方正仿宋_GBK"/>
          <w:sz w:val="32"/>
        </w:rPr>
        <w:t>睿庭项目</w:t>
      </w:r>
      <w:proofErr w:type="gramEnd"/>
      <w:r>
        <w:rPr>
          <w:rFonts w:eastAsia="方正仿宋_GBK"/>
          <w:sz w:val="32"/>
        </w:rPr>
        <w:t>一期公用供电电源。</w:t>
      </w:r>
    </w:p>
    <w:p w14:paraId="61D71DDF" w14:textId="77777777" w:rsidR="00AE77D8" w:rsidRDefault="00215325">
      <w:pPr>
        <w:ind w:firstLineChars="200" w:firstLine="640"/>
        <w:jc w:val="left"/>
        <w:rPr>
          <w:rFonts w:eastAsia="方正仿宋_GBK"/>
          <w:sz w:val="32"/>
        </w:rPr>
      </w:pPr>
      <w:r>
        <w:rPr>
          <w:rFonts w:eastAsia="方正仿宋_GBK"/>
          <w:sz w:val="32"/>
        </w:rPr>
        <w:t>7.</w:t>
      </w:r>
      <w:r>
        <w:rPr>
          <w:rFonts w:eastAsia="方正仿宋_GBK"/>
          <w:sz w:val="32"/>
        </w:rPr>
        <w:t>违约责任：</w:t>
      </w:r>
    </w:p>
    <w:p w14:paraId="25C09E9F" w14:textId="77777777" w:rsidR="00AE77D8" w:rsidRDefault="00215325">
      <w:pPr>
        <w:pStyle w:val="a8"/>
        <w:ind w:firstLine="640"/>
        <w:rPr>
          <w:rFonts w:eastAsia="方正仿宋_GBK"/>
          <w:sz w:val="32"/>
        </w:rPr>
      </w:pPr>
      <w:r>
        <w:rPr>
          <w:rFonts w:eastAsia="方正仿宋_GBK"/>
          <w:sz w:val="32"/>
        </w:rPr>
        <w:t>双方必须严格执行合同中的各项条款，如有违约，严格按照《</w:t>
      </w:r>
      <w:r>
        <w:rPr>
          <w:rFonts w:eastAsia="方正仿宋_GBK"/>
          <w:sz w:val="32"/>
          <w:lang w:eastAsia="zh-Hans"/>
        </w:rPr>
        <w:t>民法典</w:t>
      </w:r>
      <w:r>
        <w:rPr>
          <w:rFonts w:eastAsia="方正仿宋_GBK"/>
          <w:sz w:val="32"/>
        </w:rPr>
        <w:t>》</w:t>
      </w:r>
      <w:r>
        <w:rPr>
          <w:rFonts w:eastAsia="方正仿宋_GBK"/>
          <w:sz w:val="32"/>
          <w:lang w:eastAsia="zh-Hans"/>
        </w:rPr>
        <w:t>的相关约定</w:t>
      </w:r>
      <w:r>
        <w:rPr>
          <w:rFonts w:eastAsia="方正仿宋_GBK"/>
          <w:sz w:val="32"/>
        </w:rPr>
        <w:t>赔偿对方损失。</w:t>
      </w:r>
    </w:p>
    <w:p w14:paraId="64C6D819" w14:textId="77777777" w:rsidR="00AE77D8" w:rsidRDefault="00215325">
      <w:pPr>
        <w:pStyle w:val="af2"/>
        <w:ind w:firstLineChars="200" w:firstLine="640"/>
        <w:jc w:val="both"/>
        <w:rPr>
          <w:rFonts w:ascii="Times New Roman" w:eastAsia="方正仿宋_GBK" w:hAnsi="Times New Roman" w:cs="Times New Roman"/>
          <w:color w:val="000000"/>
          <w:sz w:val="32"/>
        </w:rPr>
      </w:pPr>
      <w:r>
        <w:rPr>
          <w:rFonts w:ascii="Times New Roman" w:eastAsia="方正仿宋_GBK" w:hAnsi="Times New Roman" w:cs="Times New Roman" w:hint="eastAsia"/>
          <w:sz w:val="32"/>
        </w:rPr>
        <w:lastRenderedPageBreak/>
        <w:t>8</w:t>
      </w:r>
      <w:r>
        <w:rPr>
          <w:rFonts w:ascii="Times New Roman" w:eastAsia="方正仿宋_GBK" w:hAnsi="Times New Roman" w:cs="Times New Roman" w:hint="eastAsia"/>
          <w:sz w:val="32"/>
        </w:rPr>
        <w:t>、送达地址约定：</w:t>
      </w:r>
      <w:r>
        <w:rPr>
          <w:rFonts w:ascii="Times New Roman" w:eastAsia="方正仿宋_GBK" w:hAnsi="Times New Roman" w:cs="Times New Roman" w:hint="eastAsia"/>
          <w:color w:val="000000"/>
          <w:sz w:val="32"/>
        </w:rPr>
        <w:t> </w:t>
      </w:r>
      <w:r>
        <w:rPr>
          <w:rFonts w:ascii="Times New Roman" w:eastAsia="方正仿宋_GBK" w:hAnsi="Times New Roman" w:cs="Times New Roman" w:hint="eastAsia"/>
          <w:color w:val="000000"/>
          <w:sz w:val="32"/>
        </w:rPr>
        <w:t>本合同项下任何</w:t>
      </w:r>
      <w:proofErr w:type="gramStart"/>
      <w:r>
        <w:rPr>
          <w:rFonts w:ascii="Times New Roman" w:eastAsia="方正仿宋_GBK" w:hAnsi="Times New Roman" w:cs="Times New Roman" w:hint="eastAsia"/>
          <w:color w:val="000000"/>
          <w:sz w:val="32"/>
        </w:rPr>
        <w:t>一</w:t>
      </w:r>
      <w:proofErr w:type="gramEnd"/>
      <w:r>
        <w:rPr>
          <w:rFonts w:ascii="Times New Roman" w:eastAsia="方正仿宋_GBK" w:hAnsi="Times New Roman" w:cs="Times New Roman" w:hint="eastAsia"/>
          <w:color w:val="000000"/>
          <w:sz w:val="32"/>
        </w:rPr>
        <w:t>方向对方发出的通知、信件、数据电文等，应当以书面形式发送至本合同下列约定的送达地址。</w:t>
      </w:r>
      <w:r>
        <w:rPr>
          <w:rFonts w:ascii="Times New Roman" w:eastAsia="方正仿宋_GBK" w:hAnsi="Times New Roman" w:cs="Times New Roman" w:hint="eastAsia"/>
          <w:sz w:val="32"/>
        </w:rPr>
        <w:t>甲方：</w:t>
      </w:r>
      <w:r>
        <w:rPr>
          <w:rFonts w:ascii="Times New Roman" w:eastAsia="方正仿宋_GBK" w:hAnsi="Times New Roman" w:cs="Times New Roman" w:hint="eastAsia"/>
          <w:sz w:val="32"/>
        </w:rPr>
        <w:t xml:space="preserve">   </w:t>
      </w:r>
      <w:r>
        <w:rPr>
          <w:rFonts w:ascii="Times New Roman" w:eastAsia="方正仿宋_GBK" w:hAnsi="Times New Roman" w:cs="Times New Roman" w:hint="eastAsia"/>
          <w:sz w:val="32"/>
        </w:rPr>
        <w:t>乙方：</w:t>
      </w:r>
      <w:r>
        <w:rPr>
          <w:rFonts w:ascii="Times New Roman" w:eastAsia="方正仿宋_GBK" w:hAnsi="Times New Roman" w:cs="Times New Roman" w:hint="eastAsia"/>
          <w:sz w:val="32"/>
        </w:rPr>
        <w:t xml:space="preserve">    </w:t>
      </w:r>
    </w:p>
    <w:p w14:paraId="7E034AB9" w14:textId="77777777" w:rsidR="00AE77D8" w:rsidRDefault="00215325">
      <w:pPr>
        <w:pStyle w:val="af2"/>
        <w:jc w:val="both"/>
        <w:rPr>
          <w:rFonts w:ascii="Times New Roman" w:eastAsia="方正仿宋_GBK" w:hAnsi="Times New Roman" w:cs="Times New Roman"/>
          <w:sz w:val="32"/>
        </w:rPr>
      </w:pPr>
      <w:r>
        <w:rPr>
          <w:rFonts w:ascii="Times New Roman" w:eastAsia="方正仿宋_GBK" w:hAnsi="Times New Roman" w:cs="Times New Roman" w:hint="eastAsia"/>
          <w:color w:val="000000"/>
          <w:sz w:val="32"/>
        </w:rPr>
        <w:t>一方当事人变更送达地址信息</w:t>
      </w:r>
      <w:r>
        <w:rPr>
          <w:rFonts w:ascii="Times New Roman" w:eastAsia="方正仿宋_GBK" w:hAnsi="Times New Roman" w:cs="Times New Roman" w:hint="eastAsia"/>
          <w:color w:val="000000"/>
          <w:sz w:val="32"/>
        </w:rPr>
        <w:t>/</w:t>
      </w:r>
      <w:r>
        <w:rPr>
          <w:rFonts w:ascii="Times New Roman" w:eastAsia="方正仿宋_GBK" w:hAnsi="Times New Roman" w:cs="Times New Roman" w:hint="eastAsia"/>
          <w:color w:val="000000"/>
          <w:sz w:val="32"/>
        </w:rPr>
        <w:t>电子送达信息的，应当在变更后</w:t>
      </w:r>
      <w:r>
        <w:rPr>
          <w:rFonts w:ascii="Times New Roman" w:eastAsia="方正仿宋_GBK" w:hAnsi="Times New Roman" w:cs="Times New Roman" w:hint="eastAsia"/>
          <w:color w:val="000000"/>
          <w:sz w:val="32"/>
        </w:rPr>
        <w:t xml:space="preserve"> 3 </w:t>
      </w:r>
      <w:r>
        <w:rPr>
          <w:rFonts w:ascii="Times New Roman" w:eastAsia="方正仿宋_GBK" w:hAnsi="Times New Roman" w:cs="Times New Roman" w:hint="eastAsia"/>
          <w:color w:val="000000"/>
          <w:sz w:val="32"/>
        </w:rPr>
        <w:t>日内及时书面通知对方当事人，对方当事人实际收到变更通知前的送达仍为有效送达，电子送达与其他送达方式具有同等法律效力。</w:t>
      </w:r>
    </w:p>
    <w:p w14:paraId="48002476" w14:textId="77777777" w:rsidR="00AE77D8" w:rsidRDefault="00215325">
      <w:pPr>
        <w:pStyle w:val="af2"/>
        <w:ind w:firstLineChars="200" w:firstLine="640"/>
        <w:jc w:val="both"/>
        <w:rPr>
          <w:rFonts w:ascii="Times New Roman" w:eastAsia="方正仿宋_GBK" w:hAnsi="Times New Roman" w:cs="Times New Roman"/>
          <w:color w:val="000000"/>
          <w:sz w:val="32"/>
        </w:rPr>
      </w:pPr>
      <w:r>
        <w:rPr>
          <w:rFonts w:ascii="Times New Roman" w:eastAsia="方正仿宋_GBK" w:hAnsi="Times New Roman" w:cs="Times New Roman" w:hint="eastAsia"/>
          <w:sz w:val="32"/>
        </w:rPr>
        <w:t>9</w:t>
      </w:r>
      <w:r>
        <w:rPr>
          <w:rFonts w:ascii="Times New Roman" w:eastAsia="方正仿宋_GBK" w:hAnsi="Times New Roman" w:cs="Times New Roman" w:hint="eastAsia"/>
          <w:sz w:val="32"/>
        </w:rPr>
        <w:t>、</w:t>
      </w:r>
      <w:r>
        <w:rPr>
          <w:rFonts w:ascii="Times New Roman" w:eastAsia="方正仿宋_GBK" w:hAnsi="Times New Roman" w:cs="Times New Roman" w:hint="eastAsia"/>
          <w:color w:val="333333"/>
          <w:sz w:val="32"/>
        </w:rPr>
        <w:t>凡因本协议引起的或与本协议有关的任何争议</w:t>
      </w:r>
      <w:r>
        <w:rPr>
          <w:rFonts w:ascii="Times New Roman" w:eastAsia="方正仿宋_GBK" w:hAnsi="Times New Roman" w:cs="Times New Roman" w:hint="eastAsia"/>
          <w:color w:val="333333"/>
          <w:sz w:val="32"/>
        </w:rPr>
        <w:t>,</w:t>
      </w:r>
      <w:r>
        <w:rPr>
          <w:rFonts w:ascii="Times New Roman" w:eastAsia="方正仿宋_GBK" w:hAnsi="Times New Roman" w:cs="Times New Roman" w:hint="eastAsia"/>
          <w:color w:val="333333"/>
          <w:sz w:val="32"/>
        </w:rPr>
        <w:t>由双方友好协商解决。协商不成时</w:t>
      </w:r>
      <w:r>
        <w:rPr>
          <w:rFonts w:ascii="Times New Roman" w:eastAsia="方正仿宋_GBK" w:hAnsi="Times New Roman" w:cs="Times New Roman" w:hint="eastAsia"/>
          <w:color w:val="333333"/>
          <w:sz w:val="32"/>
        </w:rPr>
        <w:t>,</w:t>
      </w:r>
      <w:r>
        <w:rPr>
          <w:rFonts w:ascii="Times New Roman" w:eastAsia="方正仿宋_GBK" w:hAnsi="Times New Roman" w:cs="Times New Roman" w:hint="eastAsia"/>
          <w:color w:val="333333"/>
          <w:sz w:val="32"/>
        </w:rPr>
        <w:t>双方均有权向</w:t>
      </w:r>
      <w:r>
        <w:rPr>
          <w:rFonts w:ascii="Times New Roman" w:eastAsia="方正仿宋_GBK" w:hAnsi="Times New Roman" w:cs="Times New Roman" w:hint="eastAsia"/>
          <w:sz w:val="32"/>
        </w:rPr>
        <w:t>工程所在地</w:t>
      </w:r>
      <w:r>
        <w:rPr>
          <w:rFonts w:ascii="Times New Roman" w:eastAsia="方正仿宋_GBK" w:hAnsi="Times New Roman" w:cs="Times New Roman" w:hint="eastAsia"/>
          <w:color w:val="333333"/>
          <w:sz w:val="32"/>
        </w:rPr>
        <w:t>的人民法院提起诉讼。</w:t>
      </w:r>
      <w:r>
        <w:rPr>
          <w:rFonts w:ascii="Times New Roman" w:eastAsia="方正仿宋_GBK" w:hAnsi="Times New Roman" w:cs="Times New Roman" w:hint="eastAsia"/>
          <w:color w:val="333333"/>
          <w:sz w:val="32"/>
        </w:rPr>
        <w:t> </w:t>
      </w:r>
    </w:p>
    <w:p w14:paraId="2DDAC918" w14:textId="77777777" w:rsidR="00AE77D8" w:rsidRDefault="00215325">
      <w:pPr>
        <w:ind w:firstLineChars="200" w:firstLine="640"/>
        <w:jc w:val="left"/>
        <w:rPr>
          <w:rFonts w:eastAsia="方正仿宋_GBK"/>
          <w:sz w:val="32"/>
        </w:rPr>
      </w:pPr>
      <w:r>
        <w:rPr>
          <w:rFonts w:eastAsia="方正仿宋_GBK"/>
          <w:sz w:val="32"/>
        </w:rPr>
        <w:t>九、本合同一式肆份，双方各执贰份，并经双方签字盖章后生效。</w:t>
      </w:r>
    </w:p>
    <w:p w14:paraId="2C978F65" w14:textId="77777777" w:rsidR="00AE77D8" w:rsidRDefault="00AE77D8">
      <w:pPr>
        <w:ind w:firstLineChars="200" w:firstLine="640"/>
        <w:rPr>
          <w:rFonts w:eastAsia="方正仿宋_GBK"/>
          <w:sz w:val="32"/>
        </w:rPr>
      </w:pPr>
    </w:p>
    <w:p w14:paraId="486C7DC2" w14:textId="77777777" w:rsidR="00AE77D8" w:rsidRDefault="00215325">
      <w:pPr>
        <w:ind w:firstLineChars="200" w:firstLine="640"/>
        <w:rPr>
          <w:rFonts w:eastAsia="方正仿宋_GBK"/>
          <w:sz w:val="32"/>
          <w:szCs w:val="32"/>
        </w:rPr>
      </w:pPr>
      <w:r>
        <w:rPr>
          <w:rFonts w:eastAsia="方正仿宋_GBK"/>
          <w:sz w:val="32"/>
          <w:szCs w:val="32"/>
        </w:rPr>
        <w:t>甲方：</w:t>
      </w:r>
      <w:r>
        <w:rPr>
          <w:rFonts w:eastAsia="方正仿宋_GBK"/>
          <w:sz w:val="32"/>
          <w:szCs w:val="32"/>
        </w:rPr>
        <w:t xml:space="preserve">                               </w:t>
      </w:r>
      <w:r>
        <w:rPr>
          <w:rFonts w:eastAsia="方正仿宋_GBK"/>
          <w:sz w:val="32"/>
          <w:szCs w:val="32"/>
        </w:rPr>
        <w:t>乙方：</w:t>
      </w:r>
    </w:p>
    <w:p w14:paraId="6AF7A673" w14:textId="77777777" w:rsidR="00AE77D8" w:rsidRDefault="00215325">
      <w:pPr>
        <w:ind w:firstLineChars="200" w:firstLine="640"/>
        <w:rPr>
          <w:rFonts w:eastAsia="方正仿宋_GBK"/>
          <w:sz w:val="32"/>
          <w:szCs w:val="32"/>
        </w:rPr>
      </w:pPr>
      <w:r>
        <w:rPr>
          <w:rFonts w:eastAsia="方正仿宋_GBK"/>
          <w:sz w:val="32"/>
          <w:szCs w:val="32"/>
        </w:rPr>
        <w:t>法定代表人：</w:t>
      </w:r>
      <w:r>
        <w:rPr>
          <w:rFonts w:eastAsia="方正仿宋_GBK"/>
          <w:sz w:val="32"/>
          <w:szCs w:val="32"/>
        </w:rPr>
        <w:t xml:space="preserve">                         </w:t>
      </w:r>
      <w:r>
        <w:rPr>
          <w:rFonts w:eastAsia="方正仿宋_GBK"/>
          <w:sz w:val="32"/>
          <w:szCs w:val="32"/>
        </w:rPr>
        <w:t>法定代表人：</w:t>
      </w:r>
    </w:p>
    <w:p w14:paraId="4E63FA22" w14:textId="77777777" w:rsidR="00AE77D8" w:rsidRDefault="00AE77D8">
      <w:pPr>
        <w:ind w:firstLineChars="200" w:firstLine="640"/>
        <w:rPr>
          <w:rFonts w:eastAsia="方正仿宋_GBK"/>
          <w:sz w:val="32"/>
          <w:szCs w:val="32"/>
        </w:rPr>
      </w:pPr>
    </w:p>
    <w:p w14:paraId="75944012" w14:textId="77777777" w:rsidR="00AE77D8" w:rsidRDefault="00215325">
      <w:pPr>
        <w:ind w:firstLineChars="200" w:firstLine="640"/>
        <w:rPr>
          <w:rFonts w:eastAsia="方正仿宋_GBK"/>
          <w:sz w:val="32"/>
          <w:szCs w:val="32"/>
        </w:rPr>
      </w:pPr>
      <w:r>
        <w:rPr>
          <w:rFonts w:eastAsia="方正仿宋_GBK"/>
          <w:sz w:val="32"/>
          <w:szCs w:val="32"/>
        </w:rPr>
        <w:t>经办人：</w:t>
      </w:r>
      <w:r>
        <w:rPr>
          <w:rFonts w:eastAsia="方正仿宋_GBK"/>
          <w:sz w:val="32"/>
          <w:szCs w:val="32"/>
        </w:rPr>
        <w:t xml:space="preserve">                             </w:t>
      </w:r>
      <w:r>
        <w:rPr>
          <w:rFonts w:eastAsia="方正仿宋_GBK"/>
          <w:sz w:val="32"/>
          <w:szCs w:val="32"/>
        </w:rPr>
        <w:t>经办人：</w:t>
      </w:r>
    </w:p>
    <w:p w14:paraId="4359D330" w14:textId="77777777" w:rsidR="00AE77D8" w:rsidRDefault="00215325">
      <w:pPr>
        <w:pStyle w:val="1"/>
        <w:spacing w:before="0" w:after="0" w:line="360" w:lineRule="auto"/>
        <w:jc w:val="center"/>
        <w:rPr>
          <w:rFonts w:ascii="宋体" w:hAnsi="宋体"/>
        </w:rPr>
        <w:sectPr w:rsidR="00AE77D8">
          <w:footerReference w:type="default" r:id="rId12"/>
          <w:pgSz w:w="11906" w:h="16838"/>
          <w:pgMar w:top="1304" w:right="1134" w:bottom="1304" w:left="1304" w:header="851" w:footer="992" w:gutter="0"/>
          <w:cols w:space="720"/>
          <w:docGrid w:type="lines" w:linePitch="312"/>
        </w:sectPr>
      </w:pPr>
      <w:r>
        <w:rPr>
          <w:rFonts w:eastAsia="方正仿宋_GBK"/>
          <w:sz w:val="32"/>
          <w:szCs w:val="32"/>
        </w:rPr>
        <w:t>年</w:t>
      </w:r>
      <w:r>
        <w:rPr>
          <w:rFonts w:eastAsia="方正仿宋_GBK"/>
          <w:sz w:val="32"/>
          <w:szCs w:val="32"/>
        </w:rPr>
        <w:t xml:space="preserve">   </w:t>
      </w:r>
      <w:r>
        <w:rPr>
          <w:rFonts w:eastAsia="方正仿宋_GBK"/>
          <w:sz w:val="32"/>
          <w:szCs w:val="32"/>
        </w:rPr>
        <w:t>月</w:t>
      </w:r>
      <w:r>
        <w:rPr>
          <w:rFonts w:eastAsia="方正仿宋_GBK"/>
          <w:sz w:val="32"/>
          <w:szCs w:val="32"/>
        </w:rPr>
        <w:t xml:space="preserve">   </w:t>
      </w:r>
      <w:r>
        <w:rPr>
          <w:rFonts w:eastAsia="方正仿宋_GBK"/>
          <w:sz w:val="32"/>
          <w:szCs w:val="32"/>
        </w:rPr>
        <w:t>日</w:t>
      </w:r>
      <w:r>
        <w:rPr>
          <w:rFonts w:eastAsia="方正仿宋_GBK"/>
          <w:sz w:val="32"/>
          <w:szCs w:val="32"/>
        </w:rPr>
        <w:t xml:space="preserve">                        </w:t>
      </w:r>
      <w:r>
        <w:rPr>
          <w:rFonts w:eastAsia="方正仿宋_GBK"/>
          <w:sz w:val="32"/>
          <w:szCs w:val="32"/>
        </w:rPr>
        <w:t>年</w:t>
      </w:r>
      <w:r>
        <w:rPr>
          <w:rFonts w:eastAsia="方正仿宋_GBK"/>
          <w:sz w:val="32"/>
          <w:szCs w:val="32"/>
        </w:rPr>
        <w:t xml:space="preserve">   </w:t>
      </w:r>
      <w:r>
        <w:rPr>
          <w:rFonts w:eastAsia="方正仿宋_GBK"/>
          <w:sz w:val="32"/>
          <w:szCs w:val="32"/>
        </w:rPr>
        <w:t>月</w:t>
      </w:r>
      <w:r>
        <w:rPr>
          <w:rFonts w:eastAsia="方正仿宋_GBK"/>
          <w:sz w:val="32"/>
          <w:szCs w:val="32"/>
        </w:rPr>
        <w:t xml:space="preserve">   </w:t>
      </w:r>
      <w:r>
        <w:rPr>
          <w:rFonts w:eastAsia="方正仿宋_GBK" w:hint="eastAsia"/>
          <w:sz w:val="32"/>
          <w:szCs w:val="32"/>
        </w:rPr>
        <w:t>日</w:t>
      </w:r>
    </w:p>
    <w:p w14:paraId="52151997" w14:textId="77777777" w:rsidR="00AE77D8" w:rsidRDefault="00215325">
      <w:pPr>
        <w:pStyle w:val="1"/>
        <w:spacing w:before="0" w:after="0" w:line="360" w:lineRule="auto"/>
        <w:jc w:val="center"/>
        <w:rPr>
          <w:rFonts w:ascii="宋体" w:hAnsi="宋体"/>
        </w:rPr>
      </w:pPr>
      <w:r>
        <w:rPr>
          <w:rFonts w:ascii="宋体" w:hAnsi="宋体" w:hint="eastAsia"/>
        </w:rPr>
        <w:lastRenderedPageBreak/>
        <w:t>第五章  工程量清单</w:t>
      </w:r>
      <w:bookmarkStart w:id="405" w:name="招标文件05章工程量清单01"/>
      <w:bookmarkStart w:id="406" w:name="_Toc287607856"/>
      <w:bookmarkStart w:id="407" w:name="_Toc287620798"/>
      <w:bookmarkStart w:id="408" w:name="_Toc430530514"/>
      <w:bookmarkStart w:id="409" w:name="_Toc224103477"/>
      <w:bookmarkStart w:id="410" w:name="_Toc277082638"/>
      <w:bookmarkEnd w:id="405"/>
    </w:p>
    <w:bookmarkEnd w:id="406"/>
    <w:bookmarkEnd w:id="407"/>
    <w:bookmarkEnd w:id="408"/>
    <w:bookmarkEnd w:id="409"/>
    <w:bookmarkEnd w:id="410"/>
    <w:p w14:paraId="0D34AD4B" w14:textId="77777777" w:rsidR="00AE77D8" w:rsidRDefault="00AE77D8">
      <w:pPr>
        <w:snapToGrid w:val="0"/>
        <w:spacing w:line="360" w:lineRule="auto"/>
        <w:jc w:val="center"/>
        <w:rPr>
          <w:rFonts w:ascii="宋体" w:hAnsi="宋体"/>
          <w:sz w:val="24"/>
        </w:rPr>
      </w:pPr>
    </w:p>
    <w:p w14:paraId="5F2783E4" w14:textId="77777777" w:rsidR="00AE77D8" w:rsidRDefault="00215325">
      <w:pPr>
        <w:snapToGrid w:val="0"/>
        <w:spacing w:line="360" w:lineRule="auto"/>
        <w:jc w:val="center"/>
        <w:rPr>
          <w:rFonts w:ascii="宋体" w:hAnsi="宋体"/>
          <w:szCs w:val="21"/>
        </w:rPr>
      </w:pPr>
      <w:r>
        <w:rPr>
          <w:rFonts w:ascii="宋体" w:hAnsi="宋体" w:hint="eastAsia"/>
          <w:szCs w:val="20"/>
        </w:rPr>
        <w:t>同比</w:t>
      </w:r>
      <w:proofErr w:type="gramStart"/>
      <w:r>
        <w:rPr>
          <w:rFonts w:ascii="宋体" w:hAnsi="宋体" w:hint="eastAsia"/>
          <w:szCs w:val="20"/>
        </w:rPr>
        <w:t>选文件</w:t>
      </w:r>
      <w:proofErr w:type="gramEnd"/>
      <w:r>
        <w:rPr>
          <w:rFonts w:ascii="宋体" w:hAnsi="宋体" w:hint="eastAsia"/>
          <w:szCs w:val="20"/>
        </w:rPr>
        <w:t>一并发布。</w:t>
      </w:r>
    </w:p>
    <w:p w14:paraId="2BACBB32" w14:textId="77777777" w:rsidR="00AE77D8" w:rsidRDefault="00215325">
      <w:pPr>
        <w:ind w:right="561"/>
        <w:rPr>
          <w:rFonts w:ascii="宋体" w:hAnsi="宋体"/>
          <w:szCs w:val="21"/>
        </w:rPr>
      </w:pPr>
      <w:r>
        <w:rPr>
          <w:rFonts w:ascii="宋体" w:hAnsi="宋体"/>
          <w:sz w:val="24"/>
        </w:rPr>
        <w:br w:type="page"/>
      </w:r>
    </w:p>
    <w:p w14:paraId="7C9D6782" w14:textId="77777777" w:rsidR="00AE77D8" w:rsidRDefault="00AE77D8">
      <w:pPr>
        <w:spacing w:line="360" w:lineRule="auto"/>
        <w:rPr>
          <w:rFonts w:ascii="宋体" w:hAnsi="宋体"/>
          <w:szCs w:val="20"/>
        </w:rPr>
      </w:pPr>
    </w:p>
    <w:p w14:paraId="563BD565" w14:textId="77777777" w:rsidR="00AE77D8" w:rsidRDefault="00215325">
      <w:pPr>
        <w:pStyle w:val="1"/>
        <w:spacing w:line="360" w:lineRule="auto"/>
        <w:jc w:val="center"/>
        <w:rPr>
          <w:rFonts w:ascii="宋体" w:hAnsi="宋体"/>
        </w:rPr>
      </w:pPr>
      <w:bookmarkStart w:id="411" w:name="招标文件06章图纸"/>
      <w:bookmarkStart w:id="412" w:name="_Toc287607861"/>
      <w:bookmarkStart w:id="413" w:name="_Toc534185825"/>
      <w:bookmarkStart w:id="414" w:name="_Toc22154"/>
      <w:bookmarkStart w:id="415" w:name="_Toc287620803"/>
      <w:bookmarkStart w:id="416" w:name="_Toc8087"/>
      <w:bookmarkStart w:id="417" w:name="_Toc30298"/>
      <w:bookmarkStart w:id="418" w:name="_Toc509218846"/>
      <w:bookmarkStart w:id="419" w:name="_Toc430530519"/>
      <w:bookmarkEnd w:id="411"/>
      <w:r>
        <w:rPr>
          <w:rFonts w:ascii="宋体" w:hAnsi="宋体" w:hint="eastAsia"/>
        </w:rPr>
        <w:t>第六章  图纸</w:t>
      </w:r>
      <w:bookmarkEnd w:id="412"/>
      <w:bookmarkEnd w:id="413"/>
      <w:bookmarkEnd w:id="414"/>
      <w:bookmarkEnd w:id="415"/>
      <w:bookmarkEnd w:id="416"/>
      <w:bookmarkEnd w:id="417"/>
      <w:bookmarkEnd w:id="418"/>
      <w:bookmarkEnd w:id="419"/>
      <w:r>
        <w:rPr>
          <w:rFonts w:ascii="宋体" w:hAnsi="宋体" w:hint="eastAsia"/>
        </w:rPr>
        <w:t>（如有）</w:t>
      </w:r>
    </w:p>
    <w:p w14:paraId="3372F192" w14:textId="77777777" w:rsidR="00AE77D8" w:rsidRDefault="00215325">
      <w:pPr>
        <w:snapToGrid w:val="0"/>
        <w:spacing w:line="360" w:lineRule="auto"/>
        <w:jc w:val="center"/>
        <w:rPr>
          <w:rFonts w:ascii="宋体" w:hAnsi="宋体"/>
          <w:szCs w:val="21"/>
        </w:rPr>
      </w:pPr>
      <w:r>
        <w:rPr>
          <w:rFonts w:ascii="宋体" w:hAnsi="宋体" w:hint="eastAsia"/>
          <w:szCs w:val="20"/>
        </w:rPr>
        <w:t>同比</w:t>
      </w:r>
      <w:proofErr w:type="gramStart"/>
      <w:r>
        <w:rPr>
          <w:rFonts w:ascii="宋体" w:hAnsi="宋体" w:hint="eastAsia"/>
          <w:szCs w:val="20"/>
        </w:rPr>
        <w:t>选文件</w:t>
      </w:r>
      <w:proofErr w:type="gramEnd"/>
      <w:r>
        <w:rPr>
          <w:rFonts w:ascii="宋体" w:hAnsi="宋体" w:hint="eastAsia"/>
          <w:szCs w:val="20"/>
        </w:rPr>
        <w:t>一并发布。</w:t>
      </w:r>
    </w:p>
    <w:p w14:paraId="44EA8092" w14:textId="77777777" w:rsidR="00AE77D8" w:rsidRDefault="00AE77D8">
      <w:pPr>
        <w:spacing w:line="360" w:lineRule="auto"/>
        <w:jc w:val="center"/>
        <w:rPr>
          <w:rFonts w:ascii="宋体" w:hAnsi="宋体"/>
          <w:szCs w:val="20"/>
        </w:rPr>
      </w:pPr>
    </w:p>
    <w:p w14:paraId="0998DB57" w14:textId="77777777" w:rsidR="00AE77D8" w:rsidRDefault="00AE77D8">
      <w:pPr>
        <w:spacing w:line="360" w:lineRule="auto"/>
        <w:rPr>
          <w:rFonts w:ascii="宋体" w:hAnsi="宋体"/>
          <w:szCs w:val="20"/>
        </w:rPr>
      </w:pPr>
      <w:bookmarkStart w:id="420" w:name="招标文件06章图纸01"/>
      <w:bookmarkStart w:id="421" w:name="_Toc287620804"/>
      <w:bookmarkStart w:id="422" w:name="_Toc430530520"/>
      <w:bookmarkEnd w:id="420"/>
    </w:p>
    <w:bookmarkEnd w:id="421"/>
    <w:bookmarkEnd w:id="422"/>
    <w:p w14:paraId="0C359E4B" w14:textId="77777777" w:rsidR="00AE77D8" w:rsidRDefault="00215325">
      <w:pPr>
        <w:spacing w:line="360" w:lineRule="auto"/>
        <w:rPr>
          <w:rFonts w:ascii="宋体" w:hAnsi="宋体"/>
        </w:rPr>
      </w:pPr>
      <w:r>
        <w:rPr>
          <w:rFonts w:ascii="宋体" w:hAnsi="宋体"/>
          <w:szCs w:val="20"/>
        </w:rPr>
        <w:br w:type="page"/>
      </w:r>
    </w:p>
    <w:p w14:paraId="21D52971" w14:textId="77777777" w:rsidR="00AE77D8" w:rsidRDefault="00215325">
      <w:pPr>
        <w:pStyle w:val="1"/>
        <w:spacing w:line="360" w:lineRule="auto"/>
        <w:jc w:val="center"/>
        <w:rPr>
          <w:rFonts w:ascii="宋体" w:hAnsi="宋体"/>
        </w:rPr>
      </w:pPr>
      <w:bookmarkStart w:id="423" w:name="招标文件07章技术标准和要求"/>
      <w:bookmarkEnd w:id="423"/>
      <w:r>
        <w:rPr>
          <w:rFonts w:ascii="宋体" w:hAnsi="宋体"/>
        </w:rPr>
        <w:lastRenderedPageBreak/>
        <w:t>第七章</w:t>
      </w:r>
      <w:r>
        <w:rPr>
          <w:rFonts w:ascii="宋体" w:hAnsi="宋体" w:hint="eastAsia"/>
        </w:rPr>
        <w:t xml:space="preserve">  </w:t>
      </w:r>
      <w:r>
        <w:rPr>
          <w:rFonts w:ascii="宋体" w:hAnsi="宋体"/>
        </w:rPr>
        <w:t>技术标准和要求</w:t>
      </w:r>
      <w:bookmarkStart w:id="424" w:name="招标文件07章技术标准和要求01"/>
      <w:bookmarkStart w:id="425" w:name="_Toc430530524"/>
      <w:bookmarkStart w:id="426" w:name="_Toc287620808"/>
      <w:bookmarkEnd w:id="424"/>
    </w:p>
    <w:bookmarkEnd w:id="425"/>
    <w:bookmarkEnd w:id="426"/>
    <w:p w14:paraId="4A0B0794" w14:textId="77777777" w:rsidR="00AE77D8" w:rsidRDefault="00215325">
      <w:pPr>
        <w:spacing w:line="360" w:lineRule="auto"/>
        <w:jc w:val="center"/>
        <w:rPr>
          <w:rFonts w:ascii="宋体" w:hAnsi="宋体"/>
          <w:szCs w:val="21"/>
        </w:rPr>
      </w:pPr>
      <w:r>
        <w:rPr>
          <w:rFonts w:ascii="宋体" w:hAnsi="宋体"/>
          <w:szCs w:val="21"/>
        </w:rPr>
        <w:t>由</w:t>
      </w:r>
      <w:r>
        <w:rPr>
          <w:rFonts w:ascii="宋体" w:hAnsi="宋体" w:hint="eastAsia"/>
          <w:szCs w:val="21"/>
        </w:rPr>
        <w:t>比选人</w:t>
      </w:r>
      <w:r>
        <w:rPr>
          <w:rFonts w:ascii="宋体" w:hAnsi="宋体"/>
          <w:szCs w:val="21"/>
        </w:rPr>
        <w:t>根据招标项目的实际情况编写</w:t>
      </w:r>
      <w:r>
        <w:rPr>
          <w:rFonts w:ascii="宋体" w:hAnsi="宋体" w:hint="eastAsia"/>
          <w:szCs w:val="21"/>
        </w:rPr>
        <w:t>（如有）。</w:t>
      </w:r>
    </w:p>
    <w:p w14:paraId="54F02DEE" w14:textId="77777777" w:rsidR="00AE77D8" w:rsidRDefault="00215325">
      <w:pPr>
        <w:spacing w:line="360" w:lineRule="auto"/>
        <w:rPr>
          <w:rFonts w:ascii="宋体" w:hAnsi="宋体"/>
        </w:rPr>
      </w:pPr>
      <w:r>
        <w:rPr>
          <w:rFonts w:ascii="宋体" w:hAnsi="宋体"/>
        </w:rPr>
        <w:br w:type="page"/>
      </w:r>
    </w:p>
    <w:p w14:paraId="40717AF8" w14:textId="77777777" w:rsidR="00AE77D8" w:rsidRDefault="00215325">
      <w:pPr>
        <w:pStyle w:val="1"/>
        <w:spacing w:line="360" w:lineRule="auto"/>
        <w:jc w:val="center"/>
        <w:rPr>
          <w:rFonts w:ascii="宋体" w:hAnsi="宋体"/>
        </w:rPr>
      </w:pPr>
      <w:r>
        <w:rPr>
          <w:rFonts w:ascii="宋体" w:hAnsi="宋体" w:hint="eastAsia"/>
        </w:rPr>
        <w:lastRenderedPageBreak/>
        <w:t>第八章  竞选文件格式</w:t>
      </w:r>
    </w:p>
    <w:bookmarkEnd w:id="394"/>
    <w:bookmarkEnd w:id="395"/>
    <w:bookmarkEnd w:id="396"/>
    <w:bookmarkEnd w:id="397"/>
    <w:bookmarkEnd w:id="398"/>
    <w:bookmarkEnd w:id="399"/>
    <w:bookmarkEnd w:id="400"/>
    <w:bookmarkEnd w:id="401"/>
    <w:p w14:paraId="423ADB86" w14:textId="77777777" w:rsidR="00AE77D8" w:rsidRDefault="00AE77D8">
      <w:pPr>
        <w:spacing w:line="360" w:lineRule="auto"/>
        <w:rPr>
          <w:rFonts w:ascii="宋体" w:hAnsi="宋体"/>
          <w:sz w:val="32"/>
          <w:szCs w:val="32"/>
        </w:rPr>
      </w:pPr>
    </w:p>
    <w:p w14:paraId="4799D34A" w14:textId="77777777" w:rsidR="00AE77D8" w:rsidRDefault="00215325">
      <w:pPr>
        <w:spacing w:line="360" w:lineRule="auto"/>
        <w:jc w:val="center"/>
        <w:rPr>
          <w:rFonts w:ascii="宋体" w:hAnsi="宋体"/>
          <w:sz w:val="36"/>
          <w:szCs w:val="36"/>
        </w:rPr>
      </w:pPr>
      <w:bookmarkStart w:id="427" w:name="_Toc224103493"/>
      <w:r>
        <w:rPr>
          <w:rFonts w:ascii="宋体" w:hAnsi="宋体" w:hint="eastAsia"/>
          <w:sz w:val="36"/>
          <w:szCs w:val="36"/>
        </w:rPr>
        <w:t>目  录</w:t>
      </w:r>
      <w:bookmarkEnd w:id="427"/>
    </w:p>
    <w:p w14:paraId="1ABDABFD" w14:textId="77777777" w:rsidR="00AE77D8" w:rsidRDefault="00AE77D8">
      <w:pPr>
        <w:spacing w:line="360" w:lineRule="auto"/>
        <w:jc w:val="center"/>
        <w:rPr>
          <w:rFonts w:ascii="宋体" w:hAnsi="宋体"/>
          <w:szCs w:val="20"/>
        </w:rPr>
      </w:pPr>
    </w:p>
    <w:p w14:paraId="2029A233" w14:textId="77777777" w:rsidR="00AE77D8" w:rsidRDefault="00215325">
      <w:pPr>
        <w:spacing w:line="360" w:lineRule="auto"/>
        <w:rPr>
          <w:rFonts w:ascii="宋体" w:hAnsi="宋体"/>
          <w:b/>
        </w:rPr>
      </w:pPr>
      <w:r>
        <w:rPr>
          <w:rFonts w:ascii="宋体" w:hAnsi="宋体" w:hint="eastAsia"/>
          <w:b/>
        </w:rPr>
        <w:t>一</w:t>
      </w:r>
      <w:r>
        <w:rPr>
          <w:rFonts w:ascii="宋体" w:hAnsi="宋体"/>
          <w:b/>
        </w:rPr>
        <w:t>、</w:t>
      </w:r>
      <w:r>
        <w:rPr>
          <w:rFonts w:ascii="宋体" w:hAnsi="宋体" w:hint="eastAsia"/>
          <w:b/>
        </w:rPr>
        <w:t>竞选函</w:t>
      </w:r>
      <w:r>
        <w:rPr>
          <w:rFonts w:ascii="宋体" w:hAnsi="宋体"/>
          <w:b/>
        </w:rPr>
        <w:t>部分</w:t>
      </w:r>
    </w:p>
    <w:p w14:paraId="73337F6E" w14:textId="77777777" w:rsidR="00AE77D8" w:rsidRDefault="00215325">
      <w:pPr>
        <w:spacing w:line="360" w:lineRule="auto"/>
        <w:ind w:firstLineChars="200" w:firstLine="420"/>
        <w:rPr>
          <w:rFonts w:ascii="宋体" w:hAnsi="宋体"/>
        </w:rPr>
      </w:pPr>
      <w:r>
        <w:rPr>
          <w:rFonts w:ascii="宋体" w:hAnsi="宋体"/>
        </w:rPr>
        <w:t>（一）</w:t>
      </w:r>
      <w:r>
        <w:rPr>
          <w:rFonts w:ascii="宋体" w:hAnsi="宋体" w:hint="eastAsia"/>
        </w:rPr>
        <w:t>竞选函</w:t>
      </w:r>
    </w:p>
    <w:p w14:paraId="20CB4930" w14:textId="77777777" w:rsidR="00AE77D8" w:rsidRDefault="00215325">
      <w:pPr>
        <w:spacing w:line="360" w:lineRule="auto"/>
        <w:ind w:firstLineChars="200" w:firstLine="420"/>
        <w:rPr>
          <w:rFonts w:ascii="宋体" w:hAnsi="宋体"/>
        </w:rPr>
      </w:pPr>
      <w:r>
        <w:rPr>
          <w:rFonts w:ascii="宋体" w:hAnsi="宋体"/>
        </w:rPr>
        <w:t>（二）</w:t>
      </w:r>
      <w:r>
        <w:rPr>
          <w:rFonts w:ascii="宋体" w:hAnsi="宋体" w:hint="eastAsia"/>
        </w:rPr>
        <w:t>竞选函</w:t>
      </w:r>
      <w:r>
        <w:rPr>
          <w:rFonts w:ascii="宋体" w:hAnsi="宋体"/>
        </w:rPr>
        <w:t>附录</w:t>
      </w:r>
    </w:p>
    <w:p w14:paraId="5080B188" w14:textId="77777777" w:rsidR="00AE77D8" w:rsidRDefault="00215325">
      <w:pPr>
        <w:spacing w:line="360" w:lineRule="auto"/>
        <w:ind w:firstLineChars="200" w:firstLine="420"/>
        <w:rPr>
          <w:rFonts w:ascii="宋体" w:hAnsi="宋体"/>
        </w:rPr>
      </w:pPr>
      <w:r>
        <w:rPr>
          <w:rFonts w:ascii="宋体" w:hAnsi="宋体"/>
        </w:rPr>
        <w:t>（三）</w:t>
      </w:r>
      <w:r>
        <w:rPr>
          <w:rFonts w:ascii="宋体" w:hAnsi="宋体" w:hint="eastAsia"/>
        </w:rPr>
        <w:t>法定代表人身份证明或附有法定代表人身份证明的授权委托书</w:t>
      </w:r>
      <w:bookmarkStart w:id="428" w:name="_Toc277082646"/>
      <w:bookmarkStart w:id="429" w:name="_Toc287607870"/>
      <w:bookmarkStart w:id="430" w:name="_Toc224103498"/>
      <w:bookmarkStart w:id="431" w:name="_Toc287620817"/>
      <w:bookmarkStart w:id="432" w:name="_Toc57905922"/>
      <w:bookmarkStart w:id="433" w:name="_Toc13933"/>
    </w:p>
    <w:p w14:paraId="3BCA4483" w14:textId="77777777" w:rsidR="00AE77D8" w:rsidRDefault="00215325">
      <w:pPr>
        <w:spacing w:line="360" w:lineRule="auto"/>
        <w:ind w:firstLineChars="200" w:firstLine="420"/>
      </w:pPr>
      <w:r>
        <w:rPr>
          <w:rFonts w:ascii="宋体" w:hAnsi="宋体" w:hint="eastAsia"/>
        </w:rPr>
        <w:t>（四）</w:t>
      </w:r>
      <w:bookmarkEnd w:id="428"/>
      <w:bookmarkEnd w:id="429"/>
      <w:bookmarkEnd w:id="430"/>
      <w:bookmarkEnd w:id="431"/>
      <w:r>
        <w:rPr>
          <w:rFonts w:ascii="宋体" w:hAnsi="宋体" w:hint="eastAsia"/>
        </w:rPr>
        <w:t>低价风险担保提交承诺书</w:t>
      </w:r>
      <w:bookmarkEnd w:id="432"/>
      <w:bookmarkEnd w:id="433"/>
    </w:p>
    <w:p w14:paraId="60647CB9" w14:textId="77777777" w:rsidR="00AE77D8" w:rsidRDefault="00215325">
      <w:pPr>
        <w:spacing w:line="360" w:lineRule="auto"/>
        <w:rPr>
          <w:rFonts w:ascii="宋体" w:hAnsi="宋体"/>
          <w:b/>
        </w:rPr>
      </w:pPr>
      <w:r>
        <w:rPr>
          <w:rFonts w:ascii="宋体" w:hAnsi="宋体" w:hint="eastAsia"/>
          <w:b/>
        </w:rPr>
        <w:t>二</w:t>
      </w:r>
      <w:r>
        <w:rPr>
          <w:rFonts w:ascii="宋体" w:hAnsi="宋体"/>
          <w:b/>
        </w:rPr>
        <w:t>、</w:t>
      </w:r>
      <w:r>
        <w:rPr>
          <w:rFonts w:ascii="宋体" w:hAnsi="宋体" w:hint="eastAsia"/>
          <w:b/>
        </w:rPr>
        <w:t>经济</w:t>
      </w:r>
      <w:r>
        <w:rPr>
          <w:rFonts w:ascii="宋体" w:hAnsi="宋体"/>
          <w:b/>
        </w:rPr>
        <w:t>部分</w:t>
      </w:r>
    </w:p>
    <w:p w14:paraId="10EA4710" w14:textId="77777777" w:rsidR="00AE77D8" w:rsidRDefault="00215325">
      <w:pPr>
        <w:spacing w:line="360" w:lineRule="auto"/>
        <w:ind w:firstLineChars="200" w:firstLine="420"/>
        <w:rPr>
          <w:rFonts w:ascii="宋体" w:hAnsi="宋体"/>
        </w:rPr>
      </w:pPr>
      <w:r>
        <w:rPr>
          <w:rFonts w:ascii="宋体" w:hAnsi="宋体"/>
        </w:rPr>
        <w:t>已标价工程量清单</w:t>
      </w:r>
    </w:p>
    <w:p w14:paraId="4FF86EDA" w14:textId="77777777" w:rsidR="00AE77D8" w:rsidRDefault="00215325">
      <w:pPr>
        <w:spacing w:line="360" w:lineRule="auto"/>
        <w:rPr>
          <w:rFonts w:ascii="宋体" w:hAnsi="宋体"/>
          <w:b/>
        </w:rPr>
      </w:pPr>
      <w:r>
        <w:rPr>
          <w:rFonts w:ascii="宋体" w:hAnsi="宋体" w:hint="eastAsia"/>
          <w:b/>
        </w:rPr>
        <w:t>三</w:t>
      </w:r>
      <w:r>
        <w:rPr>
          <w:rFonts w:ascii="宋体" w:hAnsi="宋体"/>
          <w:b/>
        </w:rPr>
        <w:t>、</w:t>
      </w:r>
      <w:r>
        <w:rPr>
          <w:rFonts w:ascii="宋体" w:hAnsi="宋体" w:hint="eastAsia"/>
          <w:b/>
        </w:rPr>
        <w:t>资格审查部分</w:t>
      </w:r>
    </w:p>
    <w:p w14:paraId="41B82E5D" w14:textId="77777777" w:rsidR="00AE77D8" w:rsidRDefault="00215325">
      <w:pPr>
        <w:spacing w:line="360" w:lineRule="auto"/>
        <w:ind w:firstLineChars="200" w:firstLine="420"/>
        <w:rPr>
          <w:rFonts w:ascii="宋体" w:hAnsi="宋体"/>
        </w:rPr>
      </w:pPr>
      <w:r>
        <w:rPr>
          <w:rFonts w:ascii="宋体" w:hAnsi="宋体"/>
        </w:rPr>
        <w:t>（一）</w:t>
      </w:r>
      <w:r>
        <w:rPr>
          <w:rFonts w:ascii="宋体" w:hAnsi="宋体" w:hint="eastAsia"/>
        </w:rPr>
        <w:t>法定代表人身份证明或附有法定代表人身份证明的授权委托书</w:t>
      </w:r>
    </w:p>
    <w:p w14:paraId="2B40F32A" w14:textId="77777777" w:rsidR="00AE77D8" w:rsidRDefault="00215325">
      <w:pPr>
        <w:spacing w:line="360" w:lineRule="auto"/>
        <w:ind w:firstLineChars="200" w:firstLine="420"/>
        <w:rPr>
          <w:rFonts w:ascii="宋体" w:hAnsi="宋体"/>
        </w:rPr>
      </w:pPr>
      <w:r>
        <w:rPr>
          <w:rFonts w:ascii="宋体" w:hAnsi="宋体"/>
        </w:rPr>
        <w:t>（二）</w:t>
      </w:r>
      <w:r>
        <w:rPr>
          <w:rFonts w:ascii="宋体" w:hAnsi="宋体" w:hint="eastAsia"/>
        </w:rPr>
        <w:t>竞选人</w:t>
      </w:r>
      <w:r>
        <w:rPr>
          <w:rFonts w:ascii="宋体" w:hAnsi="宋体"/>
        </w:rPr>
        <w:t>基本情况表</w:t>
      </w:r>
    </w:p>
    <w:p w14:paraId="7BEF88A0" w14:textId="77777777" w:rsidR="00AE77D8" w:rsidRDefault="00215325">
      <w:pPr>
        <w:spacing w:line="360" w:lineRule="auto"/>
        <w:ind w:firstLineChars="200" w:firstLine="420"/>
        <w:rPr>
          <w:rFonts w:ascii="宋体" w:hAnsi="宋体"/>
        </w:rPr>
      </w:pPr>
      <w:r>
        <w:rPr>
          <w:rFonts w:ascii="宋体" w:hAnsi="宋体"/>
        </w:rPr>
        <w:t>（</w:t>
      </w:r>
      <w:r>
        <w:rPr>
          <w:rFonts w:ascii="宋体" w:hAnsi="宋体" w:hint="eastAsia"/>
        </w:rPr>
        <w:t>三</w:t>
      </w:r>
      <w:r>
        <w:rPr>
          <w:rFonts w:ascii="宋体" w:hAnsi="宋体"/>
        </w:rPr>
        <w:t>）项目管理机构</w:t>
      </w:r>
    </w:p>
    <w:p w14:paraId="1F370FA9" w14:textId="77777777" w:rsidR="00AE77D8" w:rsidRDefault="00215325">
      <w:pPr>
        <w:spacing w:line="360" w:lineRule="auto"/>
        <w:ind w:firstLineChars="200" w:firstLine="420"/>
        <w:rPr>
          <w:rFonts w:ascii="宋体" w:hAnsi="宋体"/>
        </w:rPr>
      </w:pPr>
      <w:r>
        <w:rPr>
          <w:rFonts w:ascii="宋体" w:hAnsi="宋体"/>
        </w:rPr>
        <w:t>（</w:t>
      </w:r>
      <w:r>
        <w:rPr>
          <w:rFonts w:ascii="宋体" w:hAnsi="宋体" w:hint="eastAsia"/>
        </w:rPr>
        <w:t>四</w:t>
      </w:r>
      <w:r>
        <w:rPr>
          <w:rFonts w:ascii="宋体" w:hAnsi="宋体"/>
        </w:rPr>
        <w:t>）</w:t>
      </w:r>
      <w:r>
        <w:rPr>
          <w:rFonts w:ascii="宋体" w:hAnsi="宋体" w:hint="eastAsia"/>
        </w:rPr>
        <w:t>承诺</w:t>
      </w:r>
    </w:p>
    <w:p w14:paraId="126673CF" w14:textId="77777777" w:rsidR="00AE77D8" w:rsidRDefault="00215325">
      <w:pPr>
        <w:spacing w:line="360" w:lineRule="auto"/>
        <w:ind w:firstLineChars="200" w:firstLine="420"/>
        <w:rPr>
          <w:rFonts w:ascii="宋体" w:hAnsi="宋体"/>
        </w:rPr>
      </w:pPr>
      <w:r>
        <w:rPr>
          <w:rFonts w:ascii="宋体" w:hAnsi="宋体"/>
        </w:rPr>
        <w:t>（</w:t>
      </w:r>
      <w:r>
        <w:rPr>
          <w:rFonts w:ascii="宋体" w:hAnsi="宋体" w:hint="eastAsia"/>
        </w:rPr>
        <w:t>五</w:t>
      </w:r>
      <w:r>
        <w:rPr>
          <w:rFonts w:ascii="宋体" w:hAnsi="宋体"/>
        </w:rPr>
        <w:t>）其他资料</w:t>
      </w:r>
    </w:p>
    <w:p w14:paraId="72EFA978" w14:textId="77777777" w:rsidR="00AE77D8" w:rsidRDefault="00AE77D8">
      <w:pPr>
        <w:spacing w:line="360" w:lineRule="auto"/>
        <w:rPr>
          <w:rFonts w:ascii="宋体" w:hAnsi="宋体"/>
        </w:rPr>
      </w:pPr>
    </w:p>
    <w:p w14:paraId="11709AA8" w14:textId="77777777" w:rsidR="00AE77D8" w:rsidRDefault="00215325">
      <w:pPr>
        <w:autoSpaceDE w:val="0"/>
        <w:autoSpaceDN w:val="0"/>
        <w:adjustRightInd w:val="0"/>
        <w:spacing w:line="276" w:lineRule="auto"/>
        <w:ind w:right="-23"/>
        <w:jc w:val="left"/>
        <w:rPr>
          <w:rFonts w:ascii="宋体" w:hAnsi="宋体"/>
          <w:b/>
          <w:kern w:val="0"/>
          <w:sz w:val="24"/>
        </w:rPr>
      </w:pPr>
      <w:r>
        <w:rPr>
          <w:rFonts w:ascii="宋体" w:hAnsi="宋体"/>
          <w:b/>
          <w:kern w:val="0"/>
          <w:sz w:val="24"/>
        </w:rPr>
        <w:br w:type="page"/>
      </w:r>
      <w:bookmarkStart w:id="434" w:name="_Toc224103494"/>
      <w:bookmarkStart w:id="435" w:name="_Toc287620813"/>
      <w:bookmarkStart w:id="436" w:name="_Toc287607866"/>
      <w:bookmarkStart w:id="437" w:name="_Toc277082642"/>
      <w:bookmarkStart w:id="438" w:name="_Toc430530529"/>
    </w:p>
    <w:p w14:paraId="28CCEAD3" w14:textId="77777777" w:rsidR="00AE77D8" w:rsidRDefault="00215325">
      <w:pPr>
        <w:pStyle w:val="2"/>
        <w:spacing w:line="360" w:lineRule="auto"/>
        <w:jc w:val="center"/>
        <w:rPr>
          <w:rFonts w:ascii="宋体" w:hAnsi="宋体"/>
          <w:b w:val="0"/>
          <w:bCs w:val="0"/>
          <w:sz w:val="44"/>
          <w:szCs w:val="44"/>
        </w:rPr>
      </w:pPr>
      <w:bookmarkStart w:id="439" w:name="_Toc19476"/>
      <w:bookmarkStart w:id="440" w:name="_Toc27035"/>
      <w:r>
        <w:rPr>
          <w:rFonts w:ascii="宋体" w:hAnsi="宋体" w:hint="eastAsia"/>
          <w:b w:val="0"/>
          <w:bCs w:val="0"/>
          <w:sz w:val="44"/>
          <w:szCs w:val="44"/>
        </w:rPr>
        <w:lastRenderedPageBreak/>
        <w:t>一、竞选函部分</w:t>
      </w:r>
      <w:bookmarkEnd w:id="434"/>
      <w:bookmarkEnd w:id="435"/>
      <w:bookmarkEnd w:id="436"/>
      <w:bookmarkEnd w:id="437"/>
      <w:bookmarkEnd w:id="438"/>
      <w:bookmarkEnd w:id="439"/>
      <w:bookmarkEnd w:id="440"/>
    </w:p>
    <w:p w14:paraId="03A2B041" w14:textId="77777777" w:rsidR="00AE77D8" w:rsidRDefault="00AE77D8">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14:paraId="488EE387" w14:textId="77777777" w:rsidR="00AE77D8" w:rsidRDefault="00215325">
      <w:pPr>
        <w:tabs>
          <w:tab w:val="left" w:pos="2580"/>
          <w:tab w:val="left" w:pos="5940"/>
        </w:tabs>
        <w:autoSpaceDE w:val="0"/>
        <w:autoSpaceDN w:val="0"/>
        <w:adjustRightInd w:val="0"/>
        <w:snapToGrid w:val="0"/>
        <w:spacing w:line="360" w:lineRule="auto"/>
        <w:jc w:val="center"/>
        <w:rPr>
          <w:rFonts w:ascii="宋体" w:hAnsi="宋体"/>
          <w:kern w:val="0"/>
          <w:sz w:val="32"/>
          <w:szCs w:val="32"/>
        </w:rPr>
      </w:pPr>
      <w:r>
        <w:rPr>
          <w:rFonts w:ascii="宋体" w:hAnsi="宋体" w:hint="eastAsia"/>
          <w:kern w:val="0"/>
          <w:sz w:val="32"/>
          <w:szCs w:val="32"/>
          <w:u w:val="single"/>
        </w:rPr>
        <w:t xml:space="preserve">                      （项目名称）</w:t>
      </w:r>
    </w:p>
    <w:p w14:paraId="0823EA3D" w14:textId="77777777" w:rsidR="00AE77D8" w:rsidRDefault="00AE77D8">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4235FB7D" w14:textId="77777777" w:rsidR="00AE77D8" w:rsidRDefault="00AE77D8">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3661EB23" w14:textId="77777777" w:rsidR="00AE77D8" w:rsidRDefault="00AE77D8">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0383991F" w14:textId="77777777" w:rsidR="00AE77D8" w:rsidRDefault="00AE77D8">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6C5AF399" w14:textId="77777777" w:rsidR="00AE77D8" w:rsidRDefault="00AE77D8">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1D7E54A8" w14:textId="77777777" w:rsidR="00AE77D8" w:rsidRDefault="00215325">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投 标 文 件</w:t>
      </w:r>
    </w:p>
    <w:p w14:paraId="0648736B" w14:textId="77777777" w:rsidR="00AE77D8" w:rsidRDefault="00AE77D8">
      <w:pPr>
        <w:autoSpaceDE w:val="0"/>
        <w:autoSpaceDN w:val="0"/>
        <w:adjustRightInd w:val="0"/>
        <w:snapToGrid w:val="0"/>
        <w:spacing w:line="360" w:lineRule="auto"/>
        <w:jc w:val="left"/>
        <w:rPr>
          <w:rFonts w:ascii="宋体" w:hAnsi="宋体"/>
          <w:kern w:val="0"/>
          <w:sz w:val="16"/>
          <w:szCs w:val="16"/>
        </w:rPr>
      </w:pPr>
    </w:p>
    <w:p w14:paraId="16DF5328" w14:textId="77777777" w:rsidR="00AE77D8" w:rsidRDefault="00215325">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t>竞选函部分</w:t>
      </w:r>
    </w:p>
    <w:p w14:paraId="3A60774F" w14:textId="77777777" w:rsidR="00AE77D8" w:rsidRDefault="00AE77D8">
      <w:pPr>
        <w:autoSpaceDE w:val="0"/>
        <w:autoSpaceDN w:val="0"/>
        <w:adjustRightInd w:val="0"/>
        <w:snapToGrid w:val="0"/>
        <w:spacing w:line="360" w:lineRule="auto"/>
        <w:jc w:val="left"/>
        <w:rPr>
          <w:rFonts w:ascii="宋体" w:hAnsi="宋体"/>
          <w:b/>
          <w:kern w:val="0"/>
          <w:sz w:val="20"/>
          <w:szCs w:val="20"/>
        </w:rPr>
      </w:pPr>
    </w:p>
    <w:p w14:paraId="656E4E6B" w14:textId="77777777" w:rsidR="00AE77D8" w:rsidRDefault="00AE77D8">
      <w:pPr>
        <w:autoSpaceDE w:val="0"/>
        <w:autoSpaceDN w:val="0"/>
        <w:adjustRightInd w:val="0"/>
        <w:snapToGrid w:val="0"/>
        <w:spacing w:line="360" w:lineRule="auto"/>
        <w:jc w:val="left"/>
        <w:rPr>
          <w:rFonts w:ascii="宋体" w:hAnsi="宋体"/>
          <w:b/>
          <w:kern w:val="0"/>
          <w:sz w:val="20"/>
          <w:szCs w:val="20"/>
        </w:rPr>
      </w:pPr>
    </w:p>
    <w:p w14:paraId="41E0AD7B" w14:textId="77777777" w:rsidR="00AE77D8" w:rsidRDefault="00AE77D8">
      <w:pPr>
        <w:autoSpaceDE w:val="0"/>
        <w:autoSpaceDN w:val="0"/>
        <w:adjustRightInd w:val="0"/>
        <w:snapToGrid w:val="0"/>
        <w:spacing w:line="360" w:lineRule="auto"/>
        <w:jc w:val="left"/>
        <w:rPr>
          <w:rFonts w:ascii="宋体" w:hAnsi="宋体"/>
          <w:b/>
          <w:kern w:val="0"/>
          <w:sz w:val="20"/>
          <w:szCs w:val="20"/>
        </w:rPr>
      </w:pPr>
    </w:p>
    <w:p w14:paraId="7A84C62B" w14:textId="77777777" w:rsidR="00AE77D8" w:rsidRDefault="00AE77D8">
      <w:pPr>
        <w:autoSpaceDE w:val="0"/>
        <w:autoSpaceDN w:val="0"/>
        <w:adjustRightInd w:val="0"/>
        <w:snapToGrid w:val="0"/>
        <w:spacing w:line="360" w:lineRule="auto"/>
        <w:jc w:val="left"/>
        <w:rPr>
          <w:rFonts w:ascii="宋体" w:hAnsi="宋体"/>
          <w:b/>
          <w:kern w:val="0"/>
          <w:sz w:val="20"/>
          <w:szCs w:val="20"/>
        </w:rPr>
      </w:pPr>
    </w:p>
    <w:p w14:paraId="0C7C1734" w14:textId="77777777" w:rsidR="00AE77D8" w:rsidRDefault="00AE77D8">
      <w:pPr>
        <w:autoSpaceDE w:val="0"/>
        <w:autoSpaceDN w:val="0"/>
        <w:adjustRightInd w:val="0"/>
        <w:snapToGrid w:val="0"/>
        <w:spacing w:line="360" w:lineRule="auto"/>
        <w:jc w:val="left"/>
        <w:rPr>
          <w:rFonts w:ascii="宋体" w:hAnsi="宋体"/>
          <w:b/>
          <w:kern w:val="0"/>
          <w:sz w:val="20"/>
          <w:szCs w:val="20"/>
        </w:rPr>
      </w:pPr>
    </w:p>
    <w:p w14:paraId="0C150843" w14:textId="77777777" w:rsidR="00AE77D8" w:rsidRDefault="00AE77D8">
      <w:pPr>
        <w:autoSpaceDE w:val="0"/>
        <w:autoSpaceDN w:val="0"/>
        <w:adjustRightInd w:val="0"/>
        <w:snapToGrid w:val="0"/>
        <w:spacing w:line="360" w:lineRule="auto"/>
        <w:jc w:val="left"/>
        <w:rPr>
          <w:rFonts w:ascii="宋体" w:hAnsi="宋体"/>
          <w:b/>
          <w:kern w:val="0"/>
          <w:sz w:val="20"/>
          <w:szCs w:val="20"/>
        </w:rPr>
      </w:pPr>
    </w:p>
    <w:p w14:paraId="311F216F" w14:textId="77777777" w:rsidR="00AE77D8" w:rsidRDefault="00AE77D8">
      <w:pPr>
        <w:autoSpaceDE w:val="0"/>
        <w:autoSpaceDN w:val="0"/>
        <w:adjustRightInd w:val="0"/>
        <w:snapToGrid w:val="0"/>
        <w:spacing w:line="360" w:lineRule="auto"/>
        <w:jc w:val="left"/>
        <w:rPr>
          <w:rFonts w:ascii="宋体" w:hAnsi="宋体"/>
          <w:b/>
          <w:kern w:val="0"/>
          <w:sz w:val="20"/>
          <w:szCs w:val="20"/>
        </w:rPr>
      </w:pPr>
    </w:p>
    <w:p w14:paraId="3B69BB37" w14:textId="77777777" w:rsidR="00AE77D8" w:rsidRDefault="00AE77D8">
      <w:pPr>
        <w:autoSpaceDE w:val="0"/>
        <w:autoSpaceDN w:val="0"/>
        <w:adjustRightInd w:val="0"/>
        <w:snapToGrid w:val="0"/>
        <w:spacing w:line="360" w:lineRule="auto"/>
        <w:jc w:val="left"/>
        <w:rPr>
          <w:rFonts w:ascii="宋体" w:hAnsi="宋体"/>
          <w:b/>
          <w:kern w:val="0"/>
          <w:sz w:val="20"/>
          <w:szCs w:val="20"/>
        </w:rPr>
      </w:pPr>
    </w:p>
    <w:p w14:paraId="0EF9D5BF" w14:textId="77777777" w:rsidR="00AE77D8" w:rsidRDefault="00AE77D8">
      <w:pPr>
        <w:autoSpaceDE w:val="0"/>
        <w:autoSpaceDN w:val="0"/>
        <w:adjustRightInd w:val="0"/>
        <w:snapToGrid w:val="0"/>
        <w:spacing w:line="360" w:lineRule="auto"/>
        <w:jc w:val="left"/>
        <w:rPr>
          <w:rFonts w:ascii="宋体" w:hAnsi="宋体"/>
          <w:b/>
          <w:kern w:val="0"/>
          <w:sz w:val="20"/>
          <w:szCs w:val="20"/>
        </w:rPr>
      </w:pPr>
    </w:p>
    <w:p w14:paraId="69A5BC81" w14:textId="77777777" w:rsidR="00AE77D8" w:rsidRDefault="00215325">
      <w:pPr>
        <w:tabs>
          <w:tab w:val="left" w:pos="6080"/>
          <w:tab w:val="left" w:pos="6640"/>
        </w:tabs>
        <w:autoSpaceDE w:val="0"/>
        <w:autoSpaceDN w:val="0"/>
        <w:adjustRightInd w:val="0"/>
        <w:snapToGrid w:val="0"/>
        <w:spacing w:afterLines="50" w:after="156" w:line="360" w:lineRule="auto"/>
        <w:jc w:val="center"/>
        <w:rPr>
          <w:rFonts w:ascii="宋体" w:hAnsi="宋体"/>
          <w:w w:val="99"/>
          <w:kern w:val="0"/>
          <w:sz w:val="28"/>
          <w:szCs w:val="28"/>
        </w:rPr>
      </w:pPr>
      <w:r>
        <w:rPr>
          <w:rFonts w:ascii="宋体" w:hAnsi="宋体" w:hint="eastAsia"/>
          <w:w w:val="99"/>
          <w:kern w:val="0"/>
          <w:sz w:val="28"/>
          <w:szCs w:val="28"/>
        </w:rPr>
        <w:t>竞选人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4C7372C2" w14:textId="77777777" w:rsidR="00AE77D8" w:rsidRDefault="00215325">
      <w:pPr>
        <w:tabs>
          <w:tab w:val="left" w:pos="6080"/>
          <w:tab w:val="left" w:pos="6640"/>
        </w:tabs>
        <w:autoSpaceDE w:val="0"/>
        <w:autoSpaceDN w:val="0"/>
        <w:adjustRightInd w:val="0"/>
        <w:snapToGrid w:val="0"/>
        <w:spacing w:afterLines="50" w:after="156" w:line="36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14:paraId="7DBAFE84" w14:textId="77777777" w:rsidR="00AE77D8" w:rsidRDefault="00215325">
      <w:pPr>
        <w:autoSpaceDE w:val="0"/>
        <w:autoSpaceDN w:val="0"/>
        <w:adjustRightInd w:val="0"/>
        <w:snapToGrid w:val="0"/>
        <w:spacing w:line="360" w:lineRule="auto"/>
        <w:jc w:val="center"/>
        <w:rPr>
          <w:rFonts w:ascii="宋体" w:hAnsi="宋体"/>
          <w:kern w:val="0"/>
          <w:sz w:val="24"/>
          <w:szCs w:val="21"/>
        </w:rPr>
      </w:pPr>
      <w:r>
        <w:rPr>
          <w:rFonts w:ascii="宋体" w:hAnsi="宋体" w:hint="eastAsia"/>
          <w:w w:val="99"/>
          <w:kern w:val="0"/>
          <w:sz w:val="28"/>
          <w:szCs w:val="28"/>
          <w:u w:val="single"/>
        </w:rPr>
        <w:t xml:space="preserve">    </w:t>
      </w:r>
      <w:r>
        <w:rPr>
          <w:rFonts w:ascii="宋体" w:hAnsi="宋体" w:hint="eastAsia"/>
          <w:w w:val="99"/>
          <w:kern w:val="0"/>
          <w:sz w:val="28"/>
          <w:szCs w:val="28"/>
        </w:rPr>
        <w:t>年</w:t>
      </w:r>
      <w:r>
        <w:rPr>
          <w:rFonts w:ascii="宋体" w:hAnsi="宋体" w:hint="eastAsia"/>
          <w:w w:val="99"/>
          <w:kern w:val="0"/>
          <w:sz w:val="28"/>
          <w:szCs w:val="28"/>
          <w:u w:val="single"/>
        </w:rPr>
        <w:t xml:space="preserve">    </w:t>
      </w:r>
      <w:r>
        <w:rPr>
          <w:rFonts w:ascii="宋体" w:hAnsi="宋体" w:hint="eastAsia"/>
          <w:w w:val="99"/>
          <w:kern w:val="0"/>
          <w:sz w:val="28"/>
          <w:szCs w:val="28"/>
        </w:rPr>
        <w:t>月</w:t>
      </w:r>
      <w:r>
        <w:rPr>
          <w:rFonts w:ascii="宋体" w:hAnsi="宋体" w:hint="eastAsia"/>
          <w:w w:val="99"/>
          <w:kern w:val="0"/>
          <w:sz w:val="28"/>
          <w:szCs w:val="28"/>
          <w:u w:val="single"/>
        </w:rPr>
        <w:t xml:space="preserve">    </w:t>
      </w:r>
      <w:r>
        <w:rPr>
          <w:rFonts w:ascii="宋体" w:hAnsi="宋体" w:hint="eastAsia"/>
          <w:w w:val="99"/>
          <w:kern w:val="0"/>
          <w:sz w:val="28"/>
          <w:szCs w:val="28"/>
        </w:rPr>
        <w:t>日</w:t>
      </w:r>
      <w:r>
        <w:rPr>
          <w:rFonts w:ascii="宋体" w:hAnsi="宋体"/>
          <w:kern w:val="0"/>
          <w:sz w:val="24"/>
          <w:szCs w:val="21"/>
        </w:rPr>
        <w:br w:type="page"/>
      </w:r>
    </w:p>
    <w:p w14:paraId="3F73F54D" w14:textId="77777777" w:rsidR="00AE77D8" w:rsidRDefault="00215325">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lastRenderedPageBreak/>
        <w:t>目  录</w:t>
      </w:r>
    </w:p>
    <w:p w14:paraId="1509BE83" w14:textId="77777777" w:rsidR="00AE77D8" w:rsidRDefault="00AE77D8">
      <w:pPr>
        <w:autoSpaceDE w:val="0"/>
        <w:autoSpaceDN w:val="0"/>
        <w:adjustRightInd w:val="0"/>
        <w:snapToGrid w:val="0"/>
        <w:spacing w:line="360" w:lineRule="auto"/>
        <w:jc w:val="left"/>
        <w:rPr>
          <w:rFonts w:ascii="宋体" w:hAnsi="宋体"/>
          <w:kern w:val="0"/>
          <w:sz w:val="24"/>
          <w:szCs w:val="21"/>
        </w:rPr>
      </w:pPr>
    </w:p>
    <w:p w14:paraId="77BEAD77" w14:textId="77777777" w:rsidR="00AE77D8" w:rsidRDefault="00215325">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（一）</w:t>
      </w:r>
      <w:r>
        <w:rPr>
          <w:rFonts w:ascii="宋体" w:hAnsi="宋体" w:hint="eastAsia"/>
          <w:kern w:val="0"/>
          <w:sz w:val="24"/>
        </w:rPr>
        <w:t>竞选函</w:t>
      </w:r>
    </w:p>
    <w:p w14:paraId="122EC777" w14:textId="77777777" w:rsidR="00AE77D8" w:rsidRDefault="00215325">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（二）</w:t>
      </w:r>
      <w:r>
        <w:rPr>
          <w:rFonts w:ascii="宋体" w:hAnsi="宋体" w:hint="eastAsia"/>
          <w:kern w:val="0"/>
          <w:sz w:val="24"/>
        </w:rPr>
        <w:t>竞选函</w:t>
      </w:r>
      <w:r>
        <w:rPr>
          <w:rFonts w:ascii="宋体" w:hAnsi="宋体"/>
          <w:kern w:val="0"/>
          <w:sz w:val="24"/>
        </w:rPr>
        <w:t>附录</w:t>
      </w:r>
    </w:p>
    <w:p w14:paraId="6B0A4D06" w14:textId="77777777" w:rsidR="00AE77D8" w:rsidRDefault="00215325">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（三）</w:t>
      </w:r>
      <w:r>
        <w:rPr>
          <w:rFonts w:ascii="宋体" w:hAnsi="宋体" w:hint="eastAsia"/>
          <w:kern w:val="0"/>
          <w:sz w:val="24"/>
        </w:rPr>
        <w:t>法定代表人身份证明或附有法定代表人身份证明的授权委托书</w:t>
      </w:r>
    </w:p>
    <w:p w14:paraId="1B4E1CEB" w14:textId="77777777" w:rsidR="00AE77D8" w:rsidRDefault="00AE77D8">
      <w:pPr>
        <w:autoSpaceDE w:val="0"/>
        <w:autoSpaceDN w:val="0"/>
        <w:adjustRightInd w:val="0"/>
        <w:snapToGrid w:val="0"/>
        <w:spacing w:line="360" w:lineRule="auto"/>
        <w:jc w:val="left"/>
        <w:rPr>
          <w:rFonts w:ascii="宋体" w:hAnsi="宋体"/>
          <w:w w:val="99"/>
          <w:kern w:val="0"/>
          <w:sz w:val="28"/>
          <w:szCs w:val="28"/>
        </w:rPr>
      </w:pPr>
    </w:p>
    <w:p w14:paraId="6944BD6A" w14:textId="77777777" w:rsidR="00AE77D8" w:rsidRDefault="00215325">
      <w:pPr>
        <w:pStyle w:val="3"/>
        <w:spacing w:before="0" w:after="0" w:line="400" w:lineRule="exact"/>
        <w:jc w:val="center"/>
        <w:rPr>
          <w:rFonts w:ascii="宋体" w:hAnsi="宋体"/>
          <w:b w:val="0"/>
        </w:rPr>
      </w:pPr>
      <w:bookmarkStart w:id="441" w:name="_Toc534185831"/>
      <w:bookmarkStart w:id="442" w:name="_Toc509218854"/>
      <w:bookmarkStart w:id="443" w:name="_Toc287620814"/>
      <w:bookmarkStart w:id="444" w:name="_Toc224103495"/>
      <w:bookmarkStart w:id="445" w:name="_Toc430530530"/>
      <w:bookmarkStart w:id="446" w:name="_Toc287607867"/>
      <w:bookmarkStart w:id="447" w:name="_Toc277082643"/>
      <w:r>
        <w:rPr>
          <w:rFonts w:ascii="宋体" w:hAnsi="宋体"/>
        </w:rPr>
        <w:br w:type="page"/>
      </w:r>
      <w:bookmarkStart w:id="448" w:name="_Toc26071"/>
      <w:bookmarkStart w:id="449" w:name="_Toc882"/>
      <w:r>
        <w:rPr>
          <w:rFonts w:hint="eastAsia"/>
        </w:rPr>
        <w:lastRenderedPageBreak/>
        <w:t>（一）</w:t>
      </w:r>
      <w:bookmarkEnd w:id="441"/>
      <w:bookmarkEnd w:id="442"/>
      <w:bookmarkEnd w:id="443"/>
      <w:bookmarkEnd w:id="444"/>
      <w:bookmarkEnd w:id="445"/>
      <w:bookmarkEnd w:id="446"/>
      <w:bookmarkEnd w:id="447"/>
      <w:bookmarkEnd w:id="448"/>
      <w:r>
        <w:rPr>
          <w:rFonts w:hint="eastAsia"/>
        </w:rPr>
        <w:t>竞选函</w:t>
      </w:r>
      <w:bookmarkEnd w:id="449"/>
    </w:p>
    <w:p w14:paraId="7504DF98" w14:textId="77777777" w:rsidR="00AE77D8" w:rsidRDefault="00215325">
      <w:pPr>
        <w:tabs>
          <w:tab w:val="left" w:pos="2640"/>
        </w:tabs>
        <w:autoSpaceDE w:val="0"/>
        <w:autoSpaceDN w:val="0"/>
        <w:adjustRightInd w:val="0"/>
        <w:spacing w:line="400" w:lineRule="exact"/>
        <w:rPr>
          <w:rFonts w:ascii="宋体" w:hAnsi="宋体"/>
          <w:snapToGrid w:val="0"/>
          <w:kern w:val="0"/>
          <w:szCs w:val="21"/>
        </w:rPr>
      </w:pPr>
      <w:r>
        <w:rPr>
          <w:rFonts w:ascii="宋体" w:hAnsi="宋体"/>
          <w:snapToGrid w:val="0"/>
          <w:kern w:val="0"/>
          <w:szCs w:val="21"/>
          <w:u w:val="single"/>
        </w:rPr>
        <w:tab/>
        <w:t>（</w:t>
      </w:r>
      <w:r>
        <w:rPr>
          <w:rFonts w:ascii="宋体" w:hAnsi="宋体" w:hint="eastAsia"/>
          <w:snapToGrid w:val="0"/>
          <w:kern w:val="0"/>
          <w:szCs w:val="21"/>
          <w:u w:val="single"/>
        </w:rPr>
        <w:t>比选人</w:t>
      </w:r>
      <w:r>
        <w:rPr>
          <w:rFonts w:ascii="宋体" w:hAnsi="宋体"/>
          <w:snapToGrid w:val="0"/>
          <w:kern w:val="0"/>
          <w:szCs w:val="21"/>
          <w:u w:val="single"/>
        </w:rPr>
        <w:t>名称）</w:t>
      </w:r>
      <w:r>
        <w:rPr>
          <w:rFonts w:ascii="宋体" w:hAnsi="宋体"/>
          <w:snapToGrid w:val="0"/>
          <w:kern w:val="0"/>
          <w:szCs w:val="21"/>
        </w:rPr>
        <w:t>：</w:t>
      </w:r>
    </w:p>
    <w:p w14:paraId="5742303C" w14:textId="77777777" w:rsidR="00AE77D8" w:rsidRDefault="00215325">
      <w:pPr>
        <w:tabs>
          <w:tab w:val="left" w:pos="546"/>
          <w:tab w:val="left" w:pos="711"/>
        </w:tabs>
        <w:snapToGrid w:val="0"/>
        <w:spacing w:line="400" w:lineRule="exact"/>
        <w:ind w:firstLineChars="200"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ascii="宋体" w:hAnsi="宋体"/>
          <w:snapToGrid w:val="0"/>
          <w:kern w:val="0"/>
          <w:szCs w:val="21"/>
          <w:u w:val="single"/>
        </w:rPr>
        <w:tab/>
        <w:t>（项目名称）</w:t>
      </w:r>
      <w:r>
        <w:rPr>
          <w:rFonts w:ascii="宋体" w:hAnsi="宋体"/>
          <w:snapToGrid w:val="0"/>
          <w:kern w:val="0"/>
          <w:szCs w:val="21"/>
        </w:rPr>
        <w:t>招标文件的全部内容，愿意以人民币（大写）</w:t>
      </w:r>
      <w:r>
        <w:rPr>
          <w:rFonts w:ascii="宋体" w:hAnsi="宋体"/>
          <w:snapToGrid w:val="0"/>
          <w:kern w:val="0"/>
          <w:szCs w:val="21"/>
          <w:u w:val="single"/>
        </w:rPr>
        <w:tab/>
      </w:r>
      <w:r>
        <w:rPr>
          <w:rFonts w:ascii="宋体" w:hAnsi="宋体"/>
          <w:snapToGrid w:val="0"/>
          <w:kern w:val="0"/>
          <w:szCs w:val="21"/>
        </w:rPr>
        <w:t>（¥</w:t>
      </w:r>
      <w:r>
        <w:rPr>
          <w:rFonts w:ascii="宋体" w:hAnsi="宋体"/>
          <w:snapToGrid w:val="0"/>
          <w:kern w:val="0"/>
          <w:szCs w:val="21"/>
          <w:u w:val="single"/>
        </w:rPr>
        <w:tab/>
      </w:r>
      <w:r>
        <w:rPr>
          <w:rFonts w:ascii="宋体" w:hAnsi="宋体"/>
          <w:snapToGrid w:val="0"/>
          <w:kern w:val="0"/>
          <w:szCs w:val="21"/>
        </w:rPr>
        <w:t>）的投标总报价进行报价</w:t>
      </w:r>
      <w:r>
        <w:rPr>
          <w:rFonts w:ascii="宋体" w:hAnsi="宋体" w:hint="eastAsia"/>
          <w:snapToGrid w:val="0"/>
          <w:kern w:val="0"/>
          <w:szCs w:val="21"/>
        </w:rPr>
        <w:t>（其中安全文明施工费为</w:t>
      </w:r>
      <w:r>
        <w:rPr>
          <w:rFonts w:ascii="宋体" w:hAnsi="宋体" w:hint="eastAsia"/>
          <w:snapToGrid w:val="0"/>
          <w:kern w:val="0"/>
          <w:szCs w:val="21"/>
          <w:u w:val="single"/>
        </w:rPr>
        <w:t xml:space="preserve">         元</w:t>
      </w:r>
      <w:r>
        <w:rPr>
          <w:rFonts w:ascii="宋体" w:hAnsi="宋体" w:hint="eastAsia"/>
          <w:snapToGrid w:val="0"/>
          <w:kern w:val="0"/>
          <w:szCs w:val="21"/>
        </w:rPr>
        <w:t>）；委托代理人为：</w:t>
      </w:r>
      <w:r>
        <w:rPr>
          <w:rFonts w:ascii="宋体" w:hAnsi="宋体" w:hint="eastAsia"/>
          <w:snapToGrid w:val="0"/>
          <w:kern w:val="0"/>
          <w:szCs w:val="21"/>
          <w:u w:val="single"/>
        </w:rPr>
        <w:t xml:space="preserve">        </w:t>
      </w:r>
      <w:r>
        <w:rPr>
          <w:rFonts w:ascii="宋体" w:hAnsi="宋体" w:hint="eastAsia"/>
          <w:snapToGrid w:val="0"/>
          <w:kern w:val="0"/>
          <w:szCs w:val="21"/>
        </w:rPr>
        <w:t>，身份证号码为</w:t>
      </w:r>
      <w:r>
        <w:rPr>
          <w:rFonts w:ascii="宋体" w:hAnsi="宋体" w:hint="eastAsia"/>
          <w:snapToGrid w:val="0"/>
          <w:kern w:val="0"/>
          <w:szCs w:val="21"/>
          <w:u w:val="single"/>
        </w:rPr>
        <w:t xml:space="preserve">        </w:t>
      </w:r>
      <w:r>
        <w:rPr>
          <w:rFonts w:ascii="宋体" w:hAnsi="宋体"/>
          <w:snapToGrid w:val="0"/>
          <w:kern w:val="0"/>
          <w:szCs w:val="21"/>
        </w:rPr>
        <w:t>。工期</w:t>
      </w:r>
      <w:r>
        <w:rPr>
          <w:rFonts w:ascii="宋体" w:hAnsi="宋体" w:hint="eastAsia"/>
          <w:snapToGrid w:val="0"/>
          <w:kern w:val="0"/>
          <w:szCs w:val="21"/>
          <w:u w:val="single"/>
        </w:rPr>
        <w:t xml:space="preserve">       </w:t>
      </w:r>
      <w:r>
        <w:rPr>
          <w:rFonts w:ascii="宋体" w:hAnsi="宋体" w:hint="eastAsia"/>
          <w:snapToGrid w:val="0"/>
          <w:kern w:val="0"/>
          <w:szCs w:val="21"/>
        </w:rPr>
        <w:t>，</w:t>
      </w:r>
      <w:r>
        <w:rPr>
          <w:rFonts w:ascii="宋体" w:hAnsi="宋体"/>
          <w:snapToGrid w:val="0"/>
          <w:kern w:val="0"/>
          <w:szCs w:val="21"/>
        </w:rPr>
        <w:t>按合同约定实施和完成承包工程，修补工程中的任何缺陷，工程质量达到</w:t>
      </w:r>
      <w:r>
        <w:rPr>
          <w:rFonts w:ascii="宋体" w:hAnsi="宋体" w:hint="eastAsia"/>
          <w:snapToGrid w:val="0"/>
          <w:kern w:val="0"/>
          <w:szCs w:val="21"/>
        </w:rPr>
        <w:t>招标文件的要求</w:t>
      </w:r>
      <w:r>
        <w:rPr>
          <w:rFonts w:ascii="宋体" w:hAnsi="宋体"/>
          <w:snapToGrid w:val="0"/>
          <w:kern w:val="0"/>
          <w:szCs w:val="21"/>
        </w:rPr>
        <w:t>。</w:t>
      </w:r>
    </w:p>
    <w:p w14:paraId="5438EC7D" w14:textId="77777777" w:rsidR="00AE77D8" w:rsidRDefault="00215325">
      <w:pPr>
        <w:autoSpaceDE w:val="0"/>
        <w:autoSpaceDN w:val="0"/>
        <w:adjustRightInd w:val="0"/>
        <w:spacing w:line="400" w:lineRule="exact"/>
        <w:ind w:firstLineChars="200" w:firstLine="420"/>
        <w:rPr>
          <w:rFonts w:ascii="宋体" w:hAnsi="宋体"/>
          <w:snapToGrid w:val="0"/>
          <w:kern w:val="0"/>
          <w:sz w:val="10"/>
          <w:szCs w:val="10"/>
        </w:rPr>
      </w:pPr>
      <w:r>
        <w:rPr>
          <w:rFonts w:ascii="宋体" w:hAnsi="宋体"/>
          <w:snapToGrid w:val="0"/>
          <w:kern w:val="0"/>
          <w:szCs w:val="21"/>
        </w:rPr>
        <w:t>2</w:t>
      </w:r>
      <w:r>
        <w:rPr>
          <w:rFonts w:ascii="宋体" w:hAnsi="宋体" w:hint="eastAsia"/>
          <w:snapToGrid w:val="0"/>
          <w:kern w:val="0"/>
          <w:szCs w:val="21"/>
        </w:rPr>
        <w:t xml:space="preserve">. </w:t>
      </w:r>
      <w:r>
        <w:rPr>
          <w:rFonts w:ascii="宋体" w:hAnsi="宋体"/>
          <w:snapToGrid w:val="0"/>
          <w:kern w:val="0"/>
          <w:szCs w:val="21"/>
        </w:rPr>
        <w:t>我方承诺</w:t>
      </w:r>
      <w:r>
        <w:rPr>
          <w:rFonts w:ascii="宋体" w:hAnsi="宋体" w:hint="eastAsia"/>
          <w:snapToGrid w:val="0"/>
          <w:kern w:val="0"/>
          <w:szCs w:val="21"/>
        </w:rPr>
        <w:t>响应招标文件规定的投标有效期，</w:t>
      </w:r>
      <w:r>
        <w:rPr>
          <w:rFonts w:ascii="宋体" w:hAnsi="宋体"/>
          <w:snapToGrid w:val="0"/>
          <w:kern w:val="0"/>
          <w:szCs w:val="21"/>
        </w:rPr>
        <w:t>在投标有效期内不修改、撤销</w:t>
      </w:r>
      <w:r>
        <w:rPr>
          <w:rFonts w:ascii="宋体" w:hAnsi="宋体" w:hint="eastAsia"/>
          <w:snapToGrid w:val="0"/>
          <w:kern w:val="0"/>
          <w:szCs w:val="21"/>
        </w:rPr>
        <w:t>竞选文件</w:t>
      </w:r>
      <w:r>
        <w:rPr>
          <w:rFonts w:ascii="宋体" w:hAnsi="宋体"/>
          <w:snapToGrid w:val="0"/>
          <w:kern w:val="0"/>
          <w:szCs w:val="21"/>
        </w:rPr>
        <w:t>。</w:t>
      </w:r>
    </w:p>
    <w:p w14:paraId="7869B654" w14:textId="77777777" w:rsidR="00AE77D8" w:rsidRDefault="00215325">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3</w:t>
      </w:r>
      <w:r>
        <w:rPr>
          <w:rFonts w:ascii="宋体" w:hAnsi="宋体" w:hint="eastAsia"/>
          <w:snapToGrid w:val="0"/>
          <w:kern w:val="0"/>
          <w:szCs w:val="21"/>
        </w:rPr>
        <w:t xml:space="preserve">. </w:t>
      </w:r>
      <w:r>
        <w:rPr>
          <w:rFonts w:ascii="宋体" w:hAnsi="宋体"/>
          <w:snapToGrid w:val="0"/>
          <w:kern w:val="0"/>
          <w:szCs w:val="21"/>
        </w:rPr>
        <w:t>如我方中标：</w:t>
      </w:r>
    </w:p>
    <w:p w14:paraId="629A1D77" w14:textId="77777777" w:rsidR="00AE77D8" w:rsidRDefault="00215325">
      <w:pPr>
        <w:autoSpaceDE w:val="0"/>
        <w:autoSpaceDN w:val="0"/>
        <w:adjustRightInd w:val="0"/>
        <w:spacing w:line="400" w:lineRule="exact"/>
        <w:ind w:firstLineChars="200" w:firstLine="420"/>
        <w:rPr>
          <w:rFonts w:ascii="宋体" w:hAnsi="宋体"/>
          <w:snapToGrid w:val="0"/>
          <w:kern w:val="0"/>
          <w:sz w:val="10"/>
          <w:szCs w:val="10"/>
        </w:rPr>
      </w:pPr>
      <w:r>
        <w:rPr>
          <w:rFonts w:ascii="宋体" w:hAnsi="宋体"/>
          <w:snapToGrid w:val="0"/>
          <w:kern w:val="0"/>
          <w:szCs w:val="21"/>
        </w:rPr>
        <w:t>（1）我方承诺在收到中标通知书后，在中标通知书规定的期限内与你方签订合同。</w:t>
      </w:r>
    </w:p>
    <w:p w14:paraId="4992485C" w14:textId="77777777" w:rsidR="00AE77D8" w:rsidRDefault="00215325">
      <w:pPr>
        <w:autoSpaceDE w:val="0"/>
        <w:autoSpaceDN w:val="0"/>
        <w:adjustRightInd w:val="0"/>
        <w:spacing w:line="400" w:lineRule="exact"/>
        <w:ind w:firstLineChars="200" w:firstLine="420"/>
        <w:rPr>
          <w:rFonts w:ascii="宋体" w:hAnsi="宋体"/>
          <w:snapToGrid w:val="0"/>
          <w:kern w:val="0"/>
          <w:sz w:val="10"/>
          <w:szCs w:val="10"/>
        </w:rPr>
      </w:pPr>
      <w:r>
        <w:rPr>
          <w:rFonts w:ascii="宋体" w:hAnsi="宋体"/>
          <w:snapToGrid w:val="0"/>
          <w:kern w:val="0"/>
          <w:szCs w:val="21"/>
        </w:rPr>
        <w:t>（2）随同本</w:t>
      </w:r>
      <w:r>
        <w:rPr>
          <w:rFonts w:ascii="宋体" w:hAnsi="宋体" w:hint="eastAsia"/>
          <w:snapToGrid w:val="0"/>
          <w:kern w:val="0"/>
          <w:szCs w:val="21"/>
        </w:rPr>
        <w:t>竞选函</w:t>
      </w:r>
      <w:r>
        <w:rPr>
          <w:rFonts w:ascii="宋体" w:hAnsi="宋体"/>
          <w:snapToGrid w:val="0"/>
          <w:kern w:val="0"/>
          <w:szCs w:val="21"/>
        </w:rPr>
        <w:t>递交的</w:t>
      </w:r>
      <w:r>
        <w:rPr>
          <w:rFonts w:ascii="宋体" w:hAnsi="宋体" w:hint="eastAsia"/>
          <w:snapToGrid w:val="0"/>
          <w:kern w:val="0"/>
          <w:szCs w:val="21"/>
        </w:rPr>
        <w:t>竞选函</w:t>
      </w:r>
      <w:r>
        <w:rPr>
          <w:rFonts w:ascii="宋体" w:hAnsi="宋体"/>
          <w:snapToGrid w:val="0"/>
          <w:kern w:val="0"/>
          <w:szCs w:val="21"/>
        </w:rPr>
        <w:t>附录属于合同文件的组成部分。</w:t>
      </w:r>
    </w:p>
    <w:p w14:paraId="705F0278" w14:textId="77777777" w:rsidR="00AE77D8" w:rsidRDefault="00215325">
      <w:pPr>
        <w:autoSpaceDE w:val="0"/>
        <w:autoSpaceDN w:val="0"/>
        <w:adjustRightInd w:val="0"/>
        <w:spacing w:line="400" w:lineRule="exact"/>
        <w:ind w:firstLineChars="200" w:firstLine="420"/>
        <w:rPr>
          <w:rFonts w:ascii="宋体" w:hAnsi="宋体"/>
          <w:snapToGrid w:val="0"/>
          <w:kern w:val="0"/>
          <w:sz w:val="10"/>
          <w:szCs w:val="10"/>
        </w:rPr>
      </w:pPr>
      <w:r>
        <w:rPr>
          <w:rFonts w:ascii="宋体" w:hAnsi="宋体"/>
          <w:snapToGrid w:val="0"/>
          <w:kern w:val="0"/>
          <w:szCs w:val="21"/>
        </w:rPr>
        <w:t>（3）我方承诺按照招标文件规定向你方递交履约担保。</w:t>
      </w:r>
    </w:p>
    <w:p w14:paraId="1E06FB6C" w14:textId="77777777" w:rsidR="00AE77D8" w:rsidRDefault="00215325">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（4）我方承诺在合同约定的期限内完成并移交全部合同工程。</w:t>
      </w:r>
    </w:p>
    <w:p w14:paraId="1D25E701" w14:textId="77777777" w:rsidR="00AE77D8" w:rsidRDefault="00215325">
      <w:pPr>
        <w:autoSpaceDE w:val="0"/>
        <w:autoSpaceDN w:val="0"/>
        <w:adjustRightInd w:val="0"/>
        <w:spacing w:line="400" w:lineRule="exact"/>
        <w:ind w:firstLineChars="200" w:firstLine="420"/>
        <w:rPr>
          <w:rFonts w:ascii="宋体" w:hAnsi="宋体"/>
          <w:snapToGrid w:val="0"/>
          <w:kern w:val="0"/>
          <w:sz w:val="10"/>
          <w:szCs w:val="10"/>
        </w:rPr>
      </w:pPr>
      <w:r>
        <w:rPr>
          <w:rFonts w:ascii="宋体" w:hAnsi="宋体" w:hint="eastAsia"/>
          <w:snapToGrid w:val="0"/>
          <w:kern w:val="0"/>
          <w:szCs w:val="21"/>
        </w:rPr>
        <w:t>（5）我方承诺以不低于招标文件第七章 技术标准和要求中所列的技术指标和参数要求完成全部合同工程。</w:t>
      </w:r>
    </w:p>
    <w:p w14:paraId="65DD0752" w14:textId="77777777" w:rsidR="00AE77D8" w:rsidRDefault="00215325">
      <w:pPr>
        <w:tabs>
          <w:tab w:val="left" w:pos="5985"/>
        </w:tabs>
        <w:autoSpaceDE w:val="0"/>
        <w:autoSpaceDN w:val="0"/>
        <w:adjustRightInd w:val="0"/>
        <w:spacing w:line="400" w:lineRule="exact"/>
        <w:ind w:firstLineChars="200" w:firstLine="420"/>
        <w:rPr>
          <w:rFonts w:ascii="宋体" w:hAnsi="宋体"/>
          <w:snapToGrid w:val="0"/>
          <w:kern w:val="0"/>
          <w:szCs w:val="21"/>
        </w:rPr>
      </w:pPr>
      <w:r>
        <w:rPr>
          <w:rFonts w:ascii="宋体" w:hAnsi="宋体" w:hint="eastAsia"/>
          <w:snapToGrid w:val="0"/>
          <w:kern w:val="0"/>
          <w:szCs w:val="21"/>
        </w:rPr>
        <w:t xml:space="preserve">4. </w:t>
      </w:r>
      <w:r>
        <w:rPr>
          <w:rFonts w:ascii="宋体" w:hAnsi="宋体"/>
          <w:snapToGrid w:val="0"/>
          <w:kern w:val="0"/>
          <w:szCs w:val="21"/>
        </w:rPr>
        <w:t>我方</w:t>
      </w:r>
      <w:r>
        <w:rPr>
          <w:rFonts w:ascii="宋体" w:hAnsi="宋体"/>
          <w:snapToGrid w:val="0"/>
          <w:spacing w:val="-2"/>
          <w:kern w:val="0"/>
          <w:szCs w:val="21"/>
        </w:rPr>
        <w:t>在此声明，所递交的</w:t>
      </w:r>
      <w:r>
        <w:rPr>
          <w:rFonts w:ascii="宋体" w:hAnsi="宋体" w:hint="eastAsia"/>
          <w:snapToGrid w:val="0"/>
          <w:spacing w:val="-2"/>
          <w:kern w:val="0"/>
          <w:szCs w:val="21"/>
        </w:rPr>
        <w:t>竞选文件</w:t>
      </w:r>
      <w:r>
        <w:rPr>
          <w:rFonts w:ascii="宋体" w:hAnsi="宋体"/>
          <w:snapToGrid w:val="0"/>
          <w:spacing w:val="-2"/>
          <w:kern w:val="0"/>
          <w:szCs w:val="21"/>
        </w:rPr>
        <w:t>及有关资料内容完整、真实和准确，且不存在第二章“</w:t>
      </w:r>
      <w:r>
        <w:rPr>
          <w:rFonts w:ascii="宋体" w:hAnsi="宋体" w:hint="eastAsia"/>
          <w:snapToGrid w:val="0"/>
          <w:spacing w:val="-2"/>
          <w:kern w:val="0"/>
          <w:szCs w:val="21"/>
        </w:rPr>
        <w:t>竞选人</w:t>
      </w:r>
      <w:r>
        <w:rPr>
          <w:rFonts w:ascii="宋体" w:hAnsi="宋体"/>
          <w:snapToGrid w:val="0"/>
          <w:kern w:val="0"/>
          <w:szCs w:val="21"/>
        </w:rPr>
        <w:t>须知”第 1.4.3 项规定的任何一种情形。同时我方承诺接受招标文件及附件、澄清及</w:t>
      </w:r>
      <w:r>
        <w:rPr>
          <w:rFonts w:ascii="宋体" w:hAnsi="宋体" w:hint="eastAsia"/>
          <w:snapToGrid w:val="0"/>
          <w:kern w:val="0"/>
          <w:szCs w:val="21"/>
        </w:rPr>
        <w:t>修改</w:t>
      </w:r>
      <w:r>
        <w:rPr>
          <w:rFonts w:ascii="宋体" w:hAnsi="宋体"/>
          <w:snapToGrid w:val="0"/>
          <w:kern w:val="0"/>
          <w:szCs w:val="21"/>
        </w:rPr>
        <w:t>通知中所有的内容。</w:t>
      </w:r>
    </w:p>
    <w:p w14:paraId="33700E5E" w14:textId="77777777" w:rsidR="00AE77D8" w:rsidRDefault="00215325">
      <w:pPr>
        <w:tabs>
          <w:tab w:val="left" w:pos="5985"/>
        </w:tabs>
        <w:autoSpaceDE w:val="0"/>
        <w:autoSpaceDN w:val="0"/>
        <w:adjustRightInd w:val="0"/>
        <w:spacing w:line="400" w:lineRule="exact"/>
        <w:ind w:firstLineChars="200" w:firstLine="420"/>
        <w:rPr>
          <w:rFonts w:ascii="宋体" w:hAnsi="宋体"/>
          <w:snapToGrid w:val="0"/>
          <w:kern w:val="0"/>
          <w:szCs w:val="21"/>
        </w:rPr>
      </w:pPr>
      <w:r>
        <w:rPr>
          <w:rFonts w:ascii="宋体" w:hAnsi="宋体" w:hint="eastAsia"/>
          <w:snapToGrid w:val="0"/>
          <w:kern w:val="0"/>
          <w:szCs w:val="21"/>
        </w:rPr>
        <w:t xml:space="preserve">5. </w:t>
      </w:r>
      <w:r>
        <w:rPr>
          <w:rFonts w:ascii="宋体" w:hAnsi="宋体"/>
          <w:snapToGrid w:val="0"/>
          <w:w w:val="200"/>
          <w:kern w:val="0"/>
          <w:szCs w:val="21"/>
          <w:u w:val="single"/>
        </w:rPr>
        <w:t xml:space="preserve"> </w:t>
      </w:r>
      <w:r>
        <w:rPr>
          <w:rFonts w:ascii="宋体" w:hAnsi="宋体"/>
          <w:snapToGrid w:val="0"/>
          <w:kern w:val="0"/>
          <w:szCs w:val="21"/>
          <w:u w:val="single"/>
        </w:rPr>
        <w:tab/>
        <w:t>（其他补充说明）</w:t>
      </w:r>
      <w:r>
        <w:rPr>
          <w:rFonts w:ascii="宋体" w:hAnsi="宋体"/>
          <w:snapToGrid w:val="0"/>
          <w:kern w:val="0"/>
          <w:szCs w:val="21"/>
        </w:rPr>
        <w:t>。</w:t>
      </w:r>
    </w:p>
    <w:p w14:paraId="77DA182B" w14:textId="77777777" w:rsidR="00AE77D8" w:rsidRDefault="00AE77D8">
      <w:pPr>
        <w:tabs>
          <w:tab w:val="left" w:pos="7140"/>
          <w:tab w:val="left" w:pos="7560"/>
          <w:tab w:val="left" w:pos="8300"/>
        </w:tabs>
        <w:autoSpaceDE w:val="0"/>
        <w:autoSpaceDN w:val="0"/>
        <w:adjustRightInd w:val="0"/>
        <w:spacing w:line="400" w:lineRule="exact"/>
        <w:ind w:firstLineChars="200" w:firstLine="420"/>
        <w:rPr>
          <w:rFonts w:ascii="宋体" w:hAnsi="宋体"/>
          <w:snapToGrid w:val="0"/>
          <w:kern w:val="0"/>
          <w:szCs w:val="21"/>
        </w:rPr>
      </w:pPr>
    </w:p>
    <w:p w14:paraId="5E0CEA49" w14:textId="77777777" w:rsidR="00AE77D8" w:rsidRDefault="00215325">
      <w:pPr>
        <w:tabs>
          <w:tab w:val="left" w:pos="7140"/>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hint="eastAsia"/>
          <w:snapToGrid w:val="0"/>
          <w:kern w:val="0"/>
          <w:szCs w:val="21"/>
        </w:rPr>
        <w:t>竞 选</w:t>
      </w:r>
      <w:r>
        <w:rPr>
          <w:rFonts w:ascii="宋体" w:hAnsi="宋体"/>
          <w:snapToGrid w:val="0"/>
          <w:kern w:val="0"/>
          <w:szCs w:val="21"/>
        </w:rPr>
        <w:t xml:space="preserve"> 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14:paraId="549CB477" w14:textId="77777777" w:rsidR="00AE77D8" w:rsidRDefault="00215325">
      <w:pPr>
        <w:tabs>
          <w:tab w:val="left" w:pos="7140"/>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法定代表人</w:t>
      </w:r>
      <w:r>
        <w:rPr>
          <w:rFonts w:ascii="宋体" w:hAnsi="宋体" w:hint="eastAsia"/>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14:paraId="4AF38944" w14:textId="77777777" w:rsidR="00AE77D8" w:rsidRDefault="00215325">
      <w:pPr>
        <w:tabs>
          <w:tab w:val="left" w:pos="7035"/>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地</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2A959760" w14:textId="77777777" w:rsidR="00AE77D8" w:rsidRDefault="00215325">
      <w:pPr>
        <w:tabs>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网</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1D46FDBD" w14:textId="77777777" w:rsidR="00AE77D8" w:rsidRDefault="00215325">
      <w:pPr>
        <w:tabs>
          <w:tab w:val="left" w:pos="8300"/>
        </w:tabs>
        <w:autoSpaceDE w:val="0"/>
        <w:autoSpaceDN w:val="0"/>
        <w:adjustRightInd w:val="0"/>
        <w:spacing w:line="400" w:lineRule="exact"/>
        <w:ind w:firstLineChars="200" w:firstLine="420"/>
        <w:rPr>
          <w:rFonts w:ascii="宋体" w:hAnsi="宋体"/>
          <w:snapToGrid w:val="0"/>
          <w:kern w:val="0"/>
          <w:szCs w:val="21"/>
          <w:u w:val="single"/>
        </w:rPr>
      </w:pPr>
      <w:r>
        <w:rPr>
          <w:rFonts w:ascii="宋体" w:hAnsi="宋体" w:hint="eastAsia"/>
          <w:snapToGrid w:val="0"/>
          <w:kern w:val="0"/>
          <w:szCs w:val="21"/>
        </w:rPr>
        <w:t>单位电话（座机）：</w:t>
      </w:r>
      <w:r>
        <w:rPr>
          <w:rFonts w:ascii="宋体" w:hAnsi="宋体" w:hint="eastAsia"/>
          <w:snapToGrid w:val="0"/>
          <w:kern w:val="0"/>
          <w:szCs w:val="21"/>
          <w:u w:val="single"/>
        </w:rPr>
        <w:t xml:space="preserve">                      </w:t>
      </w:r>
      <w:r>
        <w:rPr>
          <w:rFonts w:ascii="宋体" w:hAnsi="宋体" w:hint="eastAsia"/>
          <w:snapToGrid w:val="0"/>
          <w:kern w:val="0"/>
          <w:szCs w:val="21"/>
        </w:rPr>
        <w:t>委托代理人电话（手机）：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22F8E6F9" w14:textId="77777777" w:rsidR="00AE77D8" w:rsidRDefault="00215325">
      <w:pPr>
        <w:tabs>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传</w:t>
      </w:r>
      <w:r>
        <w:rPr>
          <w:rFonts w:ascii="宋体" w:hAnsi="宋体" w:hint="eastAsia"/>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60356932" w14:textId="77777777" w:rsidR="00AE77D8" w:rsidRDefault="00215325">
      <w:pPr>
        <w:tabs>
          <w:tab w:val="left" w:pos="8300"/>
        </w:tabs>
        <w:autoSpaceDE w:val="0"/>
        <w:autoSpaceDN w:val="0"/>
        <w:adjustRightInd w:val="0"/>
        <w:spacing w:line="400" w:lineRule="exact"/>
        <w:ind w:firstLineChars="200" w:firstLine="420"/>
        <w:rPr>
          <w:rFonts w:ascii="宋体" w:hAnsi="宋体"/>
          <w:snapToGrid w:val="0"/>
          <w:kern w:val="0"/>
          <w:szCs w:val="21"/>
          <w:u w:val="single"/>
        </w:rPr>
      </w:pPr>
      <w:r>
        <w:rPr>
          <w:rFonts w:ascii="宋体" w:hAnsi="宋体"/>
          <w:snapToGrid w:val="0"/>
          <w:kern w:val="0"/>
          <w:szCs w:val="21"/>
        </w:rPr>
        <w:t>邮政编码：</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67B41273" w14:textId="77777777" w:rsidR="00AE77D8" w:rsidRDefault="00AE77D8">
      <w:pPr>
        <w:tabs>
          <w:tab w:val="left" w:pos="8300"/>
        </w:tabs>
        <w:autoSpaceDE w:val="0"/>
        <w:autoSpaceDN w:val="0"/>
        <w:adjustRightInd w:val="0"/>
        <w:spacing w:line="400" w:lineRule="exact"/>
        <w:ind w:firstLineChars="200" w:firstLine="400"/>
        <w:rPr>
          <w:rFonts w:ascii="宋体" w:hAnsi="宋体"/>
          <w:snapToGrid w:val="0"/>
          <w:kern w:val="0"/>
          <w:sz w:val="20"/>
          <w:szCs w:val="20"/>
        </w:rPr>
      </w:pPr>
    </w:p>
    <w:p w14:paraId="44AC7CD7" w14:textId="77777777" w:rsidR="00AE77D8" w:rsidRDefault="00215325">
      <w:pPr>
        <w:tabs>
          <w:tab w:val="left" w:pos="8300"/>
        </w:tabs>
        <w:autoSpaceDE w:val="0"/>
        <w:autoSpaceDN w:val="0"/>
        <w:adjustRightInd w:val="0"/>
        <w:spacing w:line="400" w:lineRule="exact"/>
        <w:ind w:firstLineChars="200" w:firstLine="420"/>
        <w:jc w:val="right"/>
        <w:rPr>
          <w:rFonts w:ascii="宋体" w:hAnsi="宋体"/>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14:paraId="22AE24A7" w14:textId="77777777" w:rsidR="00AE77D8" w:rsidRDefault="00AE77D8">
      <w:pPr>
        <w:tabs>
          <w:tab w:val="left" w:pos="8300"/>
        </w:tabs>
        <w:autoSpaceDE w:val="0"/>
        <w:autoSpaceDN w:val="0"/>
        <w:adjustRightInd w:val="0"/>
        <w:spacing w:line="400" w:lineRule="exact"/>
        <w:ind w:firstLineChars="200" w:firstLine="420"/>
        <w:jc w:val="right"/>
        <w:rPr>
          <w:rFonts w:ascii="宋体" w:hAnsi="宋体"/>
          <w:kern w:val="0"/>
          <w:szCs w:val="21"/>
        </w:rPr>
      </w:pPr>
    </w:p>
    <w:p w14:paraId="0580F67F" w14:textId="77777777" w:rsidR="00AE77D8" w:rsidRDefault="00AE77D8">
      <w:pPr>
        <w:tabs>
          <w:tab w:val="left" w:pos="8300"/>
        </w:tabs>
        <w:autoSpaceDE w:val="0"/>
        <w:autoSpaceDN w:val="0"/>
        <w:adjustRightInd w:val="0"/>
        <w:spacing w:line="400" w:lineRule="exact"/>
        <w:ind w:firstLineChars="200" w:firstLine="400"/>
        <w:jc w:val="right"/>
        <w:rPr>
          <w:rFonts w:ascii="宋体" w:hAnsi="宋体"/>
          <w:snapToGrid w:val="0"/>
          <w:kern w:val="0"/>
          <w:sz w:val="20"/>
          <w:szCs w:val="20"/>
        </w:rPr>
      </w:pPr>
    </w:p>
    <w:p w14:paraId="65C45EC9" w14:textId="77777777" w:rsidR="00AE77D8" w:rsidRDefault="00215325">
      <w:pPr>
        <w:pStyle w:val="3"/>
        <w:jc w:val="center"/>
        <w:rPr>
          <w:rFonts w:ascii="宋体" w:hAnsi="宋体"/>
          <w:snapToGrid w:val="0"/>
          <w:kern w:val="0"/>
          <w:szCs w:val="21"/>
        </w:rPr>
      </w:pPr>
      <w:bookmarkStart w:id="450" w:name="_Toc277082644"/>
      <w:bookmarkStart w:id="451" w:name="_Toc287607868"/>
      <w:bookmarkStart w:id="452" w:name="_Toc287620815"/>
      <w:bookmarkStart w:id="453" w:name="_Toc224103496"/>
      <w:bookmarkStart w:id="454" w:name="_Toc430530531"/>
      <w:r>
        <w:rPr>
          <w:rFonts w:ascii="宋体" w:hAnsi="宋体"/>
          <w:sz w:val="28"/>
        </w:rPr>
        <w:br w:type="page"/>
      </w:r>
      <w:bookmarkStart w:id="455" w:name="_Toc6045"/>
      <w:bookmarkStart w:id="456" w:name="_Toc30967"/>
      <w:bookmarkStart w:id="457" w:name="_Toc509218855"/>
      <w:bookmarkStart w:id="458" w:name="_Toc534185832"/>
      <w:r>
        <w:lastRenderedPageBreak/>
        <w:t>（二）</w:t>
      </w:r>
      <w:r>
        <w:rPr>
          <w:rFonts w:hint="eastAsia"/>
        </w:rPr>
        <w:t>竞选函</w:t>
      </w:r>
      <w:r>
        <w:t>附录</w:t>
      </w:r>
      <w:bookmarkEnd w:id="450"/>
      <w:bookmarkEnd w:id="451"/>
      <w:bookmarkEnd w:id="452"/>
      <w:bookmarkEnd w:id="453"/>
      <w:bookmarkEnd w:id="454"/>
      <w:bookmarkEnd w:id="455"/>
      <w:bookmarkEnd w:id="456"/>
      <w:bookmarkEnd w:id="457"/>
      <w:bookmarkEnd w:id="458"/>
    </w:p>
    <w:tbl>
      <w:tblPr>
        <w:tblW w:w="9469"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20"/>
        <w:gridCol w:w="2582"/>
        <w:gridCol w:w="2388"/>
        <w:gridCol w:w="2987"/>
        <w:gridCol w:w="792"/>
      </w:tblGrid>
      <w:tr w:rsidR="00AE77D8" w14:paraId="517A2BEE" w14:textId="77777777">
        <w:trPr>
          <w:trHeight w:hRule="exact" w:val="510"/>
        </w:trPr>
        <w:tc>
          <w:tcPr>
            <w:tcW w:w="720" w:type="dxa"/>
            <w:vAlign w:val="center"/>
          </w:tcPr>
          <w:p w14:paraId="53708B34" w14:textId="77777777" w:rsidR="00AE77D8" w:rsidRDefault="00215325">
            <w:pPr>
              <w:autoSpaceDE w:val="0"/>
              <w:autoSpaceDN w:val="0"/>
              <w:adjustRightInd w:val="0"/>
              <w:jc w:val="center"/>
              <w:rPr>
                <w:rFonts w:ascii="宋体" w:hAnsi="宋体"/>
                <w:snapToGrid w:val="0"/>
                <w:kern w:val="0"/>
                <w:szCs w:val="21"/>
              </w:rPr>
            </w:pPr>
            <w:r>
              <w:rPr>
                <w:rFonts w:ascii="宋体" w:hAnsi="宋体"/>
                <w:snapToGrid w:val="0"/>
                <w:kern w:val="0"/>
                <w:szCs w:val="21"/>
              </w:rPr>
              <w:t>序号</w:t>
            </w:r>
          </w:p>
        </w:tc>
        <w:tc>
          <w:tcPr>
            <w:tcW w:w="2582" w:type="dxa"/>
            <w:vAlign w:val="center"/>
          </w:tcPr>
          <w:p w14:paraId="280E9D0A" w14:textId="77777777" w:rsidR="00AE77D8" w:rsidRDefault="00215325">
            <w:pPr>
              <w:autoSpaceDE w:val="0"/>
              <w:autoSpaceDN w:val="0"/>
              <w:adjustRightInd w:val="0"/>
              <w:jc w:val="center"/>
              <w:rPr>
                <w:rFonts w:ascii="宋体" w:hAnsi="宋体"/>
                <w:snapToGrid w:val="0"/>
                <w:kern w:val="0"/>
                <w:szCs w:val="21"/>
              </w:rPr>
            </w:pPr>
            <w:r>
              <w:rPr>
                <w:rFonts w:ascii="宋体" w:hAnsi="宋体"/>
                <w:snapToGrid w:val="0"/>
                <w:kern w:val="0"/>
                <w:szCs w:val="21"/>
              </w:rPr>
              <w:t>条款名称</w:t>
            </w:r>
          </w:p>
        </w:tc>
        <w:tc>
          <w:tcPr>
            <w:tcW w:w="2388" w:type="dxa"/>
            <w:vAlign w:val="center"/>
          </w:tcPr>
          <w:p w14:paraId="60BC7AC1" w14:textId="77777777" w:rsidR="00AE77D8" w:rsidRDefault="00215325">
            <w:pPr>
              <w:autoSpaceDE w:val="0"/>
              <w:autoSpaceDN w:val="0"/>
              <w:adjustRightInd w:val="0"/>
              <w:jc w:val="center"/>
              <w:rPr>
                <w:rFonts w:ascii="宋体" w:hAnsi="宋体"/>
                <w:snapToGrid w:val="0"/>
                <w:kern w:val="0"/>
                <w:szCs w:val="21"/>
              </w:rPr>
            </w:pPr>
            <w:r>
              <w:rPr>
                <w:rFonts w:ascii="宋体" w:hAnsi="宋体"/>
                <w:snapToGrid w:val="0"/>
                <w:kern w:val="0"/>
                <w:szCs w:val="21"/>
              </w:rPr>
              <w:t>合同条款号</w:t>
            </w:r>
          </w:p>
        </w:tc>
        <w:tc>
          <w:tcPr>
            <w:tcW w:w="2987" w:type="dxa"/>
            <w:vAlign w:val="center"/>
          </w:tcPr>
          <w:p w14:paraId="15C97D93" w14:textId="77777777" w:rsidR="00AE77D8" w:rsidRDefault="00215325">
            <w:pPr>
              <w:autoSpaceDE w:val="0"/>
              <w:autoSpaceDN w:val="0"/>
              <w:adjustRightInd w:val="0"/>
              <w:jc w:val="center"/>
              <w:rPr>
                <w:rFonts w:ascii="宋体" w:hAnsi="宋体"/>
                <w:snapToGrid w:val="0"/>
                <w:kern w:val="0"/>
                <w:szCs w:val="21"/>
              </w:rPr>
            </w:pPr>
            <w:r>
              <w:rPr>
                <w:rFonts w:ascii="宋体" w:hAnsi="宋体"/>
                <w:snapToGrid w:val="0"/>
                <w:kern w:val="0"/>
                <w:szCs w:val="21"/>
              </w:rPr>
              <w:t>约定内容</w:t>
            </w:r>
          </w:p>
        </w:tc>
        <w:tc>
          <w:tcPr>
            <w:tcW w:w="792" w:type="dxa"/>
            <w:vAlign w:val="center"/>
          </w:tcPr>
          <w:p w14:paraId="7EEB62E9" w14:textId="77777777" w:rsidR="00AE77D8" w:rsidRDefault="00215325">
            <w:pPr>
              <w:autoSpaceDE w:val="0"/>
              <w:autoSpaceDN w:val="0"/>
              <w:adjustRightInd w:val="0"/>
              <w:jc w:val="center"/>
              <w:rPr>
                <w:rFonts w:ascii="宋体" w:hAnsi="宋体"/>
                <w:snapToGrid w:val="0"/>
                <w:kern w:val="0"/>
                <w:szCs w:val="21"/>
              </w:rPr>
            </w:pPr>
            <w:r>
              <w:rPr>
                <w:rFonts w:ascii="宋体" w:hAnsi="宋体"/>
                <w:snapToGrid w:val="0"/>
                <w:kern w:val="0"/>
                <w:szCs w:val="21"/>
              </w:rPr>
              <w:t>备注</w:t>
            </w:r>
          </w:p>
        </w:tc>
      </w:tr>
      <w:tr w:rsidR="00AE77D8" w14:paraId="22225BF6" w14:textId="77777777">
        <w:trPr>
          <w:trHeight w:hRule="exact" w:val="510"/>
        </w:trPr>
        <w:tc>
          <w:tcPr>
            <w:tcW w:w="720" w:type="dxa"/>
            <w:vAlign w:val="center"/>
          </w:tcPr>
          <w:p w14:paraId="55248714" w14:textId="77777777" w:rsidR="00AE77D8" w:rsidRDefault="00215325">
            <w:pPr>
              <w:autoSpaceDE w:val="0"/>
              <w:autoSpaceDN w:val="0"/>
              <w:adjustRightInd w:val="0"/>
              <w:jc w:val="center"/>
              <w:rPr>
                <w:rFonts w:ascii="宋体" w:hAnsi="宋体"/>
                <w:snapToGrid w:val="0"/>
                <w:kern w:val="0"/>
                <w:szCs w:val="21"/>
              </w:rPr>
            </w:pPr>
            <w:r>
              <w:rPr>
                <w:rFonts w:ascii="宋体" w:hAnsi="宋体"/>
                <w:snapToGrid w:val="0"/>
                <w:kern w:val="0"/>
                <w:szCs w:val="21"/>
              </w:rPr>
              <w:t>1</w:t>
            </w:r>
          </w:p>
        </w:tc>
        <w:tc>
          <w:tcPr>
            <w:tcW w:w="2582" w:type="dxa"/>
            <w:vAlign w:val="center"/>
          </w:tcPr>
          <w:p w14:paraId="4FF3DD28" w14:textId="77777777" w:rsidR="00AE77D8" w:rsidRDefault="00215325">
            <w:pPr>
              <w:autoSpaceDE w:val="0"/>
              <w:autoSpaceDN w:val="0"/>
              <w:adjustRightInd w:val="0"/>
              <w:jc w:val="center"/>
              <w:rPr>
                <w:rFonts w:ascii="宋体" w:hAnsi="宋体"/>
                <w:snapToGrid w:val="0"/>
                <w:kern w:val="0"/>
                <w:szCs w:val="21"/>
              </w:rPr>
            </w:pPr>
            <w:r>
              <w:rPr>
                <w:rFonts w:ascii="宋体" w:hAnsi="宋体"/>
                <w:snapToGrid w:val="0"/>
                <w:kern w:val="0"/>
                <w:szCs w:val="21"/>
              </w:rPr>
              <w:t>项目经理</w:t>
            </w:r>
          </w:p>
        </w:tc>
        <w:tc>
          <w:tcPr>
            <w:tcW w:w="2388" w:type="dxa"/>
            <w:vAlign w:val="center"/>
          </w:tcPr>
          <w:p w14:paraId="7B4F61C1" w14:textId="77777777" w:rsidR="00AE77D8" w:rsidRDefault="00215325">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1.1.2.8</w:t>
            </w:r>
          </w:p>
        </w:tc>
        <w:tc>
          <w:tcPr>
            <w:tcW w:w="2987" w:type="dxa"/>
            <w:vAlign w:val="center"/>
          </w:tcPr>
          <w:p w14:paraId="015F7150" w14:textId="77777777" w:rsidR="00AE77D8" w:rsidRDefault="00215325">
            <w:pPr>
              <w:tabs>
                <w:tab w:val="left" w:pos="2190"/>
              </w:tabs>
              <w:autoSpaceDE w:val="0"/>
              <w:autoSpaceDN w:val="0"/>
              <w:adjustRightInd w:val="0"/>
              <w:ind w:firstLineChars="200" w:firstLine="420"/>
              <w:jc w:val="left"/>
              <w:rPr>
                <w:rFonts w:ascii="宋体" w:hAnsi="宋体"/>
                <w:snapToGrid w:val="0"/>
                <w:kern w:val="0"/>
                <w:szCs w:val="21"/>
              </w:rPr>
            </w:pPr>
            <w:r>
              <w:rPr>
                <w:rFonts w:ascii="宋体" w:hAnsi="宋体"/>
                <w:snapToGrid w:val="0"/>
                <w:kern w:val="0"/>
                <w:szCs w:val="21"/>
              </w:rPr>
              <w:t>姓名：</w:t>
            </w:r>
          </w:p>
        </w:tc>
        <w:tc>
          <w:tcPr>
            <w:tcW w:w="792" w:type="dxa"/>
            <w:vAlign w:val="center"/>
          </w:tcPr>
          <w:p w14:paraId="6B5BF655" w14:textId="77777777" w:rsidR="00AE77D8" w:rsidRDefault="00AE77D8">
            <w:pPr>
              <w:autoSpaceDE w:val="0"/>
              <w:autoSpaceDN w:val="0"/>
              <w:adjustRightInd w:val="0"/>
              <w:jc w:val="center"/>
              <w:rPr>
                <w:rFonts w:ascii="宋体" w:hAnsi="宋体"/>
                <w:snapToGrid w:val="0"/>
                <w:kern w:val="0"/>
                <w:szCs w:val="21"/>
              </w:rPr>
            </w:pPr>
          </w:p>
        </w:tc>
      </w:tr>
      <w:tr w:rsidR="00AE77D8" w14:paraId="0B42BCFB" w14:textId="77777777">
        <w:trPr>
          <w:trHeight w:hRule="exact" w:val="510"/>
        </w:trPr>
        <w:tc>
          <w:tcPr>
            <w:tcW w:w="720" w:type="dxa"/>
            <w:vAlign w:val="center"/>
          </w:tcPr>
          <w:p w14:paraId="01873AD1" w14:textId="77777777" w:rsidR="00AE77D8" w:rsidRDefault="00215325">
            <w:pPr>
              <w:autoSpaceDE w:val="0"/>
              <w:autoSpaceDN w:val="0"/>
              <w:adjustRightInd w:val="0"/>
              <w:jc w:val="center"/>
              <w:rPr>
                <w:rFonts w:ascii="宋体" w:hAnsi="宋体"/>
                <w:snapToGrid w:val="0"/>
                <w:kern w:val="0"/>
                <w:szCs w:val="21"/>
              </w:rPr>
            </w:pPr>
            <w:r>
              <w:rPr>
                <w:rFonts w:ascii="宋体" w:hAnsi="宋体"/>
                <w:snapToGrid w:val="0"/>
                <w:kern w:val="0"/>
                <w:szCs w:val="21"/>
              </w:rPr>
              <w:t>2</w:t>
            </w:r>
          </w:p>
        </w:tc>
        <w:tc>
          <w:tcPr>
            <w:tcW w:w="2582" w:type="dxa"/>
            <w:vAlign w:val="center"/>
          </w:tcPr>
          <w:p w14:paraId="0C80120B" w14:textId="77777777" w:rsidR="00AE77D8" w:rsidRDefault="00215325">
            <w:pPr>
              <w:autoSpaceDE w:val="0"/>
              <w:autoSpaceDN w:val="0"/>
              <w:adjustRightInd w:val="0"/>
              <w:jc w:val="center"/>
              <w:rPr>
                <w:rFonts w:ascii="宋体" w:hAnsi="宋体"/>
                <w:snapToGrid w:val="0"/>
                <w:kern w:val="0"/>
                <w:szCs w:val="21"/>
              </w:rPr>
            </w:pPr>
            <w:r>
              <w:rPr>
                <w:rFonts w:ascii="宋体" w:hAnsi="宋体"/>
                <w:snapToGrid w:val="0"/>
                <w:kern w:val="0"/>
                <w:szCs w:val="21"/>
              </w:rPr>
              <w:t>工期</w:t>
            </w:r>
          </w:p>
        </w:tc>
        <w:tc>
          <w:tcPr>
            <w:tcW w:w="2388" w:type="dxa"/>
            <w:vAlign w:val="center"/>
          </w:tcPr>
          <w:p w14:paraId="462055A7" w14:textId="77777777" w:rsidR="00AE77D8" w:rsidRDefault="00215325">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1.1.4.3</w:t>
            </w:r>
          </w:p>
        </w:tc>
        <w:tc>
          <w:tcPr>
            <w:tcW w:w="2987" w:type="dxa"/>
            <w:vAlign w:val="center"/>
          </w:tcPr>
          <w:p w14:paraId="6344175D" w14:textId="77777777" w:rsidR="00AE77D8" w:rsidRDefault="00215325">
            <w:pPr>
              <w:tabs>
                <w:tab w:val="left" w:pos="1560"/>
              </w:tabs>
              <w:autoSpaceDE w:val="0"/>
              <w:autoSpaceDN w:val="0"/>
              <w:adjustRightInd w:val="0"/>
              <w:jc w:val="center"/>
              <w:rPr>
                <w:rFonts w:ascii="宋体" w:hAnsi="宋体"/>
                <w:snapToGrid w:val="0"/>
                <w:kern w:val="0"/>
                <w:szCs w:val="21"/>
              </w:rPr>
            </w:pPr>
            <w:r>
              <w:rPr>
                <w:rFonts w:ascii="宋体" w:hAnsi="宋体"/>
                <w:snapToGrid w:val="0"/>
                <w:kern w:val="0"/>
                <w:szCs w:val="21"/>
              </w:rPr>
              <w:t>天数：</w:t>
            </w:r>
            <w:r>
              <w:rPr>
                <w:rFonts w:ascii="宋体" w:hAnsi="宋体"/>
                <w:snapToGrid w:val="0"/>
                <w:kern w:val="0"/>
                <w:szCs w:val="21"/>
                <w:u w:val="single"/>
              </w:rPr>
              <w:tab/>
            </w:r>
            <w:proofErr w:type="gramStart"/>
            <w:r>
              <w:rPr>
                <w:rFonts w:ascii="宋体" w:hAnsi="宋体"/>
                <w:snapToGrid w:val="0"/>
                <w:kern w:val="0"/>
                <w:szCs w:val="21"/>
              </w:rPr>
              <w:t>日历天</w:t>
            </w:r>
            <w:proofErr w:type="gramEnd"/>
          </w:p>
        </w:tc>
        <w:tc>
          <w:tcPr>
            <w:tcW w:w="792" w:type="dxa"/>
            <w:vAlign w:val="center"/>
          </w:tcPr>
          <w:p w14:paraId="2BB0361A" w14:textId="77777777" w:rsidR="00AE77D8" w:rsidRDefault="00AE77D8">
            <w:pPr>
              <w:autoSpaceDE w:val="0"/>
              <w:autoSpaceDN w:val="0"/>
              <w:adjustRightInd w:val="0"/>
              <w:jc w:val="center"/>
              <w:rPr>
                <w:rFonts w:ascii="宋体" w:hAnsi="宋体"/>
                <w:snapToGrid w:val="0"/>
                <w:kern w:val="0"/>
                <w:szCs w:val="21"/>
              </w:rPr>
            </w:pPr>
          </w:p>
        </w:tc>
      </w:tr>
      <w:tr w:rsidR="00AE77D8" w14:paraId="619B62E2" w14:textId="77777777">
        <w:trPr>
          <w:trHeight w:hRule="exact" w:val="510"/>
        </w:trPr>
        <w:tc>
          <w:tcPr>
            <w:tcW w:w="720" w:type="dxa"/>
            <w:vAlign w:val="center"/>
          </w:tcPr>
          <w:p w14:paraId="361123A0" w14:textId="77777777" w:rsidR="00AE77D8" w:rsidRDefault="00215325">
            <w:pPr>
              <w:autoSpaceDE w:val="0"/>
              <w:autoSpaceDN w:val="0"/>
              <w:adjustRightInd w:val="0"/>
              <w:jc w:val="center"/>
              <w:rPr>
                <w:rFonts w:ascii="宋体" w:hAnsi="宋体"/>
                <w:snapToGrid w:val="0"/>
                <w:kern w:val="0"/>
                <w:szCs w:val="21"/>
              </w:rPr>
            </w:pPr>
            <w:r>
              <w:rPr>
                <w:rFonts w:ascii="宋体" w:hAnsi="宋体"/>
                <w:snapToGrid w:val="0"/>
                <w:kern w:val="0"/>
                <w:szCs w:val="21"/>
              </w:rPr>
              <w:t>3</w:t>
            </w:r>
          </w:p>
        </w:tc>
        <w:tc>
          <w:tcPr>
            <w:tcW w:w="2582" w:type="dxa"/>
            <w:vAlign w:val="center"/>
          </w:tcPr>
          <w:p w14:paraId="498E55FC" w14:textId="77777777" w:rsidR="00AE77D8" w:rsidRDefault="00215325">
            <w:pPr>
              <w:autoSpaceDE w:val="0"/>
              <w:autoSpaceDN w:val="0"/>
              <w:adjustRightInd w:val="0"/>
              <w:jc w:val="center"/>
              <w:rPr>
                <w:rFonts w:ascii="宋体" w:hAnsi="宋体"/>
                <w:snapToGrid w:val="0"/>
                <w:kern w:val="0"/>
                <w:szCs w:val="21"/>
              </w:rPr>
            </w:pPr>
            <w:r>
              <w:rPr>
                <w:rFonts w:ascii="宋体" w:hAnsi="宋体"/>
                <w:snapToGrid w:val="0"/>
                <w:kern w:val="0"/>
                <w:szCs w:val="21"/>
              </w:rPr>
              <w:t>缺陷责任期</w:t>
            </w:r>
          </w:p>
        </w:tc>
        <w:tc>
          <w:tcPr>
            <w:tcW w:w="2388" w:type="dxa"/>
            <w:vAlign w:val="center"/>
          </w:tcPr>
          <w:p w14:paraId="49C61A84" w14:textId="77777777" w:rsidR="00AE77D8" w:rsidRDefault="00215325">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1.1.4.4</w:t>
            </w:r>
          </w:p>
        </w:tc>
        <w:tc>
          <w:tcPr>
            <w:tcW w:w="2987" w:type="dxa"/>
            <w:vAlign w:val="center"/>
          </w:tcPr>
          <w:p w14:paraId="3217A412" w14:textId="77777777" w:rsidR="00AE77D8" w:rsidRDefault="00AE77D8">
            <w:pPr>
              <w:autoSpaceDE w:val="0"/>
              <w:autoSpaceDN w:val="0"/>
              <w:adjustRightInd w:val="0"/>
              <w:jc w:val="center"/>
              <w:rPr>
                <w:rFonts w:ascii="宋体" w:hAnsi="宋体"/>
                <w:snapToGrid w:val="0"/>
                <w:kern w:val="0"/>
                <w:szCs w:val="21"/>
              </w:rPr>
            </w:pPr>
          </w:p>
        </w:tc>
        <w:tc>
          <w:tcPr>
            <w:tcW w:w="792" w:type="dxa"/>
            <w:vAlign w:val="center"/>
          </w:tcPr>
          <w:p w14:paraId="2AEFDB26" w14:textId="77777777" w:rsidR="00AE77D8" w:rsidRDefault="00AE77D8">
            <w:pPr>
              <w:autoSpaceDE w:val="0"/>
              <w:autoSpaceDN w:val="0"/>
              <w:adjustRightInd w:val="0"/>
              <w:jc w:val="center"/>
              <w:rPr>
                <w:rFonts w:ascii="宋体" w:hAnsi="宋体"/>
                <w:snapToGrid w:val="0"/>
                <w:kern w:val="0"/>
                <w:szCs w:val="21"/>
              </w:rPr>
            </w:pPr>
          </w:p>
        </w:tc>
      </w:tr>
      <w:tr w:rsidR="00AE77D8" w14:paraId="0943413F" w14:textId="77777777">
        <w:trPr>
          <w:trHeight w:hRule="exact" w:val="510"/>
        </w:trPr>
        <w:tc>
          <w:tcPr>
            <w:tcW w:w="720" w:type="dxa"/>
            <w:vAlign w:val="center"/>
          </w:tcPr>
          <w:p w14:paraId="345B0445" w14:textId="77777777" w:rsidR="00AE77D8" w:rsidRDefault="00215325">
            <w:pPr>
              <w:autoSpaceDE w:val="0"/>
              <w:autoSpaceDN w:val="0"/>
              <w:adjustRightInd w:val="0"/>
              <w:jc w:val="center"/>
              <w:rPr>
                <w:rFonts w:ascii="宋体" w:hAnsi="宋体"/>
                <w:snapToGrid w:val="0"/>
                <w:kern w:val="0"/>
                <w:szCs w:val="21"/>
              </w:rPr>
            </w:pPr>
            <w:r>
              <w:rPr>
                <w:rFonts w:ascii="宋体" w:hAnsi="宋体" w:hint="eastAsia"/>
                <w:snapToGrid w:val="0"/>
                <w:kern w:val="0"/>
                <w:szCs w:val="21"/>
              </w:rPr>
              <w:t>2</w:t>
            </w:r>
          </w:p>
        </w:tc>
        <w:tc>
          <w:tcPr>
            <w:tcW w:w="2582" w:type="dxa"/>
            <w:vAlign w:val="center"/>
          </w:tcPr>
          <w:p w14:paraId="613863B9" w14:textId="77777777" w:rsidR="00AE77D8" w:rsidRDefault="00215325">
            <w:pPr>
              <w:autoSpaceDE w:val="0"/>
              <w:autoSpaceDN w:val="0"/>
              <w:adjustRightInd w:val="0"/>
              <w:jc w:val="center"/>
              <w:rPr>
                <w:rFonts w:ascii="宋体" w:hAnsi="宋体"/>
                <w:snapToGrid w:val="0"/>
                <w:kern w:val="0"/>
                <w:szCs w:val="21"/>
              </w:rPr>
            </w:pPr>
            <w:r>
              <w:rPr>
                <w:rFonts w:ascii="宋体" w:hAnsi="宋体"/>
                <w:snapToGrid w:val="0"/>
                <w:kern w:val="0"/>
                <w:szCs w:val="21"/>
              </w:rPr>
              <w:t>分包</w:t>
            </w:r>
          </w:p>
        </w:tc>
        <w:tc>
          <w:tcPr>
            <w:tcW w:w="2388" w:type="dxa"/>
            <w:vAlign w:val="center"/>
          </w:tcPr>
          <w:p w14:paraId="226FFF8A" w14:textId="77777777" w:rsidR="00AE77D8" w:rsidRDefault="00215325">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3.5</w:t>
            </w:r>
          </w:p>
        </w:tc>
        <w:tc>
          <w:tcPr>
            <w:tcW w:w="2987" w:type="dxa"/>
            <w:vAlign w:val="center"/>
          </w:tcPr>
          <w:p w14:paraId="3C3F6892" w14:textId="77777777" w:rsidR="00AE77D8" w:rsidRDefault="00215325">
            <w:pPr>
              <w:autoSpaceDE w:val="0"/>
              <w:autoSpaceDN w:val="0"/>
              <w:adjustRightInd w:val="0"/>
              <w:jc w:val="center"/>
              <w:rPr>
                <w:rFonts w:ascii="宋体" w:hAnsi="宋体"/>
                <w:snapToGrid w:val="0"/>
                <w:kern w:val="0"/>
                <w:szCs w:val="21"/>
              </w:rPr>
            </w:pPr>
            <w:r>
              <w:rPr>
                <w:rFonts w:ascii="宋体" w:hAnsi="宋体" w:hint="eastAsia"/>
                <w:snapToGrid w:val="0"/>
                <w:kern w:val="0"/>
                <w:szCs w:val="21"/>
              </w:rPr>
              <w:t>不允许</w:t>
            </w:r>
          </w:p>
        </w:tc>
        <w:tc>
          <w:tcPr>
            <w:tcW w:w="792" w:type="dxa"/>
            <w:vAlign w:val="center"/>
          </w:tcPr>
          <w:p w14:paraId="5012D378" w14:textId="77777777" w:rsidR="00AE77D8" w:rsidRDefault="00AE77D8">
            <w:pPr>
              <w:autoSpaceDE w:val="0"/>
              <w:autoSpaceDN w:val="0"/>
              <w:adjustRightInd w:val="0"/>
              <w:jc w:val="center"/>
              <w:rPr>
                <w:rFonts w:ascii="宋体" w:hAnsi="宋体"/>
                <w:snapToGrid w:val="0"/>
                <w:kern w:val="0"/>
                <w:szCs w:val="21"/>
              </w:rPr>
            </w:pPr>
          </w:p>
        </w:tc>
      </w:tr>
      <w:tr w:rsidR="00AE77D8" w14:paraId="3870A260" w14:textId="77777777">
        <w:trPr>
          <w:trHeight w:hRule="exact" w:val="510"/>
        </w:trPr>
        <w:tc>
          <w:tcPr>
            <w:tcW w:w="720" w:type="dxa"/>
            <w:vAlign w:val="center"/>
          </w:tcPr>
          <w:p w14:paraId="197DB617" w14:textId="77777777" w:rsidR="00AE77D8" w:rsidRDefault="00215325">
            <w:pPr>
              <w:autoSpaceDE w:val="0"/>
              <w:autoSpaceDN w:val="0"/>
              <w:adjustRightInd w:val="0"/>
              <w:jc w:val="center"/>
              <w:rPr>
                <w:rFonts w:ascii="宋体" w:hAnsi="宋体"/>
                <w:snapToGrid w:val="0"/>
                <w:kern w:val="0"/>
                <w:szCs w:val="21"/>
              </w:rPr>
            </w:pPr>
            <w:r>
              <w:rPr>
                <w:rFonts w:ascii="宋体" w:hAnsi="宋体" w:hint="eastAsia"/>
                <w:snapToGrid w:val="0"/>
                <w:kern w:val="0"/>
                <w:szCs w:val="21"/>
              </w:rPr>
              <w:t>3</w:t>
            </w:r>
          </w:p>
        </w:tc>
        <w:tc>
          <w:tcPr>
            <w:tcW w:w="2582" w:type="dxa"/>
            <w:vAlign w:val="center"/>
          </w:tcPr>
          <w:p w14:paraId="6B3627AE" w14:textId="77777777" w:rsidR="00AE77D8" w:rsidRDefault="00215325">
            <w:pPr>
              <w:autoSpaceDE w:val="0"/>
              <w:autoSpaceDN w:val="0"/>
              <w:adjustRightInd w:val="0"/>
              <w:jc w:val="center"/>
              <w:rPr>
                <w:rFonts w:ascii="宋体" w:hAnsi="宋体"/>
                <w:snapToGrid w:val="0"/>
                <w:kern w:val="0"/>
                <w:szCs w:val="21"/>
              </w:rPr>
            </w:pPr>
            <w:r>
              <w:rPr>
                <w:rFonts w:ascii="宋体" w:hAnsi="宋体" w:hint="eastAsia"/>
                <w:snapToGrid w:val="0"/>
                <w:kern w:val="0"/>
                <w:szCs w:val="21"/>
              </w:rPr>
              <w:t>工程质量</w:t>
            </w:r>
          </w:p>
        </w:tc>
        <w:tc>
          <w:tcPr>
            <w:tcW w:w="2388" w:type="dxa"/>
            <w:vAlign w:val="center"/>
          </w:tcPr>
          <w:p w14:paraId="3307C019" w14:textId="77777777" w:rsidR="00AE77D8" w:rsidRDefault="00215325">
            <w:pPr>
              <w:tabs>
                <w:tab w:val="left" w:pos="2051"/>
              </w:tabs>
              <w:autoSpaceDE w:val="0"/>
              <w:autoSpaceDN w:val="0"/>
              <w:adjustRightInd w:val="0"/>
              <w:jc w:val="center"/>
              <w:rPr>
                <w:rFonts w:ascii="宋体" w:hAnsi="宋体"/>
                <w:snapToGrid w:val="0"/>
                <w:kern w:val="0"/>
                <w:szCs w:val="21"/>
              </w:rPr>
            </w:pPr>
            <w:r>
              <w:rPr>
                <w:rFonts w:ascii="宋体" w:hAnsi="宋体" w:hint="eastAsia"/>
                <w:snapToGrid w:val="0"/>
                <w:kern w:val="0"/>
                <w:szCs w:val="21"/>
              </w:rPr>
              <w:t>5.1</w:t>
            </w:r>
          </w:p>
        </w:tc>
        <w:tc>
          <w:tcPr>
            <w:tcW w:w="2987" w:type="dxa"/>
            <w:vAlign w:val="center"/>
          </w:tcPr>
          <w:p w14:paraId="5B40384C" w14:textId="77777777" w:rsidR="00AE77D8" w:rsidRDefault="00215325">
            <w:pPr>
              <w:autoSpaceDE w:val="0"/>
              <w:autoSpaceDN w:val="0"/>
              <w:adjustRightInd w:val="0"/>
              <w:jc w:val="center"/>
              <w:rPr>
                <w:rFonts w:ascii="宋体" w:hAnsi="宋体"/>
                <w:snapToGrid w:val="0"/>
                <w:kern w:val="0"/>
                <w:szCs w:val="21"/>
              </w:rPr>
            </w:pPr>
            <w:r>
              <w:rPr>
                <w:rFonts w:ascii="宋体" w:hAnsi="宋体" w:hint="eastAsia"/>
                <w:snapToGrid w:val="0"/>
                <w:kern w:val="0"/>
                <w:szCs w:val="21"/>
              </w:rPr>
              <w:t>合格</w:t>
            </w:r>
          </w:p>
        </w:tc>
        <w:tc>
          <w:tcPr>
            <w:tcW w:w="792" w:type="dxa"/>
            <w:vAlign w:val="center"/>
          </w:tcPr>
          <w:p w14:paraId="17B99DB5" w14:textId="77777777" w:rsidR="00AE77D8" w:rsidRDefault="00AE77D8">
            <w:pPr>
              <w:autoSpaceDE w:val="0"/>
              <w:autoSpaceDN w:val="0"/>
              <w:adjustRightInd w:val="0"/>
              <w:jc w:val="center"/>
              <w:rPr>
                <w:rFonts w:ascii="宋体" w:hAnsi="宋体"/>
                <w:snapToGrid w:val="0"/>
                <w:kern w:val="0"/>
                <w:szCs w:val="21"/>
              </w:rPr>
            </w:pPr>
          </w:p>
        </w:tc>
      </w:tr>
      <w:tr w:rsidR="00AE77D8" w14:paraId="3F35EF5B" w14:textId="77777777">
        <w:trPr>
          <w:trHeight w:hRule="exact" w:val="510"/>
        </w:trPr>
        <w:tc>
          <w:tcPr>
            <w:tcW w:w="720" w:type="dxa"/>
            <w:vAlign w:val="center"/>
          </w:tcPr>
          <w:p w14:paraId="77473080" w14:textId="77777777" w:rsidR="00AE77D8" w:rsidRDefault="00215325">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582" w:type="dxa"/>
            <w:vAlign w:val="center"/>
          </w:tcPr>
          <w:p w14:paraId="7848777D" w14:textId="77777777" w:rsidR="00AE77D8" w:rsidRDefault="00215325">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14:paraId="34FFA567" w14:textId="77777777" w:rsidR="00AE77D8" w:rsidRDefault="00215325">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14:paraId="0C44E8DE" w14:textId="77777777" w:rsidR="00AE77D8" w:rsidRDefault="00215325">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792" w:type="dxa"/>
            <w:vAlign w:val="center"/>
          </w:tcPr>
          <w:p w14:paraId="723C7855" w14:textId="77777777" w:rsidR="00AE77D8" w:rsidRDefault="00AE77D8">
            <w:pPr>
              <w:autoSpaceDE w:val="0"/>
              <w:autoSpaceDN w:val="0"/>
              <w:adjustRightInd w:val="0"/>
              <w:jc w:val="center"/>
              <w:rPr>
                <w:rFonts w:ascii="宋体" w:hAnsi="宋体"/>
                <w:snapToGrid w:val="0"/>
                <w:kern w:val="0"/>
                <w:szCs w:val="21"/>
              </w:rPr>
            </w:pPr>
          </w:p>
        </w:tc>
      </w:tr>
      <w:tr w:rsidR="00AE77D8" w14:paraId="41927576" w14:textId="77777777">
        <w:trPr>
          <w:trHeight w:hRule="exact" w:val="510"/>
        </w:trPr>
        <w:tc>
          <w:tcPr>
            <w:tcW w:w="720" w:type="dxa"/>
            <w:vAlign w:val="center"/>
          </w:tcPr>
          <w:p w14:paraId="1482D9B1" w14:textId="77777777" w:rsidR="00AE77D8" w:rsidRDefault="00215325">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582" w:type="dxa"/>
            <w:vAlign w:val="center"/>
          </w:tcPr>
          <w:p w14:paraId="646C901A" w14:textId="77777777" w:rsidR="00AE77D8" w:rsidRDefault="00215325">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388" w:type="dxa"/>
            <w:vAlign w:val="center"/>
          </w:tcPr>
          <w:p w14:paraId="6F6E83F9" w14:textId="77777777" w:rsidR="00AE77D8" w:rsidRDefault="00215325">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2987" w:type="dxa"/>
            <w:vAlign w:val="center"/>
          </w:tcPr>
          <w:p w14:paraId="59A3E741" w14:textId="77777777" w:rsidR="00AE77D8" w:rsidRDefault="00215325">
            <w:pPr>
              <w:tabs>
                <w:tab w:val="left" w:pos="2051"/>
              </w:tabs>
              <w:autoSpaceDE w:val="0"/>
              <w:autoSpaceDN w:val="0"/>
              <w:adjustRightInd w:val="0"/>
              <w:jc w:val="center"/>
              <w:rPr>
                <w:rFonts w:ascii="宋体" w:hAnsi="宋体"/>
                <w:snapToGrid w:val="0"/>
                <w:kern w:val="0"/>
                <w:szCs w:val="21"/>
              </w:rPr>
            </w:pPr>
            <w:r>
              <w:rPr>
                <w:rFonts w:ascii="宋体" w:hAnsi="宋体"/>
                <w:snapToGrid w:val="0"/>
                <w:kern w:val="0"/>
                <w:szCs w:val="21"/>
              </w:rPr>
              <w:t>……</w:t>
            </w:r>
          </w:p>
        </w:tc>
        <w:tc>
          <w:tcPr>
            <w:tcW w:w="792" w:type="dxa"/>
            <w:vAlign w:val="center"/>
          </w:tcPr>
          <w:p w14:paraId="67C2A62C" w14:textId="77777777" w:rsidR="00AE77D8" w:rsidRDefault="00AE77D8">
            <w:pPr>
              <w:autoSpaceDE w:val="0"/>
              <w:autoSpaceDN w:val="0"/>
              <w:adjustRightInd w:val="0"/>
              <w:jc w:val="center"/>
              <w:rPr>
                <w:rFonts w:ascii="宋体" w:hAnsi="宋体"/>
                <w:snapToGrid w:val="0"/>
                <w:kern w:val="0"/>
                <w:szCs w:val="21"/>
              </w:rPr>
            </w:pPr>
          </w:p>
        </w:tc>
      </w:tr>
    </w:tbl>
    <w:p w14:paraId="2C494F33" w14:textId="77777777" w:rsidR="00AE77D8" w:rsidRDefault="00AE77D8">
      <w:pPr>
        <w:spacing w:line="360" w:lineRule="auto"/>
        <w:rPr>
          <w:rFonts w:ascii="宋体" w:hAnsi="宋体"/>
          <w:snapToGrid w:val="0"/>
          <w:w w:val="99"/>
        </w:rPr>
      </w:pPr>
    </w:p>
    <w:p w14:paraId="1A46D950" w14:textId="77777777" w:rsidR="00AE77D8" w:rsidRDefault="00AE77D8">
      <w:pPr>
        <w:spacing w:line="360" w:lineRule="auto"/>
        <w:rPr>
          <w:rFonts w:ascii="宋体" w:hAnsi="宋体"/>
          <w:snapToGrid w:val="0"/>
        </w:rPr>
      </w:pPr>
    </w:p>
    <w:p w14:paraId="2EA7D68F" w14:textId="77777777" w:rsidR="00AE77D8" w:rsidRDefault="00215325">
      <w:pPr>
        <w:tabs>
          <w:tab w:val="left" w:pos="7140"/>
          <w:tab w:val="left" w:pos="7560"/>
          <w:tab w:val="left" w:pos="8300"/>
        </w:tabs>
        <w:autoSpaceDE w:val="0"/>
        <w:autoSpaceDN w:val="0"/>
        <w:adjustRightInd w:val="0"/>
        <w:spacing w:line="360" w:lineRule="auto"/>
        <w:ind w:right="210" w:firstLineChars="1141" w:firstLine="2396"/>
        <w:rPr>
          <w:rFonts w:ascii="宋体" w:hAnsi="宋体"/>
          <w:snapToGrid w:val="0"/>
          <w:kern w:val="0"/>
          <w:szCs w:val="21"/>
        </w:rPr>
      </w:pPr>
      <w:r>
        <w:rPr>
          <w:rFonts w:ascii="宋体" w:hAnsi="宋体" w:hint="eastAsia"/>
          <w:snapToGrid w:val="0"/>
          <w:kern w:val="0"/>
          <w:szCs w:val="21"/>
        </w:rPr>
        <w:t>竞  选</w:t>
      </w:r>
      <w:r>
        <w:rPr>
          <w:rFonts w:ascii="宋体" w:hAnsi="宋体"/>
          <w:snapToGrid w:val="0"/>
          <w:kern w:val="0"/>
          <w:szCs w:val="21"/>
        </w:rPr>
        <w:t xml:space="preserve">  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14:paraId="5EA139FC" w14:textId="77777777" w:rsidR="00AE77D8" w:rsidRDefault="00215325">
      <w:pPr>
        <w:tabs>
          <w:tab w:val="left" w:pos="7140"/>
          <w:tab w:val="left" w:pos="7560"/>
          <w:tab w:val="left" w:pos="8300"/>
        </w:tabs>
        <w:autoSpaceDE w:val="0"/>
        <w:autoSpaceDN w:val="0"/>
        <w:adjustRightInd w:val="0"/>
        <w:spacing w:line="360" w:lineRule="auto"/>
        <w:ind w:right="210" w:firstLineChars="945" w:firstLine="1984"/>
        <w:rPr>
          <w:rFonts w:ascii="宋体" w:hAnsi="宋体"/>
          <w:snapToGrid w:val="0"/>
          <w:kern w:val="0"/>
          <w:szCs w:val="21"/>
        </w:rPr>
      </w:pPr>
      <w:r>
        <w:rPr>
          <w:rFonts w:ascii="宋体" w:hAnsi="宋体" w:hint="eastAsia"/>
          <w:snapToGrid w:val="0"/>
          <w:kern w:val="0"/>
          <w:szCs w:val="21"/>
        </w:rPr>
        <w:t xml:space="preserve">   </w:t>
      </w:r>
    </w:p>
    <w:p w14:paraId="1605ABF9" w14:textId="77777777" w:rsidR="00AE77D8" w:rsidRDefault="00215325">
      <w:pPr>
        <w:tabs>
          <w:tab w:val="left" w:pos="7140"/>
          <w:tab w:val="left" w:pos="7560"/>
          <w:tab w:val="left" w:pos="8300"/>
        </w:tabs>
        <w:autoSpaceDE w:val="0"/>
        <w:autoSpaceDN w:val="0"/>
        <w:adjustRightInd w:val="0"/>
        <w:spacing w:line="360" w:lineRule="auto"/>
        <w:ind w:right="210" w:firstLineChars="1150" w:firstLine="2415"/>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 xml:space="preserve">或盖章） </w:t>
      </w:r>
    </w:p>
    <w:p w14:paraId="65C8F22F" w14:textId="77777777" w:rsidR="00AE77D8" w:rsidRDefault="00AE77D8">
      <w:pPr>
        <w:tabs>
          <w:tab w:val="left" w:pos="7140"/>
          <w:tab w:val="left" w:pos="7560"/>
          <w:tab w:val="left" w:pos="8300"/>
        </w:tabs>
        <w:autoSpaceDE w:val="0"/>
        <w:autoSpaceDN w:val="0"/>
        <w:adjustRightInd w:val="0"/>
        <w:spacing w:line="360" w:lineRule="auto"/>
        <w:ind w:right="210" w:firstLineChars="950" w:firstLine="1995"/>
        <w:rPr>
          <w:rFonts w:ascii="宋体" w:hAnsi="宋体"/>
          <w:snapToGrid w:val="0"/>
          <w:kern w:val="0"/>
          <w:szCs w:val="21"/>
        </w:rPr>
      </w:pPr>
    </w:p>
    <w:p w14:paraId="2DF49001" w14:textId="77777777" w:rsidR="00AE77D8" w:rsidRDefault="00215325">
      <w:pPr>
        <w:pStyle w:val="3"/>
        <w:jc w:val="center"/>
        <w:rPr>
          <w:rFonts w:ascii="宋体" w:hAnsi="宋体"/>
          <w:b w:val="0"/>
          <w:snapToGrid w:val="0"/>
          <w:kern w:val="0"/>
          <w:sz w:val="30"/>
          <w:szCs w:val="30"/>
        </w:rPr>
      </w:pPr>
      <w:r>
        <w:rPr>
          <w:rFonts w:ascii="宋体" w:hAnsi="宋体"/>
          <w:snapToGrid w:val="0"/>
        </w:rPr>
        <w:br w:type="page"/>
      </w:r>
      <w:bookmarkStart w:id="459" w:name="_Toc287607869"/>
      <w:bookmarkStart w:id="460" w:name="_Toc287620816"/>
      <w:bookmarkStart w:id="461" w:name="_Toc20860"/>
      <w:bookmarkStart w:id="462" w:name="_Toc277082645"/>
      <w:bookmarkStart w:id="463" w:name="_Toc224103497"/>
      <w:bookmarkStart w:id="464" w:name="_Toc8650"/>
      <w:bookmarkStart w:id="465" w:name="_Toc430530532"/>
      <w:r>
        <w:rPr>
          <w:sz w:val="30"/>
          <w:szCs w:val="30"/>
        </w:rPr>
        <w:lastRenderedPageBreak/>
        <w:t>（三）</w:t>
      </w:r>
      <w:r>
        <w:rPr>
          <w:rFonts w:hint="eastAsia"/>
          <w:sz w:val="30"/>
          <w:szCs w:val="30"/>
        </w:rPr>
        <w:t>法定代表人身份证明或附有法定代表人身份证明的授权委托书</w:t>
      </w:r>
      <w:bookmarkEnd w:id="459"/>
      <w:bookmarkEnd w:id="460"/>
      <w:bookmarkEnd w:id="461"/>
      <w:bookmarkEnd w:id="462"/>
      <w:bookmarkEnd w:id="463"/>
      <w:bookmarkEnd w:id="464"/>
      <w:bookmarkEnd w:id="465"/>
    </w:p>
    <w:p w14:paraId="7496C16D" w14:textId="77777777" w:rsidR="00AE77D8" w:rsidRDefault="00215325">
      <w:pPr>
        <w:spacing w:line="480" w:lineRule="auto"/>
        <w:jc w:val="center"/>
        <w:rPr>
          <w:rFonts w:ascii="宋体" w:hAnsi="宋体"/>
          <w:sz w:val="28"/>
        </w:rPr>
      </w:pPr>
      <w:r>
        <w:rPr>
          <w:rFonts w:ascii="宋体" w:hAnsi="宋体" w:hint="eastAsia"/>
          <w:sz w:val="28"/>
        </w:rPr>
        <w:t>法定代表人身份证明</w:t>
      </w:r>
    </w:p>
    <w:p w14:paraId="3FA45E24" w14:textId="77777777" w:rsidR="00AE77D8" w:rsidRDefault="00AE77D8">
      <w:pPr>
        <w:spacing w:line="480" w:lineRule="auto"/>
        <w:jc w:val="center"/>
        <w:rPr>
          <w:rFonts w:ascii="宋体" w:hAnsi="宋体"/>
        </w:rPr>
      </w:pPr>
    </w:p>
    <w:p w14:paraId="668081C7" w14:textId="77777777" w:rsidR="00AE77D8" w:rsidRDefault="00215325">
      <w:pPr>
        <w:tabs>
          <w:tab w:val="left" w:pos="556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hint="eastAsia"/>
          <w:kern w:val="0"/>
          <w:szCs w:val="21"/>
        </w:rPr>
        <w:t>竞选人</w:t>
      </w:r>
      <w:r>
        <w:rPr>
          <w:rFonts w:ascii="宋体" w:hAnsi="宋体"/>
          <w:kern w:val="0"/>
          <w:szCs w:val="21"/>
        </w:rPr>
        <w:t>名称：</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05C2C886" w14:textId="77777777" w:rsidR="00AE77D8" w:rsidRDefault="00215325">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55D90018" w14:textId="77777777" w:rsidR="00AE77D8" w:rsidRDefault="00215325">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68571A79" w14:textId="77777777" w:rsidR="00AE77D8" w:rsidRDefault="00215325">
      <w:pPr>
        <w:tabs>
          <w:tab w:val="left" w:pos="2520"/>
          <w:tab w:val="left" w:pos="3836"/>
        </w:tabs>
        <w:autoSpaceDE w:val="0"/>
        <w:autoSpaceDN w:val="0"/>
        <w:adjustRightInd w:val="0"/>
        <w:snapToGrid w:val="0"/>
        <w:spacing w:line="480" w:lineRule="auto"/>
        <w:ind w:firstLineChars="186" w:firstLine="391"/>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5A1EF9CF" w14:textId="77777777" w:rsidR="00AE77D8" w:rsidRDefault="00215325">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21B76D32" w14:textId="77777777" w:rsidR="00AE77D8" w:rsidRDefault="00215325">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14:paraId="0370DAAD" w14:textId="77777777" w:rsidR="00AE77D8" w:rsidRDefault="00215325">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hint="eastAsia"/>
          <w:kern w:val="0"/>
          <w:szCs w:val="21"/>
          <w:u w:val="single"/>
        </w:rPr>
        <w:t>竞选人</w:t>
      </w:r>
      <w:r>
        <w:rPr>
          <w:rFonts w:ascii="宋体" w:hAnsi="宋体"/>
          <w:kern w:val="0"/>
          <w:szCs w:val="21"/>
          <w:u w:val="single"/>
        </w:rPr>
        <w:t>名称）</w:t>
      </w:r>
      <w:r>
        <w:rPr>
          <w:rFonts w:ascii="宋体" w:hAnsi="宋体"/>
          <w:kern w:val="0"/>
          <w:szCs w:val="21"/>
        </w:rPr>
        <w:t>的法定代表人。</w:t>
      </w:r>
    </w:p>
    <w:p w14:paraId="6540CF8E" w14:textId="77777777" w:rsidR="00AE77D8" w:rsidRDefault="00215325">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特此证明。</w:t>
      </w:r>
    </w:p>
    <w:p w14:paraId="794A120A" w14:textId="77777777" w:rsidR="00AE77D8" w:rsidRDefault="00215325">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附：法定代表人身份证复印件（双面）</w:t>
      </w:r>
    </w:p>
    <w:p w14:paraId="2DA9B1BE" w14:textId="77777777" w:rsidR="00AE77D8" w:rsidRDefault="00AE77D8">
      <w:pPr>
        <w:pStyle w:val="a0"/>
        <w:spacing w:after="0" w:line="360" w:lineRule="auto"/>
        <w:rPr>
          <w:rFonts w:ascii="宋体" w:hAnsi="宋体"/>
          <w:szCs w:val="21"/>
        </w:rPr>
      </w:pPr>
    </w:p>
    <w:p w14:paraId="1AD186D1" w14:textId="77777777" w:rsidR="00AE77D8" w:rsidRDefault="00AE77D8">
      <w:pPr>
        <w:pStyle w:val="a0"/>
        <w:spacing w:after="0" w:line="360" w:lineRule="auto"/>
        <w:rPr>
          <w:rFonts w:ascii="宋体" w:hAnsi="宋体"/>
          <w:szCs w:val="21"/>
        </w:rPr>
      </w:pPr>
    </w:p>
    <w:p w14:paraId="08A9582F" w14:textId="77777777" w:rsidR="00AE77D8" w:rsidRDefault="00AE77D8">
      <w:pPr>
        <w:pStyle w:val="a0"/>
        <w:spacing w:after="0" w:line="360" w:lineRule="auto"/>
        <w:rPr>
          <w:rFonts w:ascii="宋体" w:hAnsi="宋体"/>
          <w:szCs w:val="21"/>
        </w:rPr>
      </w:pPr>
    </w:p>
    <w:p w14:paraId="14283387" w14:textId="77777777" w:rsidR="00AE77D8" w:rsidRDefault="00AE77D8">
      <w:pPr>
        <w:pStyle w:val="a0"/>
        <w:spacing w:after="0" w:line="360" w:lineRule="auto"/>
        <w:rPr>
          <w:rFonts w:ascii="宋体" w:hAnsi="宋体"/>
          <w:szCs w:val="21"/>
        </w:rPr>
      </w:pPr>
    </w:p>
    <w:p w14:paraId="15C5B7FE" w14:textId="77777777" w:rsidR="00AE77D8" w:rsidRDefault="00AE77D8">
      <w:pPr>
        <w:pStyle w:val="a0"/>
        <w:spacing w:after="0" w:line="360" w:lineRule="auto"/>
        <w:rPr>
          <w:rFonts w:ascii="宋体" w:hAnsi="宋体"/>
          <w:szCs w:val="21"/>
        </w:rPr>
      </w:pPr>
    </w:p>
    <w:p w14:paraId="6971AB05" w14:textId="77777777" w:rsidR="00AE77D8" w:rsidRDefault="00AE77D8">
      <w:pPr>
        <w:pStyle w:val="a0"/>
        <w:spacing w:after="0" w:line="360" w:lineRule="auto"/>
        <w:rPr>
          <w:rFonts w:ascii="宋体" w:hAnsi="宋体"/>
          <w:szCs w:val="21"/>
        </w:rPr>
      </w:pPr>
    </w:p>
    <w:p w14:paraId="305F8F10" w14:textId="77777777" w:rsidR="00AE77D8" w:rsidRDefault="00215325">
      <w:pPr>
        <w:autoSpaceDE w:val="0"/>
        <w:autoSpaceDN w:val="0"/>
        <w:adjustRightInd w:val="0"/>
        <w:snapToGrid w:val="0"/>
        <w:spacing w:line="480" w:lineRule="auto"/>
        <w:ind w:firstLineChars="200" w:firstLine="420"/>
        <w:jc w:val="right"/>
        <w:rPr>
          <w:rFonts w:ascii="宋体" w:hAnsi="宋体"/>
          <w:kern w:val="0"/>
          <w:szCs w:val="21"/>
        </w:rPr>
      </w:pPr>
      <w:r>
        <w:rPr>
          <w:rFonts w:ascii="宋体" w:hAnsi="宋体" w:hint="eastAsia"/>
          <w:kern w:val="0"/>
          <w:szCs w:val="21"/>
        </w:rPr>
        <w:t>竞选人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14:paraId="69B71FD1" w14:textId="77777777" w:rsidR="00AE77D8" w:rsidRDefault="00AE77D8">
      <w:pPr>
        <w:autoSpaceDE w:val="0"/>
        <w:autoSpaceDN w:val="0"/>
        <w:adjustRightInd w:val="0"/>
        <w:snapToGrid w:val="0"/>
        <w:spacing w:line="480" w:lineRule="auto"/>
        <w:jc w:val="left"/>
        <w:rPr>
          <w:rFonts w:ascii="宋体" w:hAnsi="宋体"/>
          <w:kern w:val="0"/>
          <w:sz w:val="20"/>
          <w:szCs w:val="20"/>
        </w:rPr>
      </w:pPr>
    </w:p>
    <w:p w14:paraId="75E6A310" w14:textId="77777777" w:rsidR="00AE77D8" w:rsidRDefault="00215325">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14:paraId="5051712B" w14:textId="77777777" w:rsidR="00AE77D8" w:rsidRDefault="00AE77D8">
      <w:pPr>
        <w:autoSpaceDE w:val="0"/>
        <w:autoSpaceDN w:val="0"/>
        <w:adjustRightInd w:val="0"/>
        <w:snapToGrid w:val="0"/>
        <w:spacing w:line="360" w:lineRule="auto"/>
        <w:jc w:val="left"/>
        <w:rPr>
          <w:rFonts w:ascii="宋体" w:hAnsi="宋体"/>
          <w:kern w:val="0"/>
        </w:rPr>
      </w:pPr>
    </w:p>
    <w:p w14:paraId="0C1D8976" w14:textId="77777777" w:rsidR="00AE77D8" w:rsidRDefault="00AE77D8">
      <w:pPr>
        <w:autoSpaceDE w:val="0"/>
        <w:autoSpaceDN w:val="0"/>
        <w:adjustRightInd w:val="0"/>
        <w:snapToGrid w:val="0"/>
        <w:spacing w:line="360" w:lineRule="auto"/>
        <w:jc w:val="left"/>
        <w:rPr>
          <w:rFonts w:ascii="宋体" w:hAnsi="宋体"/>
          <w:kern w:val="0"/>
        </w:rPr>
      </w:pPr>
    </w:p>
    <w:p w14:paraId="7940DE96" w14:textId="77777777" w:rsidR="00AE77D8" w:rsidRDefault="00215325">
      <w:pPr>
        <w:spacing w:line="360" w:lineRule="auto"/>
        <w:ind w:firstLineChars="200" w:firstLine="420"/>
        <w:rPr>
          <w:rFonts w:ascii="宋体" w:hAnsi="宋体"/>
        </w:rPr>
      </w:pPr>
      <w:r>
        <w:rPr>
          <w:rFonts w:ascii="宋体" w:hAnsi="宋体"/>
        </w:rPr>
        <w:t>注：法定代表人身份证明需按上述格式填写完整，不可缺少内容。在此基础上增加内容的不影响其有效性。</w:t>
      </w:r>
    </w:p>
    <w:p w14:paraId="5BF0AE8B" w14:textId="77777777" w:rsidR="00AE77D8" w:rsidRDefault="00AE77D8">
      <w:pPr>
        <w:autoSpaceDE w:val="0"/>
        <w:autoSpaceDN w:val="0"/>
        <w:adjustRightInd w:val="0"/>
        <w:snapToGrid w:val="0"/>
        <w:spacing w:line="360" w:lineRule="auto"/>
        <w:jc w:val="left"/>
        <w:rPr>
          <w:rFonts w:ascii="宋体" w:hAnsi="宋体"/>
          <w:kern w:val="0"/>
        </w:rPr>
      </w:pPr>
    </w:p>
    <w:p w14:paraId="46FD67D3" w14:textId="77777777" w:rsidR="00AE77D8" w:rsidRDefault="00215325">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rPr>
      </w:pPr>
      <w:r>
        <w:rPr>
          <w:rFonts w:ascii="宋体" w:hAnsi="宋体"/>
          <w:b/>
          <w:kern w:val="0"/>
          <w:sz w:val="28"/>
          <w:szCs w:val="28"/>
        </w:rPr>
        <w:br w:type="page"/>
      </w:r>
      <w:r>
        <w:rPr>
          <w:rFonts w:ascii="宋体" w:hAnsi="宋体"/>
          <w:snapToGrid w:val="0"/>
          <w:kern w:val="0"/>
          <w:sz w:val="32"/>
          <w:szCs w:val="32"/>
        </w:rPr>
        <w:lastRenderedPageBreak/>
        <w:t>授权委托书</w:t>
      </w:r>
    </w:p>
    <w:p w14:paraId="0E4B9874" w14:textId="77777777" w:rsidR="00AE77D8" w:rsidRDefault="00215325">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ascii="宋体" w:hAnsi="宋体" w:hint="eastAsia"/>
          <w:w w:val="200"/>
          <w:kern w:val="0"/>
          <w:szCs w:val="21"/>
          <w:u w:val="single"/>
        </w:rPr>
        <w:t xml:space="preserve">        </w:t>
      </w:r>
      <w:r>
        <w:rPr>
          <w:rFonts w:ascii="宋体" w:hAnsi="宋体"/>
          <w:kern w:val="0"/>
          <w:szCs w:val="21"/>
          <w:u w:val="single"/>
        </w:rPr>
        <w:t>（</w:t>
      </w:r>
      <w:r>
        <w:rPr>
          <w:rFonts w:ascii="宋体" w:hAnsi="宋体" w:hint="eastAsia"/>
          <w:spacing w:val="-1"/>
          <w:kern w:val="0"/>
          <w:szCs w:val="21"/>
          <w:u w:val="single"/>
        </w:rPr>
        <w:t>竞选人</w:t>
      </w:r>
      <w:r>
        <w:rPr>
          <w:rFonts w:ascii="宋体" w:hAnsi="宋体"/>
          <w:kern w:val="0"/>
          <w:szCs w:val="21"/>
          <w:u w:val="single"/>
        </w:rPr>
        <w:t>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ascii="宋体" w:hAnsi="宋体" w:hint="eastAsia"/>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hint="eastAsia"/>
          <w:kern w:val="0"/>
          <w:szCs w:val="21"/>
        </w:rPr>
        <w:t>竞选文件</w:t>
      </w:r>
      <w:r>
        <w:rPr>
          <w:rFonts w:ascii="宋体" w:hAnsi="宋体"/>
          <w:kern w:val="0"/>
          <w:szCs w:val="21"/>
        </w:rPr>
        <w:t>、签订合同和处理有关事宜， 其法律后果由我方承担。</w:t>
      </w:r>
    </w:p>
    <w:p w14:paraId="4A194D0E" w14:textId="77777777" w:rsidR="00AE77D8" w:rsidRDefault="00215325">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hint="eastAsia"/>
          <w:w w:val="200"/>
          <w:kern w:val="0"/>
          <w:szCs w:val="21"/>
          <w:u w:val="single"/>
        </w:rPr>
        <w:t xml:space="preserve">        </w:t>
      </w:r>
      <w:r>
        <w:rPr>
          <w:rFonts w:ascii="宋体" w:hAnsi="宋体"/>
          <w:kern w:val="0"/>
          <w:szCs w:val="21"/>
        </w:rPr>
        <w:t xml:space="preserve">。 </w:t>
      </w:r>
    </w:p>
    <w:p w14:paraId="25597EA2" w14:textId="77777777" w:rsidR="00AE77D8" w:rsidRDefault="00215325">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14:paraId="1CFE40F2" w14:textId="77777777" w:rsidR="00AE77D8" w:rsidRDefault="00AE77D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14:paraId="2B9FAA4C" w14:textId="77777777" w:rsidR="00AE77D8" w:rsidRDefault="00215325">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hint="eastAsia"/>
          <w:kern w:val="0"/>
          <w:szCs w:val="21"/>
        </w:rPr>
        <w:t>竞  选</w:t>
      </w:r>
      <w:r>
        <w:rPr>
          <w:rFonts w:ascii="宋体" w:hAnsi="宋体"/>
          <w:kern w:val="0"/>
          <w:szCs w:val="21"/>
        </w:rPr>
        <w:t xml:space="preserve">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614A3792" w14:textId="77777777" w:rsidR="00AE77D8" w:rsidRDefault="00215325">
      <w:pPr>
        <w:tabs>
          <w:tab w:val="left" w:pos="630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60D93EC7" w14:textId="77777777" w:rsidR="00AE77D8" w:rsidRDefault="00215325">
      <w:pPr>
        <w:tabs>
          <w:tab w:val="left" w:pos="5260"/>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1ACB566C" w14:textId="77777777" w:rsidR="00AE77D8" w:rsidRDefault="00215325">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w:t>
      </w:r>
    </w:p>
    <w:p w14:paraId="0AA12836" w14:textId="77777777" w:rsidR="00AE77D8" w:rsidRDefault="00215325">
      <w:pPr>
        <w:tabs>
          <w:tab w:val="left" w:pos="6825"/>
        </w:tabs>
        <w:autoSpaceDE w:val="0"/>
        <w:autoSpaceDN w:val="0"/>
        <w:adjustRightInd w:val="0"/>
        <w:snapToGrid w:val="0"/>
        <w:spacing w:line="480" w:lineRule="auto"/>
        <w:ind w:firstLineChars="200" w:firstLine="42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72CAA5DE" w14:textId="77777777" w:rsidR="00AE77D8" w:rsidRDefault="00215325">
      <w:pPr>
        <w:tabs>
          <w:tab w:val="left" w:pos="6825"/>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14:paraId="3A28F3E5" w14:textId="77777777" w:rsidR="00AE77D8" w:rsidRDefault="00215325">
      <w:pPr>
        <w:autoSpaceDE w:val="0"/>
        <w:autoSpaceDN w:val="0"/>
        <w:adjustRightInd w:val="0"/>
        <w:snapToGrid w:val="0"/>
        <w:spacing w:line="480" w:lineRule="auto"/>
        <w:ind w:firstLineChars="200" w:firstLine="420"/>
        <w:jc w:val="left"/>
        <w:rPr>
          <w:rFonts w:ascii="宋体" w:hAnsi="宋体"/>
          <w:kern w:val="0"/>
          <w:szCs w:val="21"/>
        </w:rPr>
      </w:pPr>
      <w:r>
        <w:rPr>
          <w:rFonts w:ascii="宋体" w:hAnsi="宋体" w:hint="eastAsia"/>
          <w:kern w:val="0"/>
          <w:szCs w:val="21"/>
        </w:rPr>
        <w:t xml:space="preserve">委托代理人电话（手机）：                                          </w:t>
      </w:r>
    </w:p>
    <w:p w14:paraId="435ACC6D" w14:textId="77777777" w:rsidR="00AE77D8" w:rsidRDefault="00215325">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附：法定代表人和委托代理人身份证复印件（双面）</w:t>
      </w:r>
    </w:p>
    <w:p w14:paraId="7C1E4685" w14:textId="77777777" w:rsidR="00AE77D8" w:rsidRDefault="00AE77D8">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14:paraId="3DC5A9AC" w14:textId="77777777" w:rsidR="00AE77D8" w:rsidRDefault="00AE77D8">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78C6E8D7" w14:textId="77777777" w:rsidR="00AE77D8" w:rsidRDefault="00AE77D8">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44DF028B" w14:textId="77777777" w:rsidR="00AE77D8" w:rsidRDefault="00AE77D8">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48E1AF89" w14:textId="77777777" w:rsidR="00AE77D8" w:rsidRDefault="00AE77D8">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5388E7CF" w14:textId="77777777" w:rsidR="00AE77D8" w:rsidRDefault="00AE77D8">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630316ED" w14:textId="77777777" w:rsidR="00AE77D8" w:rsidRDefault="00AE77D8">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464C393E" w14:textId="77777777" w:rsidR="00AE77D8" w:rsidRDefault="00215325">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hint="eastAsia"/>
          <w:w w:val="200"/>
          <w:kern w:val="0"/>
          <w:szCs w:val="21"/>
          <w:u w:val="single"/>
        </w:rPr>
        <w:t xml:space="preserve">  </w:t>
      </w:r>
      <w:r>
        <w:rPr>
          <w:rFonts w:ascii="宋体" w:hAnsi="宋体"/>
          <w:kern w:val="0"/>
          <w:szCs w:val="21"/>
        </w:rPr>
        <w:t>月</w:t>
      </w:r>
      <w:r>
        <w:rPr>
          <w:rFonts w:ascii="宋体" w:hAnsi="宋体" w:hint="eastAsia"/>
          <w:w w:val="200"/>
          <w:kern w:val="0"/>
          <w:szCs w:val="21"/>
          <w:u w:val="single"/>
        </w:rPr>
        <w:t xml:space="preserve">  </w:t>
      </w:r>
      <w:r>
        <w:rPr>
          <w:rFonts w:ascii="宋体" w:hAnsi="宋体"/>
          <w:kern w:val="0"/>
          <w:szCs w:val="21"/>
        </w:rPr>
        <w:t>日</w:t>
      </w:r>
    </w:p>
    <w:p w14:paraId="3C985531" w14:textId="77777777" w:rsidR="00AE77D8" w:rsidRDefault="00AE77D8">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14:paraId="7E1297E9" w14:textId="77777777" w:rsidR="00AE77D8" w:rsidRDefault="00215325">
      <w:pPr>
        <w:tabs>
          <w:tab w:val="left" w:pos="4005"/>
          <w:tab w:val="left" w:pos="4100"/>
          <w:tab w:val="left" w:pos="5040"/>
        </w:tabs>
        <w:autoSpaceDE w:val="0"/>
        <w:autoSpaceDN w:val="0"/>
        <w:adjustRightInd w:val="0"/>
        <w:snapToGrid w:val="0"/>
        <w:spacing w:line="360" w:lineRule="auto"/>
        <w:ind w:firstLineChars="200" w:firstLine="420"/>
        <w:jc w:val="left"/>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5A95B1E0" w14:textId="77777777" w:rsidR="00AE77D8" w:rsidRDefault="00215325">
      <w:pPr>
        <w:tabs>
          <w:tab w:val="left" w:pos="5760"/>
        </w:tabs>
        <w:autoSpaceDE w:val="0"/>
        <w:autoSpaceDN w:val="0"/>
        <w:adjustRightInd w:val="0"/>
        <w:spacing w:line="360" w:lineRule="auto"/>
        <w:ind w:firstLineChars="200" w:firstLine="420"/>
        <w:jc w:val="left"/>
        <w:rPr>
          <w:rFonts w:ascii="宋体" w:hAnsi="宋体"/>
          <w:kern w:val="0"/>
          <w:szCs w:val="21"/>
        </w:rPr>
      </w:pPr>
      <w:r>
        <w:rPr>
          <w:rFonts w:ascii="宋体" w:hAnsi="宋体"/>
          <w:kern w:val="0"/>
          <w:szCs w:val="21"/>
        </w:rPr>
        <w:t>2、法定代表人身份证明及授权委托书原件装入</w:t>
      </w:r>
      <w:r>
        <w:rPr>
          <w:rFonts w:ascii="宋体" w:hAnsi="宋体" w:hint="eastAsia"/>
          <w:kern w:val="0"/>
          <w:szCs w:val="21"/>
        </w:rPr>
        <w:t>竞选文件</w:t>
      </w:r>
      <w:r>
        <w:rPr>
          <w:rFonts w:ascii="宋体" w:hAnsi="宋体"/>
          <w:kern w:val="0"/>
          <w:szCs w:val="21"/>
        </w:rPr>
        <w:t>一并递交。另外须准备一份授权委托书原件在开标现场出具。</w:t>
      </w:r>
    </w:p>
    <w:p w14:paraId="53A82F68" w14:textId="77777777" w:rsidR="00AE77D8" w:rsidRDefault="00215325">
      <w:pPr>
        <w:spacing w:line="360" w:lineRule="auto"/>
        <w:ind w:firstLineChars="200" w:firstLine="420"/>
        <w:jc w:val="left"/>
        <w:rPr>
          <w:rFonts w:ascii="宋体" w:hAnsi="宋体"/>
        </w:rPr>
        <w:sectPr w:rsidR="00AE77D8">
          <w:pgSz w:w="11906" w:h="16838"/>
          <w:pgMar w:top="1304" w:right="1134" w:bottom="1304" w:left="1304" w:header="851" w:footer="992" w:gutter="0"/>
          <w:cols w:space="720"/>
          <w:docGrid w:type="lines" w:linePitch="312"/>
        </w:sectPr>
      </w:pPr>
      <w:r>
        <w:rPr>
          <w:rFonts w:ascii="宋体" w:hAnsi="宋体" w:hint="eastAsia"/>
          <w:kern w:val="0"/>
          <w:szCs w:val="21"/>
        </w:rPr>
        <w:t>3.</w:t>
      </w:r>
      <w:r>
        <w:rPr>
          <w:rFonts w:ascii="宋体" w:hAnsi="宋体" w:hint="eastAsia"/>
        </w:rPr>
        <w:t>授权委托书</w:t>
      </w:r>
      <w:r>
        <w:rPr>
          <w:rFonts w:ascii="宋体" w:hAnsi="宋体"/>
        </w:rPr>
        <w:t>需按上述格式填写完整，不可缺少内容。在此基础上增加内容的不影响其有效性。</w:t>
      </w:r>
    </w:p>
    <w:p w14:paraId="7B21CA3A" w14:textId="77777777" w:rsidR="00AE77D8" w:rsidRDefault="00215325">
      <w:pPr>
        <w:pStyle w:val="3"/>
        <w:jc w:val="center"/>
      </w:pPr>
      <w:r>
        <w:lastRenderedPageBreak/>
        <w:t>（四）</w:t>
      </w:r>
      <w:r>
        <w:rPr>
          <w:rFonts w:hint="eastAsia"/>
        </w:rPr>
        <w:t>低价风险担保提交承诺书</w:t>
      </w:r>
    </w:p>
    <w:p w14:paraId="738282E7" w14:textId="77777777" w:rsidR="00AE77D8" w:rsidRDefault="00AE77D8">
      <w:pPr>
        <w:autoSpaceDE w:val="0"/>
        <w:autoSpaceDN w:val="0"/>
        <w:adjustRightInd w:val="0"/>
        <w:snapToGrid w:val="0"/>
        <w:spacing w:line="360" w:lineRule="auto"/>
        <w:jc w:val="center"/>
        <w:rPr>
          <w:rFonts w:ascii="宋体" w:hAnsi="宋体"/>
          <w:snapToGrid w:val="0"/>
          <w:kern w:val="0"/>
          <w:sz w:val="32"/>
          <w:szCs w:val="32"/>
        </w:rPr>
      </w:pPr>
    </w:p>
    <w:p w14:paraId="710F69E4" w14:textId="77777777" w:rsidR="00AE77D8" w:rsidRDefault="00215325">
      <w:pPr>
        <w:autoSpaceDE w:val="0"/>
        <w:autoSpaceDN w:val="0"/>
        <w:adjustRightInd w:val="0"/>
        <w:snapToGrid w:val="0"/>
        <w:spacing w:line="360" w:lineRule="auto"/>
        <w:jc w:val="center"/>
        <w:rPr>
          <w:rFonts w:ascii="宋体" w:hAnsi="宋体"/>
          <w:snapToGrid w:val="0"/>
          <w:kern w:val="0"/>
          <w:sz w:val="32"/>
          <w:szCs w:val="32"/>
        </w:rPr>
      </w:pPr>
      <w:r>
        <w:rPr>
          <w:rFonts w:ascii="宋体" w:hAnsi="宋体" w:hint="eastAsia"/>
          <w:snapToGrid w:val="0"/>
          <w:kern w:val="0"/>
          <w:sz w:val="32"/>
          <w:szCs w:val="32"/>
        </w:rPr>
        <w:t>（投标报价低于招标项目最高限价的85%时采用）</w:t>
      </w:r>
    </w:p>
    <w:p w14:paraId="1B7AC29B" w14:textId="77777777" w:rsidR="00AE77D8" w:rsidRDefault="00AE77D8">
      <w:pPr>
        <w:autoSpaceDE w:val="0"/>
        <w:autoSpaceDN w:val="0"/>
        <w:adjustRightInd w:val="0"/>
        <w:snapToGrid w:val="0"/>
        <w:spacing w:line="360" w:lineRule="auto"/>
        <w:jc w:val="center"/>
        <w:rPr>
          <w:rFonts w:ascii="宋体" w:hAnsi="宋体"/>
          <w:snapToGrid w:val="0"/>
          <w:kern w:val="0"/>
          <w:sz w:val="32"/>
          <w:szCs w:val="32"/>
        </w:rPr>
      </w:pPr>
    </w:p>
    <w:p w14:paraId="41C2DF82" w14:textId="77777777" w:rsidR="00AE77D8" w:rsidRDefault="00215325">
      <w:pPr>
        <w:autoSpaceDE w:val="0"/>
        <w:autoSpaceDN w:val="0"/>
        <w:adjustRightInd w:val="0"/>
        <w:snapToGrid w:val="0"/>
        <w:spacing w:line="360" w:lineRule="auto"/>
        <w:rPr>
          <w:rFonts w:ascii="宋体" w:hAnsi="宋体" w:cs="宋体"/>
          <w:snapToGrid w:val="0"/>
          <w:kern w:val="0"/>
          <w:szCs w:val="21"/>
        </w:rPr>
      </w:pPr>
      <w:r>
        <w:rPr>
          <w:rFonts w:ascii="宋体" w:hAnsi="宋体" w:cs="宋体" w:hint="eastAsia"/>
          <w:snapToGrid w:val="0"/>
          <w:kern w:val="0"/>
          <w:szCs w:val="21"/>
          <w:u w:val="single"/>
        </w:rPr>
        <w:t xml:space="preserve">        （比选人名称）</w:t>
      </w:r>
      <w:r>
        <w:rPr>
          <w:rFonts w:ascii="宋体" w:hAnsi="宋体" w:cs="宋体" w:hint="eastAsia"/>
          <w:snapToGrid w:val="0"/>
          <w:kern w:val="0"/>
          <w:szCs w:val="21"/>
        </w:rPr>
        <w:t>：</w:t>
      </w:r>
    </w:p>
    <w:p w14:paraId="5C5F07B8" w14:textId="77777777" w:rsidR="00AE77D8" w:rsidRDefault="00215325">
      <w:pPr>
        <w:autoSpaceDE w:val="0"/>
        <w:autoSpaceDN w:val="0"/>
        <w:adjustRightInd w:val="0"/>
        <w:snapToGrid w:val="0"/>
        <w:spacing w:line="360" w:lineRule="auto"/>
        <w:ind w:firstLineChars="200" w:firstLine="420"/>
        <w:rPr>
          <w:rFonts w:ascii="宋体" w:hAnsi="宋体" w:cs="宋体"/>
          <w:snapToGrid w:val="0"/>
          <w:kern w:val="0"/>
          <w:szCs w:val="21"/>
        </w:rPr>
      </w:pPr>
      <w:r>
        <w:rPr>
          <w:rFonts w:ascii="宋体" w:hAnsi="宋体" w:cs="宋体" w:hint="eastAsia"/>
          <w:snapToGrid w:val="0"/>
          <w:kern w:val="0"/>
          <w:szCs w:val="21"/>
        </w:rPr>
        <w:t>我公司</w:t>
      </w:r>
      <w:r>
        <w:rPr>
          <w:rFonts w:ascii="宋体" w:hAnsi="宋体" w:cs="宋体" w:hint="eastAsia"/>
          <w:snapToGrid w:val="0"/>
          <w:kern w:val="0"/>
          <w:szCs w:val="21"/>
          <w:u w:val="single"/>
        </w:rPr>
        <w:t xml:space="preserve">        （竞选人名称）</w:t>
      </w:r>
      <w:r>
        <w:rPr>
          <w:rFonts w:ascii="宋体" w:hAnsi="宋体" w:cs="宋体" w:hint="eastAsia"/>
          <w:snapToGrid w:val="0"/>
          <w:kern w:val="0"/>
          <w:szCs w:val="21"/>
        </w:rPr>
        <w:t>参加了你单位</w:t>
      </w:r>
      <w:r>
        <w:rPr>
          <w:rFonts w:ascii="宋体" w:hAnsi="宋体" w:cs="宋体" w:hint="eastAsia"/>
          <w:snapToGrid w:val="0"/>
          <w:kern w:val="0"/>
          <w:szCs w:val="21"/>
          <w:u w:val="single"/>
        </w:rPr>
        <w:t xml:space="preserve">        （项目名称）</w:t>
      </w:r>
      <w:r>
        <w:rPr>
          <w:rFonts w:ascii="宋体" w:hAnsi="宋体" w:cs="宋体" w:hint="eastAsia"/>
          <w:snapToGrid w:val="0"/>
          <w:kern w:val="0"/>
          <w:szCs w:val="21"/>
        </w:rPr>
        <w:t>的投标。我公司投标报价低于最高限价的85%，若获得中标资格，我公司承诺按照招标文件的规定递交低价风险担保。同时，我公司已落实低价风险担保的提交方案，承诺如采用保函形式提交低价风险担保，保函的格式和内容符合招标文件的要求。否则，我公司愿承担招标文件中约定的，因未按规定递交低价风险担保的相应责任。</w:t>
      </w:r>
    </w:p>
    <w:p w14:paraId="55572B8A" w14:textId="77777777" w:rsidR="00AE77D8" w:rsidRDefault="00AE77D8">
      <w:pPr>
        <w:autoSpaceDE w:val="0"/>
        <w:autoSpaceDN w:val="0"/>
        <w:adjustRightInd w:val="0"/>
        <w:snapToGrid w:val="0"/>
        <w:spacing w:line="360" w:lineRule="auto"/>
        <w:ind w:firstLine="640"/>
        <w:rPr>
          <w:rFonts w:ascii="宋体" w:hAnsi="宋体" w:cs="宋体"/>
          <w:snapToGrid w:val="0"/>
          <w:kern w:val="0"/>
          <w:szCs w:val="21"/>
        </w:rPr>
      </w:pPr>
    </w:p>
    <w:p w14:paraId="51A7E710" w14:textId="77777777" w:rsidR="00AE77D8" w:rsidRDefault="00215325">
      <w:pPr>
        <w:autoSpaceDE w:val="0"/>
        <w:autoSpaceDN w:val="0"/>
        <w:adjustRightInd w:val="0"/>
        <w:snapToGrid w:val="0"/>
        <w:spacing w:line="360" w:lineRule="auto"/>
        <w:ind w:firstLine="640"/>
        <w:rPr>
          <w:rFonts w:ascii="宋体" w:hAnsi="宋体" w:cs="宋体"/>
          <w:snapToGrid w:val="0"/>
          <w:kern w:val="0"/>
          <w:szCs w:val="21"/>
        </w:rPr>
      </w:pPr>
      <w:r>
        <w:rPr>
          <w:rFonts w:ascii="宋体" w:hAnsi="宋体" w:cs="宋体" w:hint="eastAsia"/>
          <w:snapToGrid w:val="0"/>
          <w:kern w:val="0"/>
          <w:szCs w:val="21"/>
        </w:rPr>
        <w:t>特此承诺。</w:t>
      </w:r>
    </w:p>
    <w:p w14:paraId="1FCEA5BA" w14:textId="77777777" w:rsidR="00AE77D8" w:rsidRDefault="00AE77D8">
      <w:pPr>
        <w:autoSpaceDE w:val="0"/>
        <w:autoSpaceDN w:val="0"/>
        <w:adjustRightInd w:val="0"/>
        <w:snapToGrid w:val="0"/>
        <w:spacing w:line="360" w:lineRule="auto"/>
        <w:ind w:firstLine="640"/>
        <w:rPr>
          <w:rFonts w:ascii="宋体" w:hAnsi="宋体" w:cs="宋体"/>
          <w:snapToGrid w:val="0"/>
          <w:kern w:val="0"/>
          <w:sz w:val="32"/>
          <w:szCs w:val="32"/>
        </w:rPr>
      </w:pPr>
    </w:p>
    <w:p w14:paraId="10D0761F" w14:textId="77777777" w:rsidR="00AE77D8" w:rsidRDefault="00AE77D8">
      <w:pPr>
        <w:autoSpaceDE w:val="0"/>
        <w:autoSpaceDN w:val="0"/>
        <w:adjustRightInd w:val="0"/>
        <w:snapToGrid w:val="0"/>
        <w:spacing w:line="360" w:lineRule="auto"/>
        <w:ind w:firstLine="640"/>
        <w:rPr>
          <w:rFonts w:ascii="宋体" w:hAnsi="宋体" w:cs="宋体"/>
          <w:snapToGrid w:val="0"/>
          <w:kern w:val="0"/>
          <w:sz w:val="32"/>
          <w:szCs w:val="32"/>
        </w:rPr>
      </w:pPr>
    </w:p>
    <w:p w14:paraId="4F1656FD" w14:textId="77777777" w:rsidR="00AE77D8" w:rsidRDefault="00AE77D8">
      <w:pPr>
        <w:autoSpaceDE w:val="0"/>
        <w:autoSpaceDN w:val="0"/>
        <w:adjustRightInd w:val="0"/>
        <w:snapToGrid w:val="0"/>
        <w:spacing w:line="360" w:lineRule="auto"/>
        <w:ind w:firstLine="640"/>
        <w:rPr>
          <w:rFonts w:ascii="宋体" w:hAnsi="宋体" w:cs="宋体"/>
          <w:snapToGrid w:val="0"/>
          <w:kern w:val="0"/>
          <w:sz w:val="32"/>
          <w:szCs w:val="32"/>
        </w:rPr>
      </w:pPr>
    </w:p>
    <w:p w14:paraId="0761A0B6" w14:textId="77777777" w:rsidR="00AE77D8" w:rsidRDefault="00AE77D8">
      <w:pPr>
        <w:autoSpaceDE w:val="0"/>
        <w:autoSpaceDN w:val="0"/>
        <w:adjustRightInd w:val="0"/>
        <w:snapToGrid w:val="0"/>
        <w:spacing w:line="360" w:lineRule="auto"/>
        <w:ind w:firstLine="640"/>
        <w:rPr>
          <w:rFonts w:ascii="宋体" w:hAnsi="宋体" w:cs="宋体"/>
          <w:snapToGrid w:val="0"/>
          <w:kern w:val="0"/>
          <w:sz w:val="32"/>
          <w:szCs w:val="32"/>
        </w:rPr>
      </w:pPr>
    </w:p>
    <w:p w14:paraId="22E6781A" w14:textId="77777777" w:rsidR="00AE77D8" w:rsidRDefault="00AE77D8">
      <w:pPr>
        <w:autoSpaceDE w:val="0"/>
        <w:autoSpaceDN w:val="0"/>
        <w:adjustRightInd w:val="0"/>
        <w:snapToGrid w:val="0"/>
        <w:spacing w:line="360" w:lineRule="auto"/>
        <w:ind w:firstLine="640"/>
        <w:rPr>
          <w:rFonts w:ascii="宋体" w:hAnsi="宋体" w:cs="宋体"/>
          <w:snapToGrid w:val="0"/>
          <w:kern w:val="0"/>
          <w:sz w:val="32"/>
          <w:szCs w:val="32"/>
        </w:rPr>
      </w:pPr>
    </w:p>
    <w:p w14:paraId="32747324" w14:textId="77777777" w:rsidR="00AE77D8" w:rsidRDefault="00215325">
      <w:pPr>
        <w:tabs>
          <w:tab w:val="left" w:pos="4200"/>
          <w:tab w:val="left" w:pos="462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hint="eastAsia"/>
          <w:kern w:val="0"/>
          <w:szCs w:val="21"/>
        </w:rPr>
        <w:t>竞选人</w:t>
      </w:r>
      <w:r>
        <w:rPr>
          <w:rFonts w:ascii="宋体" w:hAnsi="宋体"/>
          <w:kern w:val="0"/>
          <w:szCs w:val="21"/>
        </w:rPr>
        <w:t>：</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14C7105C" w14:textId="77777777" w:rsidR="00AE77D8" w:rsidRDefault="00215325">
      <w:pPr>
        <w:tabs>
          <w:tab w:val="left" w:pos="630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5801916B" w14:textId="77777777" w:rsidR="00AE77D8" w:rsidRDefault="00AE77D8">
      <w:pPr>
        <w:tabs>
          <w:tab w:val="left" w:pos="7140"/>
          <w:tab w:val="left" w:pos="7560"/>
          <w:tab w:val="left" w:pos="8300"/>
        </w:tabs>
        <w:autoSpaceDE w:val="0"/>
        <w:autoSpaceDN w:val="0"/>
        <w:adjustRightInd w:val="0"/>
        <w:ind w:firstLineChars="200" w:firstLine="420"/>
        <w:rPr>
          <w:rFonts w:ascii="宋体" w:hAnsi="宋体"/>
          <w:snapToGrid w:val="0"/>
          <w:kern w:val="0"/>
          <w:szCs w:val="21"/>
        </w:rPr>
      </w:pPr>
    </w:p>
    <w:p w14:paraId="2E6DFFF1" w14:textId="77777777" w:rsidR="00AE77D8" w:rsidRDefault="00215325">
      <w:pPr>
        <w:tabs>
          <w:tab w:val="left" w:pos="3840"/>
          <w:tab w:val="left" w:pos="4780"/>
          <w:tab w:val="left" w:pos="5720"/>
        </w:tabs>
        <w:autoSpaceDE w:val="0"/>
        <w:autoSpaceDN w:val="0"/>
        <w:adjustRightInd w:val="0"/>
        <w:snapToGrid w:val="0"/>
        <w:spacing w:beforeLines="50" w:before="156" w:line="500" w:lineRule="exact"/>
        <w:ind w:right="420" w:firstLineChars="2650" w:firstLine="5565"/>
        <w:jc w:val="right"/>
        <w:rPr>
          <w:rFonts w:ascii="宋体" w:hAnsi="宋体"/>
          <w:snapToGrid w:val="0"/>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14:paraId="6CB6CB73" w14:textId="77777777" w:rsidR="00AE77D8" w:rsidRDefault="00AE77D8">
      <w:pPr>
        <w:pStyle w:val="a0"/>
        <w:sectPr w:rsidR="00AE77D8">
          <w:pgSz w:w="11906" w:h="16838"/>
          <w:pgMar w:top="1304" w:right="1134" w:bottom="1304" w:left="1304" w:header="851" w:footer="992" w:gutter="0"/>
          <w:cols w:space="720"/>
          <w:docGrid w:type="lines" w:linePitch="312"/>
        </w:sectPr>
      </w:pPr>
    </w:p>
    <w:p w14:paraId="384E4ECF" w14:textId="77777777" w:rsidR="00AE77D8" w:rsidRDefault="00AE77D8"/>
    <w:p w14:paraId="5172532E" w14:textId="77777777" w:rsidR="00AE77D8" w:rsidRDefault="00215325">
      <w:pPr>
        <w:spacing w:line="360" w:lineRule="auto"/>
        <w:jc w:val="center"/>
        <w:rPr>
          <w:rFonts w:ascii="宋体" w:hAnsi="宋体"/>
          <w:sz w:val="44"/>
          <w:szCs w:val="44"/>
        </w:rPr>
      </w:pPr>
      <w:bookmarkStart w:id="466" w:name="_Toc23891"/>
      <w:bookmarkStart w:id="467" w:name="_Toc11887"/>
      <w:bookmarkStart w:id="468" w:name="_Toc224103510"/>
      <w:bookmarkStart w:id="469" w:name="_Toc287620829"/>
      <w:bookmarkStart w:id="470" w:name="_Toc430530545"/>
      <w:bookmarkStart w:id="471" w:name="_Toc277082656"/>
      <w:bookmarkStart w:id="472" w:name="_Toc287607882"/>
      <w:bookmarkStart w:id="473" w:name="_Toc19372"/>
      <w:bookmarkStart w:id="474" w:name="_Toc27141"/>
      <w:r>
        <w:rPr>
          <w:rFonts w:ascii="宋体" w:hAnsi="宋体" w:hint="eastAsia"/>
          <w:sz w:val="44"/>
          <w:szCs w:val="44"/>
        </w:rPr>
        <w:t>二、经济部分</w:t>
      </w:r>
      <w:bookmarkEnd w:id="466"/>
      <w:bookmarkEnd w:id="467"/>
    </w:p>
    <w:p w14:paraId="263A5CB7" w14:textId="77777777" w:rsidR="00AE77D8" w:rsidRDefault="00AE77D8">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14:paraId="479A4253" w14:textId="77777777" w:rsidR="00AE77D8" w:rsidRDefault="00215325">
      <w:pPr>
        <w:tabs>
          <w:tab w:val="left" w:pos="2580"/>
          <w:tab w:val="left" w:pos="5940"/>
        </w:tabs>
        <w:autoSpaceDE w:val="0"/>
        <w:autoSpaceDN w:val="0"/>
        <w:adjustRightInd w:val="0"/>
        <w:snapToGrid w:val="0"/>
        <w:spacing w:line="360" w:lineRule="auto"/>
        <w:ind w:firstLineChars="700" w:firstLine="2240"/>
        <w:jc w:val="left"/>
        <w:rPr>
          <w:rFonts w:ascii="宋体" w:hAnsi="宋体"/>
          <w:kern w:val="0"/>
          <w:sz w:val="32"/>
          <w:szCs w:val="32"/>
        </w:rPr>
      </w:pPr>
      <w:r>
        <w:rPr>
          <w:rFonts w:ascii="宋体" w:hAnsi="宋体" w:hint="eastAsia"/>
          <w:kern w:val="0"/>
          <w:sz w:val="32"/>
          <w:szCs w:val="32"/>
          <w:u w:val="single"/>
        </w:rPr>
        <w:t xml:space="preserve">                   （项目名称）</w:t>
      </w:r>
    </w:p>
    <w:p w14:paraId="2BC68370" w14:textId="77777777" w:rsidR="00AE77D8" w:rsidRDefault="00AE77D8">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648C7840" w14:textId="77777777" w:rsidR="00AE77D8" w:rsidRDefault="00AE77D8">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6E43C339" w14:textId="77777777" w:rsidR="00AE77D8" w:rsidRDefault="00AE77D8">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566C6F6D" w14:textId="77777777" w:rsidR="00AE77D8" w:rsidRDefault="00AE77D8">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6D26DA29" w14:textId="77777777" w:rsidR="00AE77D8" w:rsidRDefault="00215325">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投 标 文 件</w:t>
      </w:r>
    </w:p>
    <w:p w14:paraId="2E66949D" w14:textId="77777777" w:rsidR="00AE77D8" w:rsidRDefault="00AE77D8">
      <w:pPr>
        <w:autoSpaceDE w:val="0"/>
        <w:autoSpaceDN w:val="0"/>
        <w:adjustRightInd w:val="0"/>
        <w:snapToGrid w:val="0"/>
        <w:spacing w:line="360" w:lineRule="auto"/>
        <w:jc w:val="left"/>
        <w:rPr>
          <w:rFonts w:ascii="宋体" w:hAnsi="宋体"/>
          <w:kern w:val="0"/>
          <w:sz w:val="16"/>
          <w:szCs w:val="16"/>
        </w:rPr>
      </w:pPr>
    </w:p>
    <w:p w14:paraId="42D64637" w14:textId="77777777" w:rsidR="00AE77D8" w:rsidRDefault="00215325">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t>经济部分</w:t>
      </w:r>
    </w:p>
    <w:p w14:paraId="51052DCD" w14:textId="77777777" w:rsidR="00AE77D8" w:rsidRDefault="00AE77D8">
      <w:pPr>
        <w:autoSpaceDE w:val="0"/>
        <w:autoSpaceDN w:val="0"/>
        <w:adjustRightInd w:val="0"/>
        <w:snapToGrid w:val="0"/>
        <w:spacing w:line="360" w:lineRule="auto"/>
        <w:jc w:val="left"/>
        <w:rPr>
          <w:rFonts w:ascii="宋体" w:hAnsi="宋体"/>
          <w:b/>
          <w:kern w:val="0"/>
          <w:sz w:val="20"/>
          <w:szCs w:val="20"/>
        </w:rPr>
      </w:pPr>
    </w:p>
    <w:p w14:paraId="520A9209" w14:textId="77777777" w:rsidR="00AE77D8" w:rsidRDefault="00AE77D8">
      <w:pPr>
        <w:autoSpaceDE w:val="0"/>
        <w:autoSpaceDN w:val="0"/>
        <w:adjustRightInd w:val="0"/>
        <w:snapToGrid w:val="0"/>
        <w:spacing w:line="360" w:lineRule="auto"/>
        <w:jc w:val="left"/>
        <w:rPr>
          <w:rFonts w:ascii="宋体" w:hAnsi="宋体"/>
          <w:b/>
          <w:kern w:val="0"/>
          <w:sz w:val="20"/>
          <w:szCs w:val="20"/>
        </w:rPr>
      </w:pPr>
    </w:p>
    <w:p w14:paraId="3F4A7F9B" w14:textId="77777777" w:rsidR="00AE77D8" w:rsidRDefault="00AE77D8">
      <w:pPr>
        <w:autoSpaceDE w:val="0"/>
        <w:autoSpaceDN w:val="0"/>
        <w:adjustRightInd w:val="0"/>
        <w:snapToGrid w:val="0"/>
        <w:spacing w:line="360" w:lineRule="auto"/>
        <w:jc w:val="left"/>
        <w:rPr>
          <w:rFonts w:ascii="宋体" w:hAnsi="宋体"/>
          <w:b/>
          <w:kern w:val="0"/>
          <w:sz w:val="20"/>
          <w:szCs w:val="20"/>
        </w:rPr>
      </w:pPr>
    </w:p>
    <w:p w14:paraId="7119FECE" w14:textId="77777777" w:rsidR="00AE77D8" w:rsidRDefault="00AE77D8">
      <w:pPr>
        <w:autoSpaceDE w:val="0"/>
        <w:autoSpaceDN w:val="0"/>
        <w:adjustRightInd w:val="0"/>
        <w:snapToGrid w:val="0"/>
        <w:spacing w:line="360" w:lineRule="auto"/>
        <w:jc w:val="left"/>
        <w:rPr>
          <w:rFonts w:ascii="宋体" w:hAnsi="宋体"/>
          <w:b/>
          <w:kern w:val="0"/>
          <w:sz w:val="20"/>
          <w:szCs w:val="20"/>
        </w:rPr>
      </w:pPr>
    </w:p>
    <w:p w14:paraId="4437A9D7" w14:textId="77777777" w:rsidR="00AE77D8" w:rsidRDefault="00AE77D8">
      <w:pPr>
        <w:autoSpaceDE w:val="0"/>
        <w:autoSpaceDN w:val="0"/>
        <w:adjustRightInd w:val="0"/>
        <w:snapToGrid w:val="0"/>
        <w:spacing w:line="360" w:lineRule="auto"/>
        <w:jc w:val="left"/>
        <w:rPr>
          <w:rFonts w:ascii="宋体" w:hAnsi="宋体"/>
          <w:b/>
          <w:kern w:val="0"/>
          <w:sz w:val="20"/>
          <w:szCs w:val="20"/>
        </w:rPr>
      </w:pPr>
    </w:p>
    <w:p w14:paraId="1EB4F32C" w14:textId="77777777" w:rsidR="00AE77D8" w:rsidRDefault="00AE77D8">
      <w:pPr>
        <w:autoSpaceDE w:val="0"/>
        <w:autoSpaceDN w:val="0"/>
        <w:adjustRightInd w:val="0"/>
        <w:snapToGrid w:val="0"/>
        <w:spacing w:line="360" w:lineRule="auto"/>
        <w:jc w:val="left"/>
        <w:rPr>
          <w:rFonts w:ascii="宋体" w:hAnsi="宋体"/>
          <w:b/>
          <w:kern w:val="0"/>
          <w:sz w:val="20"/>
          <w:szCs w:val="20"/>
        </w:rPr>
      </w:pPr>
    </w:p>
    <w:p w14:paraId="71F71BE8" w14:textId="77777777" w:rsidR="00AE77D8" w:rsidRDefault="00AE77D8">
      <w:pPr>
        <w:autoSpaceDE w:val="0"/>
        <w:autoSpaceDN w:val="0"/>
        <w:adjustRightInd w:val="0"/>
        <w:snapToGrid w:val="0"/>
        <w:spacing w:line="360" w:lineRule="auto"/>
        <w:jc w:val="left"/>
        <w:rPr>
          <w:rFonts w:ascii="宋体" w:hAnsi="宋体"/>
          <w:b/>
          <w:kern w:val="0"/>
          <w:sz w:val="20"/>
          <w:szCs w:val="20"/>
        </w:rPr>
      </w:pPr>
    </w:p>
    <w:p w14:paraId="5B56C6BC" w14:textId="77777777" w:rsidR="00AE77D8" w:rsidRDefault="00AE77D8">
      <w:pPr>
        <w:autoSpaceDE w:val="0"/>
        <w:autoSpaceDN w:val="0"/>
        <w:adjustRightInd w:val="0"/>
        <w:snapToGrid w:val="0"/>
        <w:spacing w:line="360" w:lineRule="auto"/>
        <w:jc w:val="left"/>
        <w:rPr>
          <w:rFonts w:ascii="宋体" w:hAnsi="宋体"/>
          <w:b/>
          <w:kern w:val="0"/>
          <w:sz w:val="20"/>
          <w:szCs w:val="20"/>
        </w:rPr>
      </w:pPr>
    </w:p>
    <w:p w14:paraId="7558E9B5" w14:textId="77777777" w:rsidR="00AE77D8" w:rsidRDefault="00AE77D8">
      <w:pPr>
        <w:autoSpaceDE w:val="0"/>
        <w:autoSpaceDN w:val="0"/>
        <w:adjustRightInd w:val="0"/>
        <w:snapToGrid w:val="0"/>
        <w:spacing w:line="360" w:lineRule="auto"/>
        <w:jc w:val="left"/>
        <w:rPr>
          <w:rFonts w:ascii="宋体" w:hAnsi="宋体"/>
          <w:b/>
          <w:kern w:val="0"/>
          <w:sz w:val="20"/>
          <w:szCs w:val="20"/>
        </w:rPr>
      </w:pPr>
    </w:p>
    <w:p w14:paraId="2E8D0AB7" w14:textId="77777777" w:rsidR="00AE77D8" w:rsidRDefault="00AE77D8">
      <w:pPr>
        <w:autoSpaceDE w:val="0"/>
        <w:autoSpaceDN w:val="0"/>
        <w:adjustRightInd w:val="0"/>
        <w:snapToGrid w:val="0"/>
        <w:spacing w:line="360" w:lineRule="auto"/>
        <w:jc w:val="left"/>
        <w:rPr>
          <w:rFonts w:ascii="宋体" w:hAnsi="宋体"/>
          <w:b/>
          <w:kern w:val="0"/>
          <w:sz w:val="20"/>
          <w:szCs w:val="20"/>
        </w:rPr>
      </w:pPr>
    </w:p>
    <w:p w14:paraId="24EA8971" w14:textId="77777777" w:rsidR="00AE77D8" w:rsidRDefault="00AE77D8">
      <w:pPr>
        <w:autoSpaceDE w:val="0"/>
        <w:autoSpaceDN w:val="0"/>
        <w:adjustRightInd w:val="0"/>
        <w:snapToGrid w:val="0"/>
        <w:spacing w:line="360" w:lineRule="auto"/>
        <w:jc w:val="left"/>
        <w:rPr>
          <w:rFonts w:ascii="宋体" w:hAnsi="宋体"/>
          <w:b/>
          <w:kern w:val="0"/>
          <w:sz w:val="20"/>
          <w:szCs w:val="20"/>
        </w:rPr>
      </w:pPr>
    </w:p>
    <w:p w14:paraId="0DB09092" w14:textId="77777777" w:rsidR="00AE77D8" w:rsidRDefault="00215325">
      <w:pPr>
        <w:tabs>
          <w:tab w:val="left" w:pos="6080"/>
          <w:tab w:val="left" w:pos="6640"/>
        </w:tabs>
        <w:autoSpaceDE w:val="0"/>
        <w:autoSpaceDN w:val="0"/>
        <w:adjustRightInd w:val="0"/>
        <w:snapToGrid w:val="0"/>
        <w:spacing w:afterLines="50" w:after="156" w:line="360" w:lineRule="auto"/>
        <w:jc w:val="center"/>
        <w:rPr>
          <w:rFonts w:ascii="宋体" w:hAnsi="宋体"/>
          <w:w w:val="99"/>
          <w:kern w:val="0"/>
          <w:sz w:val="28"/>
          <w:szCs w:val="28"/>
        </w:rPr>
      </w:pPr>
      <w:r>
        <w:rPr>
          <w:rFonts w:ascii="宋体" w:hAnsi="宋体" w:hint="eastAsia"/>
          <w:w w:val="99"/>
          <w:kern w:val="0"/>
          <w:sz w:val="28"/>
          <w:szCs w:val="28"/>
        </w:rPr>
        <w:t>竞选人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4AFB818A" w14:textId="77777777" w:rsidR="00AE77D8" w:rsidRDefault="00215325">
      <w:pPr>
        <w:tabs>
          <w:tab w:val="left" w:pos="6080"/>
          <w:tab w:val="left" w:pos="6640"/>
        </w:tabs>
        <w:autoSpaceDE w:val="0"/>
        <w:autoSpaceDN w:val="0"/>
        <w:adjustRightInd w:val="0"/>
        <w:snapToGrid w:val="0"/>
        <w:spacing w:afterLines="50" w:after="156" w:line="360" w:lineRule="auto"/>
        <w:jc w:val="center"/>
        <w:rPr>
          <w:rFonts w:ascii="宋体" w:hAnsi="宋体"/>
          <w:b/>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14:paraId="779560BC" w14:textId="77777777" w:rsidR="00AE77D8" w:rsidRDefault="00215325">
      <w:pPr>
        <w:tabs>
          <w:tab w:val="left" w:pos="3280"/>
          <w:tab w:val="left" w:pos="4680"/>
          <w:tab w:val="left" w:pos="6080"/>
        </w:tabs>
        <w:autoSpaceDE w:val="0"/>
        <w:autoSpaceDN w:val="0"/>
        <w:adjustRightInd w:val="0"/>
        <w:snapToGrid w:val="0"/>
        <w:spacing w:afterLines="50" w:after="156" w:line="360" w:lineRule="auto"/>
        <w:jc w:val="center"/>
        <w:rPr>
          <w:rFonts w:ascii="宋体" w:hAnsi="宋体"/>
          <w:kern w:val="0"/>
          <w:sz w:val="28"/>
          <w:szCs w:val="28"/>
        </w:rPr>
      </w:pP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w w:val="99"/>
          <w:kern w:val="0"/>
          <w:sz w:val="28"/>
          <w:szCs w:val="28"/>
        </w:rPr>
        <w:t>日</w:t>
      </w:r>
    </w:p>
    <w:p w14:paraId="5F69A059" w14:textId="77777777" w:rsidR="00AE77D8" w:rsidRDefault="00215325">
      <w:pPr>
        <w:autoSpaceDE w:val="0"/>
        <w:autoSpaceDN w:val="0"/>
        <w:adjustRightInd w:val="0"/>
        <w:snapToGrid w:val="0"/>
        <w:spacing w:line="360" w:lineRule="auto"/>
        <w:jc w:val="left"/>
        <w:rPr>
          <w:rFonts w:ascii="宋体" w:hAnsi="宋体"/>
          <w:kern w:val="0"/>
          <w:sz w:val="24"/>
          <w:szCs w:val="21"/>
        </w:rPr>
      </w:pPr>
      <w:r>
        <w:rPr>
          <w:rFonts w:ascii="宋体" w:hAnsi="宋体"/>
          <w:kern w:val="0"/>
          <w:sz w:val="24"/>
          <w:szCs w:val="21"/>
        </w:rPr>
        <w:lastRenderedPageBreak/>
        <w:br w:type="page"/>
      </w:r>
    </w:p>
    <w:p w14:paraId="1951242F" w14:textId="77777777" w:rsidR="00AE77D8" w:rsidRDefault="00215325">
      <w:pPr>
        <w:autoSpaceDE w:val="0"/>
        <w:autoSpaceDN w:val="0"/>
        <w:adjustRightInd w:val="0"/>
        <w:snapToGrid w:val="0"/>
        <w:spacing w:line="360" w:lineRule="auto"/>
        <w:jc w:val="center"/>
        <w:rPr>
          <w:rFonts w:ascii="宋体" w:hAnsi="宋体"/>
          <w:kern w:val="0"/>
          <w:szCs w:val="21"/>
        </w:rPr>
      </w:pPr>
      <w:r>
        <w:rPr>
          <w:rFonts w:ascii="宋体" w:hAnsi="宋体" w:hint="eastAsia"/>
          <w:kern w:val="0"/>
          <w:sz w:val="36"/>
          <w:szCs w:val="36"/>
        </w:rPr>
        <w:lastRenderedPageBreak/>
        <w:t>目  录</w:t>
      </w:r>
    </w:p>
    <w:p w14:paraId="2163E117" w14:textId="77777777" w:rsidR="00AE77D8" w:rsidRDefault="00AE77D8">
      <w:pPr>
        <w:autoSpaceDE w:val="0"/>
        <w:autoSpaceDN w:val="0"/>
        <w:adjustRightInd w:val="0"/>
        <w:snapToGrid w:val="0"/>
        <w:spacing w:line="360" w:lineRule="auto"/>
        <w:jc w:val="left"/>
        <w:rPr>
          <w:rFonts w:ascii="宋体" w:hAnsi="宋体"/>
          <w:kern w:val="0"/>
          <w:szCs w:val="21"/>
        </w:rPr>
      </w:pPr>
    </w:p>
    <w:p w14:paraId="228E8FC5" w14:textId="77777777" w:rsidR="00AE77D8" w:rsidRDefault="00215325">
      <w:pPr>
        <w:autoSpaceDE w:val="0"/>
        <w:autoSpaceDN w:val="0"/>
        <w:adjustRightInd w:val="0"/>
        <w:snapToGrid w:val="0"/>
        <w:spacing w:line="360" w:lineRule="auto"/>
        <w:jc w:val="center"/>
        <w:rPr>
          <w:rFonts w:ascii="宋体" w:hAnsi="宋体"/>
          <w:i/>
          <w:iCs/>
          <w:kern w:val="0"/>
          <w:szCs w:val="21"/>
        </w:rPr>
      </w:pPr>
      <w:r>
        <w:rPr>
          <w:rFonts w:ascii="宋体" w:hAnsi="宋体"/>
          <w:i/>
          <w:iCs/>
          <w:kern w:val="0"/>
          <w:szCs w:val="21"/>
        </w:rPr>
        <w:t>[</w:t>
      </w:r>
      <w:r>
        <w:rPr>
          <w:rFonts w:ascii="宋体" w:hAnsi="宋体" w:hint="eastAsia"/>
          <w:i/>
          <w:iCs/>
          <w:kern w:val="0"/>
          <w:szCs w:val="21"/>
        </w:rPr>
        <w:t>提示：</w:t>
      </w:r>
      <w:r>
        <w:rPr>
          <w:rFonts w:ascii="宋体" w:hAnsi="宋体"/>
          <w:i/>
          <w:iCs/>
          <w:kern w:val="0"/>
          <w:szCs w:val="21"/>
        </w:rPr>
        <w:t>目录由</w:t>
      </w:r>
      <w:r>
        <w:rPr>
          <w:rFonts w:ascii="宋体" w:hAnsi="宋体" w:hint="eastAsia"/>
          <w:i/>
          <w:iCs/>
          <w:kern w:val="0"/>
          <w:szCs w:val="21"/>
        </w:rPr>
        <w:t>竞选人</w:t>
      </w:r>
      <w:r>
        <w:rPr>
          <w:rFonts w:ascii="宋体" w:hAnsi="宋体"/>
          <w:i/>
          <w:iCs/>
          <w:kern w:val="0"/>
          <w:szCs w:val="21"/>
        </w:rPr>
        <w:t>自行编制]</w:t>
      </w:r>
    </w:p>
    <w:p w14:paraId="1212471D" w14:textId="77777777" w:rsidR="00AE77D8" w:rsidRDefault="00AE77D8">
      <w:pPr>
        <w:autoSpaceDE w:val="0"/>
        <w:autoSpaceDN w:val="0"/>
        <w:adjustRightInd w:val="0"/>
        <w:snapToGrid w:val="0"/>
        <w:spacing w:line="360" w:lineRule="auto"/>
        <w:jc w:val="left"/>
        <w:rPr>
          <w:rFonts w:ascii="宋体" w:hAnsi="宋体"/>
          <w:w w:val="99"/>
          <w:kern w:val="0"/>
          <w:sz w:val="28"/>
          <w:szCs w:val="28"/>
        </w:rPr>
      </w:pPr>
    </w:p>
    <w:p w14:paraId="07096C14" w14:textId="77777777" w:rsidR="00AE77D8" w:rsidRDefault="00215325">
      <w:pPr>
        <w:autoSpaceDE w:val="0"/>
        <w:autoSpaceDN w:val="0"/>
        <w:adjustRightInd w:val="0"/>
        <w:snapToGrid w:val="0"/>
        <w:spacing w:line="360" w:lineRule="auto"/>
        <w:jc w:val="left"/>
        <w:rPr>
          <w:rFonts w:ascii="宋体" w:hAnsi="宋体"/>
          <w:kern w:val="0"/>
          <w:sz w:val="24"/>
          <w:szCs w:val="21"/>
        </w:rPr>
      </w:pPr>
      <w:r>
        <w:rPr>
          <w:rFonts w:ascii="宋体" w:hAnsi="宋体"/>
        </w:rPr>
        <w:br w:type="page"/>
      </w:r>
      <w:bookmarkStart w:id="475" w:name="_Toc287620820"/>
      <w:bookmarkStart w:id="476" w:name="_Toc277082648"/>
      <w:bookmarkStart w:id="477" w:name="_Toc430530535"/>
      <w:bookmarkStart w:id="478" w:name="_Toc287607873"/>
      <w:bookmarkStart w:id="479" w:name="_Toc224103501"/>
    </w:p>
    <w:p w14:paraId="50F10E1D" w14:textId="77777777" w:rsidR="00AE77D8" w:rsidRDefault="00215325">
      <w:pPr>
        <w:pStyle w:val="3"/>
        <w:jc w:val="center"/>
      </w:pPr>
      <w:bookmarkStart w:id="480" w:name="_Toc28369"/>
      <w:bookmarkStart w:id="481" w:name="_Toc28475"/>
      <w:r>
        <w:rPr>
          <w:rFonts w:hint="eastAsia"/>
        </w:rPr>
        <w:lastRenderedPageBreak/>
        <w:t>（一）已标价工程量清单</w:t>
      </w:r>
      <w:bookmarkEnd w:id="475"/>
      <w:bookmarkEnd w:id="476"/>
      <w:bookmarkEnd w:id="477"/>
      <w:bookmarkEnd w:id="478"/>
      <w:bookmarkEnd w:id="479"/>
      <w:bookmarkEnd w:id="480"/>
      <w:bookmarkEnd w:id="481"/>
    </w:p>
    <w:p w14:paraId="5416069C" w14:textId="77777777" w:rsidR="00AE77D8" w:rsidRDefault="00AE77D8">
      <w:pPr>
        <w:tabs>
          <w:tab w:val="left" w:pos="2580"/>
          <w:tab w:val="left" w:pos="5940"/>
        </w:tabs>
        <w:autoSpaceDE w:val="0"/>
        <w:autoSpaceDN w:val="0"/>
        <w:adjustRightInd w:val="0"/>
        <w:snapToGrid w:val="0"/>
        <w:spacing w:line="360" w:lineRule="auto"/>
        <w:ind w:firstLine="2940"/>
        <w:jc w:val="left"/>
        <w:rPr>
          <w:rFonts w:ascii="宋体" w:hAnsi="宋体"/>
          <w:kern w:val="0"/>
          <w:sz w:val="28"/>
          <w:szCs w:val="28"/>
        </w:rPr>
      </w:pPr>
    </w:p>
    <w:p w14:paraId="4CB57438" w14:textId="77777777" w:rsidR="00AE77D8" w:rsidRDefault="00215325">
      <w:pPr>
        <w:autoSpaceDE w:val="0"/>
        <w:autoSpaceDN w:val="0"/>
        <w:adjustRightInd w:val="0"/>
        <w:snapToGrid w:val="0"/>
        <w:spacing w:line="360" w:lineRule="auto"/>
        <w:jc w:val="left"/>
        <w:rPr>
          <w:rFonts w:ascii="宋体" w:hAnsi="宋体"/>
          <w:kern w:val="0"/>
          <w:sz w:val="24"/>
          <w:szCs w:val="21"/>
        </w:rPr>
      </w:pPr>
      <w:r>
        <w:rPr>
          <w:rFonts w:ascii="宋体" w:hAnsi="宋体"/>
        </w:rPr>
        <w:br w:type="page"/>
      </w:r>
    </w:p>
    <w:p w14:paraId="69CDDBBF" w14:textId="77777777" w:rsidR="00AE77D8" w:rsidRDefault="00215325">
      <w:pPr>
        <w:pStyle w:val="2"/>
        <w:spacing w:line="360" w:lineRule="auto"/>
        <w:jc w:val="center"/>
        <w:rPr>
          <w:rFonts w:ascii="宋体" w:hAnsi="宋体"/>
          <w:b w:val="0"/>
          <w:bCs w:val="0"/>
          <w:sz w:val="44"/>
          <w:szCs w:val="44"/>
        </w:rPr>
      </w:pPr>
      <w:r>
        <w:rPr>
          <w:rFonts w:ascii="宋体" w:hAnsi="宋体" w:hint="eastAsia"/>
          <w:b w:val="0"/>
          <w:bCs w:val="0"/>
          <w:sz w:val="44"/>
          <w:szCs w:val="44"/>
        </w:rPr>
        <w:lastRenderedPageBreak/>
        <w:t>三、</w:t>
      </w:r>
      <w:bookmarkEnd w:id="468"/>
      <w:bookmarkEnd w:id="469"/>
      <w:bookmarkEnd w:id="470"/>
      <w:bookmarkEnd w:id="471"/>
      <w:bookmarkEnd w:id="472"/>
      <w:r>
        <w:rPr>
          <w:rFonts w:ascii="宋体" w:hAnsi="宋体" w:hint="eastAsia"/>
          <w:b w:val="0"/>
          <w:bCs w:val="0"/>
          <w:sz w:val="44"/>
          <w:szCs w:val="44"/>
        </w:rPr>
        <w:t>资格审查部分</w:t>
      </w:r>
      <w:bookmarkEnd w:id="473"/>
      <w:bookmarkEnd w:id="474"/>
    </w:p>
    <w:p w14:paraId="0ECB1022" w14:textId="77777777" w:rsidR="00AE77D8" w:rsidRDefault="00AE77D8">
      <w:pPr>
        <w:spacing w:line="360" w:lineRule="auto"/>
        <w:rPr>
          <w:rFonts w:ascii="宋体" w:hAnsi="宋体"/>
          <w:sz w:val="32"/>
          <w:szCs w:val="32"/>
        </w:rPr>
      </w:pPr>
    </w:p>
    <w:p w14:paraId="273BBE4E" w14:textId="77777777" w:rsidR="00AE77D8" w:rsidRDefault="00215325">
      <w:pPr>
        <w:spacing w:line="360" w:lineRule="auto"/>
        <w:ind w:firstLineChars="800" w:firstLine="2560"/>
        <w:rPr>
          <w:rFonts w:ascii="宋体" w:hAnsi="宋体"/>
          <w:kern w:val="0"/>
          <w:sz w:val="32"/>
          <w:szCs w:val="32"/>
        </w:rPr>
      </w:pPr>
      <w:r>
        <w:rPr>
          <w:rFonts w:ascii="宋体" w:hAnsi="宋体" w:hint="eastAsia"/>
          <w:kern w:val="0"/>
          <w:sz w:val="32"/>
          <w:szCs w:val="32"/>
          <w:u w:val="single"/>
        </w:rPr>
        <w:t xml:space="preserve">                   （项目名称）</w:t>
      </w:r>
    </w:p>
    <w:p w14:paraId="06B704AF" w14:textId="77777777" w:rsidR="00AE77D8" w:rsidRDefault="00AE77D8">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39B55AA6" w14:textId="77777777" w:rsidR="00AE77D8" w:rsidRDefault="00AE77D8">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65B23618" w14:textId="77777777" w:rsidR="00AE77D8" w:rsidRDefault="00AE77D8">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460A2DBB" w14:textId="77777777" w:rsidR="00AE77D8" w:rsidRDefault="00215325">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投 标 文 件</w:t>
      </w:r>
    </w:p>
    <w:p w14:paraId="06E9AA09" w14:textId="77777777" w:rsidR="00AE77D8" w:rsidRDefault="00AE77D8">
      <w:pPr>
        <w:autoSpaceDE w:val="0"/>
        <w:autoSpaceDN w:val="0"/>
        <w:adjustRightInd w:val="0"/>
        <w:snapToGrid w:val="0"/>
        <w:spacing w:line="360" w:lineRule="auto"/>
        <w:jc w:val="left"/>
        <w:rPr>
          <w:rFonts w:ascii="宋体" w:hAnsi="宋体"/>
          <w:kern w:val="0"/>
          <w:sz w:val="16"/>
          <w:szCs w:val="16"/>
        </w:rPr>
      </w:pPr>
    </w:p>
    <w:p w14:paraId="7ACE6E6A" w14:textId="77777777" w:rsidR="00AE77D8" w:rsidRDefault="00215325">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t>资格审查部分</w:t>
      </w:r>
    </w:p>
    <w:p w14:paraId="4FD92919" w14:textId="77777777" w:rsidR="00AE77D8" w:rsidRDefault="00AE77D8">
      <w:pPr>
        <w:autoSpaceDE w:val="0"/>
        <w:autoSpaceDN w:val="0"/>
        <w:adjustRightInd w:val="0"/>
        <w:snapToGrid w:val="0"/>
        <w:spacing w:line="360" w:lineRule="auto"/>
        <w:jc w:val="left"/>
        <w:rPr>
          <w:rFonts w:ascii="宋体" w:hAnsi="宋体" w:cs="MingLiU"/>
          <w:kern w:val="0"/>
          <w:sz w:val="20"/>
          <w:szCs w:val="20"/>
        </w:rPr>
      </w:pPr>
    </w:p>
    <w:p w14:paraId="239D117E" w14:textId="77777777" w:rsidR="00AE77D8" w:rsidRDefault="00AE77D8">
      <w:pPr>
        <w:adjustRightInd w:val="0"/>
        <w:snapToGrid w:val="0"/>
        <w:spacing w:line="264" w:lineRule="auto"/>
        <w:rPr>
          <w:rFonts w:ascii="宋体" w:hAnsi="宋体"/>
          <w:szCs w:val="21"/>
        </w:rPr>
      </w:pPr>
    </w:p>
    <w:p w14:paraId="01FE72B3" w14:textId="77777777" w:rsidR="00AE77D8" w:rsidRDefault="00AE77D8">
      <w:pPr>
        <w:autoSpaceDE w:val="0"/>
        <w:autoSpaceDN w:val="0"/>
        <w:adjustRightInd w:val="0"/>
        <w:snapToGrid w:val="0"/>
        <w:spacing w:line="360" w:lineRule="auto"/>
        <w:jc w:val="left"/>
        <w:rPr>
          <w:rFonts w:ascii="宋体" w:hAnsi="宋体" w:cs="MingLiU"/>
          <w:kern w:val="0"/>
          <w:sz w:val="20"/>
          <w:szCs w:val="20"/>
        </w:rPr>
      </w:pPr>
    </w:p>
    <w:p w14:paraId="0A927CA1" w14:textId="77777777" w:rsidR="00AE77D8" w:rsidRDefault="00AE77D8">
      <w:pPr>
        <w:autoSpaceDE w:val="0"/>
        <w:autoSpaceDN w:val="0"/>
        <w:adjustRightInd w:val="0"/>
        <w:snapToGrid w:val="0"/>
        <w:spacing w:line="360" w:lineRule="auto"/>
        <w:jc w:val="left"/>
        <w:rPr>
          <w:rFonts w:ascii="宋体" w:hAnsi="宋体" w:cs="MingLiU"/>
          <w:kern w:val="0"/>
          <w:sz w:val="20"/>
          <w:szCs w:val="20"/>
        </w:rPr>
      </w:pPr>
    </w:p>
    <w:p w14:paraId="58822F6A" w14:textId="77777777" w:rsidR="00AE77D8" w:rsidRDefault="00AE77D8">
      <w:pPr>
        <w:autoSpaceDE w:val="0"/>
        <w:autoSpaceDN w:val="0"/>
        <w:adjustRightInd w:val="0"/>
        <w:snapToGrid w:val="0"/>
        <w:spacing w:line="360" w:lineRule="auto"/>
        <w:jc w:val="left"/>
        <w:rPr>
          <w:rFonts w:ascii="宋体" w:hAnsi="宋体" w:cs="MingLiU"/>
          <w:kern w:val="0"/>
          <w:sz w:val="20"/>
          <w:szCs w:val="20"/>
        </w:rPr>
      </w:pPr>
    </w:p>
    <w:p w14:paraId="2527124A" w14:textId="77777777" w:rsidR="00AE77D8" w:rsidRDefault="00AE77D8">
      <w:pPr>
        <w:autoSpaceDE w:val="0"/>
        <w:autoSpaceDN w:val="0"/>
        <w:adjustRightInd w:val="0"/>
        <w:snapToGrid w:val="0"/>
        <w:spacing w:line="360" w:lineRule="auto"/>
        <w:jc w:val="left"/>
        <w:rPr>
          <w:rFonts w:ascii="宋体" w:hAnsi="宋体" w:cs="MingLiU"/>
          <w:kern w:val="0"/>
          <w:sz w:val="20"/>
          <w:szCs w:val="20"/>
        </w:rPr>
      </w:pPr>
    </w:p>
    <w:p w14:paraId="25714943" w14:textId="77777777" w:rsidR="00AE77D8" w:rsidRDefault="00AE77D8">
      <w:pPr>
        <w:autoSpaceDE w:val="0"/>
        <w:autoSpaceDN w:val="0"/>
        <w:adjustRightInd w:val="0"/>
        <w:snapToGrid w:val="0"/>
        <w:spacing w:line="360" w:lineRule="auto"/>
        <w:jc w:val="left"/>
        <w:rPr>
          <w:rFonts w:ascii="宋体" w:hAnsi="宋体" w:cs="MingLiU"/>
          <w:kern w:val="0"/>
          <w:sz w:val="20"/>
          <w:szCs w:val="20"/>
        </w:rPr>
      </w:pPr>
    </w:p>
    <w:p w14:paraId="35990D02" w14:textId="77777777" w:rsidR="00AE77D8" w:rsidRDefault="00AE77D8">
      <w:pPr>
        <w:autoSpaceDE w:val="0"/>
        <w:autoSpaceDN w:val="0"/>
        <w:adjustRightInd w:val="0"/>
        <w:snapToGrid w:val="0"/>
        <w:spacing w:line="360" w:lineRule="auto"/>
        <w:jc w:val="left"/>
        <w:rPr>
          <w:rFonts w:ascii="宋体" w:hAnsi="宋体" w:cs="MingLiU"/>
          <w:kern w:val="0"/>
          <w:sz w:val="20"/>
          <w:szCs w:val="20"/>
        </w:rPr>
      </w:pPr>
    </w:p>
    <w:p w14:paraId="2C54A328" w14:textId="77777777" w:rsidR="00AE77D8" w:rsidRDefault="00AE77D8">
      <w:pPr>
        <w:autoSpaceDE w:val="0"/>
        <w:autoSpaceDN w:val="0"/>
        <w:adjustRightInd w:val="0"/>
        <w:snapToGrid w:val="0"/>
        <w:spacing w:line="360" w:lineRule="auto"/>
        <w:jc w:val="left"/>
        <w:rPr>
          <w:rFonts w:ascii="宋体" w:hAnsi="宋体" w:cs="MingLiU"/>
          <w:kern w:val="0"/>
          <w:sz w:val="20"/>
          <w:szCs w:val="20"/>
        </w:rPr>
      </w:pPr>
    </w:p>
    <w:p w14:paraId="7CAF133D" w14:textId="77777777" w:rsidR="00AE77D8" w:rsidRDefault="00AE77D8">
      <w:pPr>
        <w:autoSpaceDE w:val="0"/>
        <w:autoSpaceDN w:val="0"/>
        <w:adjustRightInd w:val="0"/>
        <w:snapToGrid w:val="0"/>
        <w:spacing w:line="360" w:lineRule="auto"/>
        <w:jc w:val="left"/>
        <w:rPr>
          <w:rFonts w:ascii="宋体" w:hAnsi="宋体" w:cs="MingLiU"/>
          <w:kern w:val="0"/>
          <w:sz w:val="20"/>
          <w:szCs w:val="20"/>
        </w:rPr>
      </w:pPr>
    </w:p>
    <w:p w14:paraId="2348BB55" w14:textId="77777777" w:rsidR="00AE77D8" w:rsidRDefault="00AE77D8">
      <w:pPr>
        <w:autoSpaceDE w:val="0"/>
        <w:autoSpaceDN w:val="0"/>
        <w:adjustRightInd w:val="0"/>
        <w:snapToGrid w:val="0"/>
        <w:spacing w:line="360" w:lineRule="auto"/>
        <w:jc w:val="left"/>
        <w:rPr>
          <w:rFonts w:ascii="宋体" w:hAnsi="宋体" w:cs="MingLiU"/>
          <w:kern w:val="0"/>
          <w:sz w:val="20"/>
          <w:szCs w:val="20"/>
        </w:rPr>
      </w:pPr>
    </w:p>
    <w:p w14:paraId="2FBEBB80" w14:textId="77777777" w:rsidR="00AE77D8" w:rsidRDefault="00AE77D8">
      <w:pPr>
        <w:autoSpaceDE w:val="0"/>
        <w:autoSpaceDN w:val="0"/>
        <w:adjustRightInd w:val="0"/>
        <w:snapToGrid w:val="0"/>
        <w:spacing w:line="360" w:lineRule="auto"/>
        <w:jc w:val="left"/>
        <w:rPr>
          <w:rFonts w:ascii="宋体" w:hAnsi="宋体" w:cs="MingLiU"/>
          <w:kern w:val="0"/>
          <w:sz w:val="20"/>
          <w:szCs w:val="20"/>
        </w:rPr>
      </w:pPr>
    </w:p>
    <w:p w14:paraId="1FE993C5" w14:textId="77777777" w:rsidR="00AE77D8" w:rsidRDefault="00215325">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ascii="宋体" w:hAnsi="宋体" w:hint="eastAsia"/>
          <w:w w:val="99"/>
          <w:kern w:val="0"/>
          <w:sz w:val="28"/>
          <w:szCs w:val="28"/>
        </w:rPr>
        <w:t>竞选人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1A510358" w14:textId="77777777" w:rsidR="00AE77D8" w:rsidRDefault="00215325">
      <w:pPr>
        <w:tabs>
          <w:tab w:val="left" w:pos="6080"/>
          <w:tab w:val="left" w:pos="6640"/>
        </w:tabs>
        <w:autoSpaceDE w:val="0"/>
        <w:autoSpaceDN w:val="0"/>
        <w:adjustRightInd w:val="0"/>
        <w:snapToGrid w:val="0"/>
        <w:spacing w:line="48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14:paraId="60B2872E" w14:textId="77777777" w:rsidR="00AE77D8" w:rsidRDefault="00215325">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rPr>
      </w:pP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日</w:t>
      </w:r>
    </w:p>
    <w:p w14:paraId="2F44691D" w14:textId="77777777" w:rsidR="00AE77D8" w:rsidRDefault="00AE77D8">
      <w:pPr>
        <w:autoSpaceDE w:val="0"/>
        <w:autoSpaceDN w:val="0"/>
        <w:adjustRightInd w:val="0"/>
        <w:snapToGrid w:val="0"/>
        <w:jc w:val="center"/>
        <w:rPr>
          <w:rFonts w:ascii="宋体" w:hAnsi="宋体"/>
          <w:kern w:val="0"/>
          <w:sz w:val="36"/>
          <w:szCs w:val="36"/>
        </w:rPr>
      </w:pPr>
    </w:p>
    <w:p w14:paraId="09245553" w14:textId="77777777" w:rsidR="00AE77D8" w:rsidRDefault="00215325">
      <w:pPr>
        <w:autoSpaceDE w:val="0"/>
        <w:autoSpaceDN w:val="0"/>
        <w:adjustRightInd w:val="0"/>
        <w:snapToGrid w:val="0"/>
        <w:jc w:val="center"/>
        <w:rPr>
          <w:rFonts w:ascii="宋体" w:hAnsi="宋体"/>
          <w:kern w:val="0"/>
          <w:sz w:val="36"/>
          <w:szCs w:val="36"/>
        </w:rPr>
      </w:pPr>
      <w:r>
        <w:rPr>
          <w:rFonts w:ascii="宋体" w:hAnsi="宋体" w:hint="eastAsia"/>
          <w:kern w:val="0"/>
          <w:sz w:val="36"/>
          <w:szCs w:val="36"/>
        </w:rPr>
        <w:t>目  录</w:t>
      </w:r>
    </w:p>
    <w:p w14:paraId="5774026A" w14:textId="77777777" w:rsidR="00AE77D8" w:rsidRDefault="00AE77D8">
      <w:pPr>
        <w:spacing w:line="360" w:lineRule="auto"/>
        <w:jc w:val="center"/>
        <w:rPr>
          <w:rFonts w:ascii="宋体" w:hAnsi="宋体"/>
          <w:b/>
          <w:kern w:val="0"/>
          <w:sz w:val="32"/>
          <w:szCs w:val="32"/>
        </w:rPr>
      </w:pPr>
    </w:p>
    <w:p w14:paraId="1E82F8AB" w14:textId="77777777" w:rsidR="00AE77D8" w:rsidRDefault="00215325">
      <w:pPr>
        <w:spacing w:line="360" w:lineRule="auto"/>
        <w:ind w:firstLineChars="200" w:firstLine="420"/>
        <w:rPr>
          <w:rFonts w:ascii="宋体" w:hAnsi="宋体"/>
        </w:rPr>
      </w:pPr>
      <w:r>
        <w:rPr>
          <w:rFonts w:ascii="宋体" w:hAnsi="宋体"/>
        </w:rPr>
        <w:t>（一）</w:t>
      </w:r>
      <w:r>
        <w:rPr>
          <w:rFonts w:ascii="宋体" w:hAnsi="宋体" w:hint="eastAsia"/>
        </w:rPr>
        <w:t>法定代表人身份证明或附有法定代表人身份证明的授权委托书</w:t>
      </w:r>
    </w:p>
    <w:p w14:paraId="3B158EA4" w14:textId="77777777" w:rsidR="00AE77D8" w:rsidRDefault="00215325">
      <w:pPr>
        <w:spacing w:line="360" w:lineRule="auto"/>
        <w:ind w:firstLineChars="200" w:firstLine="420"/>
        <w:rPr>
          <w:rFonts w:ascii="宋体" w:hAnsi="宋体"/>
        </w:rPr>
      </w:pPr>
      <w:r>
        <w:rPr>
          <w:rFonts w:ascii="宋体" w:hAnsi="宋体"/>
        </w:rPr>
        <w:t>（二）</w:t>
      </w:r>
      <w:r>
        <w:rPr>
          <w:rFonts w:ascii="宋体" w:hAnsi="宋体" w:hint="eastAsia"/>
        </w:rPr>
        <w:t>竞选人</w:t>
      </w:r>
      <w:r>
        <w:rPr>
          <w:rFonts w:ascii="宋体" w:hAnsi="宋体"/>
        </w:rPr>
        <w:t>基本情况表</w:t>
      </w:r>
    </w:p>
    <w:p w14:paraId="7C90E119" w14:textId="77777777" w:rsidR="00AE77D8" w:rsidRDefault="00215325">
      <w:pPr>
        <w:spacing w:line="360" w:lineRule="auto"/>
        <w:ind w:firstLineChars="200" w:firstLine="420"/>
        <w:rPr>
          <w:rFonts w:ascii="宋体" w:hAnsi="宋体"/>
        </w:rPr>
      </w:pPr>
      <w:r>
        <w:rPr>
          <w:rFonts w:ascii="宋体" w:hAnsi="宋体"/>
        </w:rPr>
        <w:t>（</w:t>
      </w:r>
      <w:r>
        <w:rPr>
          <w:rFonts w:ascii="宋体" w:hAnsi="宋体" w:hint="eastAsia"/>
        </w:rPr>
        <w:t>三</w:t>
      </w:r>
      <w:r>
        <w:rPr>
          <w:rFonts w:ascii="宋体" w:hAnsi="宋体"/>
        </w:rPr>
        <w:t>）项目管理机构</w:t>
      </w:r>
    </w:p>
    <w:p w14:paraId="0BD58958" w14:textId="77777777" w:rsidR="00AE77D8" w:rsidRDefault="00215325">
      <w:pPr>
        <w:spacing w:line="360" w:lineRule="auto"/>
        <w:ind w:firstLineChars="200" w:firstLine="420"/>
        <w:rPr>
          <w:rFonts w:ascii="宋体" w:hAnsi="宋体"/>
        </w:rPr>
      </w:pPr>
      <w:r>
        <w:rPr>
          <w:rFonts w:ascii="宋体" w:hAnsi="宋体"/>
        </w:rPr>
        <w:t>（</w:t>
      </w:r>
      <w:r>
        <w:rPr>
          <w:rFonts w:ascii="宋体" w:hAnsi="宋体" w:hint="eastAsia"/>
        </w:rPr>
        <w:t>四</w:t>
      </w:r>
      <w:r>
        <w:rPr>
          <w:rFonts w:ascii="宋体" w:hAnsi="宋体"/>
        </w:rPr>
        <w:t>）类似项目情况表</w:t>
      </w:r>
    </w:p>
    <w:p w14:paraId="4AF7CDDF" w14:textId="77777777" w:rsidR="00AE77D8" w:rsidRDefault="00215325">
      <w:pPr>
        <w:spacing w:line="360" w:lineRule="auto"/>
        <w:ind w:firstLineChars="200" w:firstLine="420"/>
        <w:rPr>
          <w:rFonts w:ascii="宋体" w:hAnsi="宋体"/>
        </w:rPr>
      </w:pPr>
      <w:r>
        <w:rPr>
          <w:rFonts w:ascii="宋体" w:hAnsi="宋体"/>
        </w:rPr>
        <w:t>（</w:t>
      </w:r>
      <w:r>
        <w:rPr>
          <w:rFonts w:ascii="宋体" w:hAnsi="宋体" w:hint="eastAsia"/>
        </w:rPr>
        <w:t>五</w:t>
      </w:r>
      <w:r>
        <w:rPr>
          <w:rFonts w:ascii="宋体" w:hAnsi="宋体"/>
        </w:rPr>
        <w:t>）</w:t>
      </w:r>
      <w:r>
        <w:rPr>
          <w:rFonts w:ascii="宋体" w:hAnsi="宋体" w:hint="eastAsia"/>
        </w:rPr>
        <w:t>承诺</w:t>
      </w:r>
    </w:p>
    <w:p w14:paraId="7CBC1FF5" w14:textId="77777777" w:rsidR="00AE77D8" w:rsidRDefault="00215325">
      <w:pPr>
        <w:spacing w:line="360" w:lineRule="auto"/>
        <w:ind w:firstLineChars="200" w:firstLine="420"/>
        <w:rPr>
          <w:rFonts w:ascii="宋体" w:hAnsi="宋体"/>
        </w:rPr>
      </w:pPr>
      <w:r>
        <w:rPr>
          <w:rFonts w:ascii="宋体" w:hAnsi="宋体"/>
        </w:rPr>
        <w:t>（</w:t>
      </w:r>
      <w:r>
        <w:rPr>
          <w:rFonts w:ascii="宋体" w:hAnsi="宋体" w:hint="eastAsia"/>
        </w:rPr>
        <w:t>六</w:t>
      </w:r>
      <w:r>
        <w:rPr>
          <w:rFonts w:ascii="宋体" w:hAnsi="宋体"/>
        </w:rPr>
        <w:t>）其他资料</w:t>
      </w:r>
    </w:p>
    <w:p w14:paraId="6F0C4CC1" w14:textId="77777777" w:rsidR="00AE77D8" w:rsidRDefault="00AE77D8">
      <w:pPr>
        <w:spacing w:line="360" w:lineRule="auto"/>
        <w:jc w:val="center"/>
        <w:rPr>
          <w:rFonts w:ascii="宋体" w:hAnsi="宋体"/>
          <w:b/>
          <w:kern w:val="0"/>
          <w:sz w:val="32"/>
          <w:szCs w:val="32"/>
        </w:rPr>
      </w:pPr>
    </w:p>
    <w:p w14:paraId="76B46A3C" w14:textId="77777777" w:rsidR="00AE77D8" w:rsidRDefault="00AE77D8">
      <w:pPr>
        <w:spacing w:line="360" w:lineRule="auto"/>
        <w:jc w:val="center"/>
        <w:rPr>
          <w:rFonts w:ascii="宋体" w:hAnsi="宋体"/>
          <w:b/>
          <w:kern w:val="0"/>
          <w:sz w:val="32"/>
          <w:szCs w:val="32"/>
        </w:rPr>
      </w:pPr>
    </w:p>
    <w:p w14:paraId="477E7F9A" w14:textId="77777777" w:rsidR="00AE77D8" w:rsidRDefault="00215325">
      <w:pPr>
        <w:pStyle w:val="3"/>
        <w:jc w:val="center"/>
        <w:rPr>
          <w:rFonts w:ascii="宋体" w:hAnsi="宋体"/>
          <w:snapToGrid w:val="0"/>
          <w:kern w:val="0"/>
          <w:sz w:val="30"/>
          <w:szCs w:val="30"/>
        </w:rPr>
      </w:pPr>
      <w:r>
        <w:rPr>
          <w:rFonts w:ascii="宋体" w:hAnsi="宋体"/>
        </w:rPr>
        <w:br w:type="page"/>
      </w:r>
      <w:bookmarkStart w:id="482" w:name="_Toc5633"/>
      <w:bookmarkStart w:id="483" w:name="_Toc26444"/>
      <w:bookmarkStart w:id="484" w:name="_Toc277082657"/>
      <w:bookmarkStart w:id="485" w:name="_Toc224103511"/>
      <w:bookmarkStart w:id="486" w:name="_Toc287620830"/>
      <w:bookmarkStart w:id="487" w:name="_Toc287607883"/>
      <w:bookmarkStart w:id="488" w:name="_Toc430530546"/>
      <w:r>
        <w:rPr>
          <w:sz w:val="30"/>
          <w:szCs w:val="30"/>
        </w:rPr>
        <w:lastRenderedPageBreak/>
        <w:t>（一）</w:t>
      </w:r>
      <w:r>
        <w:rPr>
          <w:rFonts w:hint="eastAsia"/>
          <w:sz w:val="30"/>
          <w:szCs w:val="30"/>
        </w:rPr>
        <w:t>法定代表人身份证明或附有法定代表人身份证明的授权委托书</w:t>
      </w:r>
      <w:bookmarkEnd w:id="482"/>
      <w:bookmarkEnd w:id="483"/>
    </w:p>
    <w:p w14:paraId="79A07775" w14:textId="77777777" w:rsidR="00AE77D8" w:rsidRDefault="00215325">
      <w:pPr>
        <w:spacing w:line="480" w:lineRule="auto"/>
        <w:jc w:val="center"/>
        <w:rPr>
          <w:rFonts w:ascii="宋体" w:hAnsi="宋体"/>
          <w:sz w:val="28"/>
        </w:rPr>
      </w:pPr>
      <w:r>
        <w:rPr>
          <w:rFonts w:ascii="宋体" w:hAnsi="宋体" w:hint="eastAsia"/>
          <w:sz w:val="28"/>
        </w:rPr>
        <w:t>法定代表人身份证明</w:t>
      </w:r>
    </w:p>
    <w:p w14:paraId="14453D9A" w14:textId="77777777" w:rsidR="00AE77D8" w:rsidRDefault="00AE77D8">
      <w:pPr>
        <w:spacing w:line="480" w:lineRule="auto"/>
        <w:jc w:val="center"/>
        <w:rPr>
          <w:rFonts w:ascii="宋体" w:hAnsi="宋体"/>
        </w:rPr>
      </w:pPr>
    </w:p>
    <w:p w14:paraId="6CEFF9AC" w14:textId="77777777" w:rsidR="00AE77D8" w:rsidRDefault="00215325">
      <w:pPr>
        <w:tabs>
          <w:tab w:val="left" w:pos="556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hint="eastAsia"/>
          <w:kern w:val="0"/>
          <w:szCs w:val="21"/>
        </w:rPr>
        <w:t>竞选人</w:t>
      </w:r>
      <w:r>
        <w:rPr>
          <w:rFonts w:ascii="宋体" w:hAnsi="宋体"/>
          <w:kern w:val="0"/>
          <w:szCs w:val="21"/>
        </w:rPr>
        <w:t>名称：</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27067AE1" w14:textId="77777777" w:rsidR="00AE77D8" w:rsidRDefault="00215325">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5B0D19D0" w14:textId="77777777" w:rsidR="00AE77D8" w:rsidRDefault="00215325">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0E5BD047" w14:textId="77777777" w:rsidR="00AE77D8" w:rsidRDefault="00215325">
      <w:pPr>
        <w:tabs>
          <w:tab w:val="left" w:pos="2520"/>
          <w:tab w:val="left" w:pos="3836"/>
        </w:tabs>
        <w:autoSpaceDE w:val="0"/>
        <w:autoSpaceDN w:val="0"/>
        <w:adjustRightInd w:val="0"/>
        <w:snapToGrid w:val="0"/>
        <w:spacing w:line="480" w:lineRule="auto"/>
        <w:ind w:firstLineChars="186" w:firstLine="391"/>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57BFB0C4" w14:textId="77777777" w:rsidR="00AE77D8" w:rsidRDefault="00215325">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16E4BFE5" w14:textId="77777777" w:rsidR="00AE77D8" w:rsidRDefault="00215325">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14:paraId="16019E70" w14:textId="77777777" w:rsidR="00AE77D8" w:rsidRDefault="00215325">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hint="eastAsia"/>
          <w:kern w:val="0"/>
          <w:szCs w:val="21"/>
          <w:u w:val="single"/>
        </w:rPr>
        <w:t>竞选人</w:t>
      </w:r>
      <w:r>
        <w:rPr>
          <w:rFonts w:ascii="宋体" w:hAnsi="宋体"/>
          <w:kern w:val="0"/>
          <w:szCs w:val="21"/>
          <w:u w:val="single"/>
        </w:rPr>
        <w:t>名称）</w:t>
      </w:r>
      <w:r>
        <w:rPr>
          <w:rFonts w:ascii="宋体" w:hAnsi="宋体"/>
          <w:kern w:val="0"/>
          <w:szCs w:val="21"/>
        </w:rPr>
        <w:t>的法定代表人。</w:t>
      </w:r>
    </w:p>
    <w:p w14:paraId="6F6AF492" w14:textId="77777777" w:rsidR="00AE77D8" w:rsidRDefault="00215325">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特此证明。</w:t>
      </w:r>
    </w:p>
    <w:p w14:paraId="21441105" w14:textId="77777777" w:rsidR="00AE77D8" w:rsidRDefault="00215325">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附：法定代表人身份证复印件（双面）</w:t>
      </w:r>
    </w:p>
    <w:p w14:paraId="46571198" w14:textId="77777777" w:rsidR="00AE77D8" w:rsidRDefault="00AE77D8">
      <w:pPr>
        <w:autoSpaceDE w:val="0"/>
        <w:autoSpaceDN w:val="0"/>
        <w:adjustRightInd w:val="0"/>
        <w:snapToGrid w:val="0"/>
        <w:spacing w:line="360" w:lineRule="auto"/>
        <w:jc w:val="left"/>
        <w:rPr>
          <w:rFonts w:ascii="宋体" w:hAnsi="宋体"/>
          <w:szCs w:val="21"/>
        </w:rPr>
      </w:pPr>
    </w:p>
    <w:p w14:paraId="2037E629" w14:textId="77777777" w:rsidR="00AE77D8" w:rsidRDefault="00AE77D8">
      <w:pPr>
        <w:pStyle w:val="a0"/>
        <w:spacing w:after="0" w:line="360" w:lineRule="auto"/>
        <w:rPr>
          <w:rFonts w:ascii="宋体" w:hAnsi="宋体"/>
          <w:szCs w:val="21"/>
        </w:rPr>
      </w:pPr>
    </w:p>
    <w:p w14:paraId="748E057E" w14:textId="77777777" w:rsidR="00AE77D8" w:rsidRDefault="00AE77D8">
      <w:pPr>
        <w:pStyle w:val="a0"/>
        <w:spacing w:after="0" w:line="360" w:lineRule="auto"/>
        <w:rPr>
          <w:rFonts w:ascii="宋体" w:hAnsi="宋体"/>
          <w:szCs w:val="21"/>
        </w:rPr>
      </w:pPr>
    </w:p>
    <w:p w14:paraId="39B42840" w14:textId="77777777" w:rsidR="00AE77D8" w:rsidRDefault="00AE77D8">
      <w:pPr>
        <w:pStyle w:val="a0"/>
        <w:spacing w:after="0" w:line="360" w:lineRule="auto"/>
        <w:rPr>
          <w:rFonts w:ascii="宋体" w:hAnsi="宋体"/>
          <w:szCs w:val="21"/>
        </w:rPr>
      </w:pPr>
    </w:p>
    <w:p w14:paraId="0D8BCFB8" w14:textId="77777777" w:rsidR="00AE77D8" w:rsidRDefault="00AE77D8">
      <w:pPr>
        <w:pStyle w:val="a0"/>
        <w:spacing w:after="0" w:line="360" w:lineRule="auto"/>
        <w:rPr>
          <w:rFonts w:ascii="宋体" w:hAnsi="宋体"/>
          <w:szCs w:val="21"/>
        </w:rPr>
      </w:pPr>
    </w:p>
    <w:p w14:paraId="396785B1" w14:textId="77777777" w:rsidR="00AE77D8" w:rsidRDefault="00AE77D8">
      <w:pPr>
        <w:pStyle w:val="a0"/>
        <w:spacing w:after="0" w:line="360" w:lineRule="auto"/>
        <w:rPr>
          <w:rFonts w:ascii="宋体" w:hAnsi="宋体"/>
          <w:szCs w:val="21"/>
        </w:rPr>
      </w:pPr>
    </w:p>
    <w:p w14:paraId="1BEC4F4F" w14:textId="77777777" w:rsidR="00AE77D8" w:rsidRDefault="00215325">
      <w:pPr>
        <w:autoSpaceDE w:val="0"/>
        <w:autoSpaceDN w:val="0"/>
        <w:adjustRightInd w:val="0"/>
        <w:snapToGrid w:val="0"/>
        <w:spacing w:line="480" w:lineRule="auto"/>
        <w:ind w:firstLineChars="386" w:firstLine="811"/>
        <w:jc w:val="right"/>
        <w:rPr>
          <w:rFonts w:ascii="宋体" w:hAnsi="宋体"/>
          <w:kern w:val="0"/>
          <w:szCs w:val="21"/>
        </w:rPr>
      </w:pPr>
      <w:r>
        <w:rPr>
          <w:rFonts w:ascii="宋体" w:hAnsi="宋体" w:hint="eastAsia"/>
          <w:kern w:val="0"/>
          <w:szCs w:val="21"/>
        </w:rPr>
        <w:t>竞选人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14:paraId="261FEA93" w14:textId="77777777" w:rsidR="00AE77D8" w:rsidRDefault="00AE77D8">
      <w:pPr>
        <w:autoSpaceDE w:val="0"/>
        <w:autoSpaceDN w:val="0"/>
        <w:adjustRightInd w:val="0"/>
        <w:snapToGrid w:val="0"/>
        <w:spacing w:line="480" w:lineRule="auto"/>
        <w:jc w:val="left"/>
        <w:rPr>
          <w:rFonts w:ascii="宋体" w:hAnsi="宋体"/>
          <w:kern w:val="0"/>
          <w:sz w:val="20"/>
          <w:szCs w:val="20"/>
        </w:rPr>
      </w:pPr>
    </w:p>
    <w:p w14:paraId="539FF412" w14:textId="77777777" w:rsidR="00AE77D8" w:rsidRDefault="00215325">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14:paraId="1851C2F4" w14:textId="77777777" w:rsidR="00AE77D8" w:rsidRDefault="00AE77D8">
      <w:pPr>
        <w:autoSpaceDE w:val="0"/>
        <w:autoSpaceDN w:val="0"/>
        <w:adjustRightInd w:val="0"/>
        <w:snapToGrid w:val="0"/>
        <w:spacing w:line="360" w:lineRule="auto"/>
        <w:jc w:val="left"/>
        <w:rPr>
          <w:rFonts w:ascii="宋体" w:hAnsi="宋体"/>
          <w:kern w:val="0"/>
        </w:rPr>
      </w:pPr>
    </w:p>
    <w:p w14:paraId="022C42A3" w14:textId="77777777" w:rsidR="00AE77D8" w:rsidRDefault="00AE77D8">
      <w:pPr>
        <w:autoSpaceDE w:val="0"/>
        <w:autoSpaceDN w:val="0"/>
        <w:adjustRightInd w:val="0"/>
        <w:snapToGrid w:val="0"/>
        <w:spacing w:line="360" w:lineRule="auto"/>
        <w:jc w:val="left"/>
        <w:rPr>
          <w:rFonts w:ascii="宋体" w:hAnsi="宋体"/>
          <w:kern w:val="0"/>
        </w:rPr>
      </w:pPr>
    </w:p>
    <w:p w14:paraId="6587F97E" w14:textId="77777777" w:rsidR="00AE77D8" w:rsidRDefault="00215325">
      <w:pPr>
        <w:tabs>
          <w:tab w:val="left" w:pos="1680"/>
          <w:tab w:val="left" w:pos="4215"/>
          <w:tab w:val="left" w:pos="4305"/>
          <w:tab w:val="left" w:pos="8000"/>
        </w:tabs>
        <w:autoSpaceDE w:val="0"/>
        <w:autoSpaceDN w:val="0"/>
        <w:adjustRightInd w:val="0"/>
        <w:snapToGrid w:val="0"/>
        <w:spacing w:line="360" w:lineRule="auto"/>
        <w:ind w:firstLineChars="196" w:firstLine="412"/>
        <w:jc w:val="left"/>
        <w:rPr>
          <w:rFonts w:ascii="宋体" w:hAnsi="宋体"/>
          <w:kern w:val="0"/>
          <w:szCs w:val="21"/>
        </w:rPr>
      </w:pPr>
      <w:r>
        <w:t>注：法定代表人身份证明需按上述格式填写完整，不可缺少内容。在此基础上增加内容的不影响其有效性</w:t>
      </w:r>
      <w:bookmarkEnd w:id="484"/>
      <w:bookmarkEnd w:id="485"/>
      <w:bookmarkEnd w:id="486"/>
      <w:bookmarkEnd w:id="487"/>
      <w:bookmarkEnd w:id="488"/>
      <w:r>
        <w:rPr>
          <w:rFonts w:ascii="宋体" w:hAnsi="宋体" w:hint="eastAsia"/>
          <w:kern w:val="0"/>
          <w:szCs w:val="21"/>
        </w:rPr>
        <w:t>。</w:t>
      </w:r>
    </w:p>
    <w:p w14:paraId="7E985121" w14:textId="77777777" w:rsidR="00AE77D8" w:rsidRDefault="00215325">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0"/>
          <w:szCs w:val="20"/>
        </w:rPr>
      </w:pPr>
      <w:r>
        <w:rPr>
          <w:rFonts w:ascii="宋体" w:hAnsi="宋体"/>
          <w:b/>
          <w:kern w:val="0"/>
          <w:sz w:val="28"/>
          <w:szCs w:val="28"/>
        </w:rPr>
        <w:br w:type="page"/>
      </w:r>
      <w:r>
        <w:rPr>
          <w:rFonts w:ascii="宋体" w:hAnsi="宋体"/>
          <w:snapToGrid w:val="0"/>
          <w:kern w:val="0"/>
          <w:sz w:val="32"/>
          <w:szCs w:val="32"/>
        </w:rPr>
        <w:lastRenderedPageBreak/>
        <w:t>授权委托书</w:t>
      </w:r>
    </w:p>
    <w:p w14:paraId="2994A87D" w14:textId="77777777" w:rsidR="00AE77D8" w:rsidRDefault="00215325">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ascii="宋体" w:hAnsi="宋体" w:hint="eastAsia"/>
          <w:w w:val="200"/>
          <w:kern w:val="0"/>
          <w:szCs w:val="21"/>
          <w:u w:val="single"/>
        </w:rPr>
        <w:t xml:space="preserve">        </w:t>
      </w:r>
      <w:r>
        <w:rPr>
          <w:rFonts w:ascii="宋体" w:hAnsi="宋体"/>
          <w:kern w:val="0"/>
          <w:szCs w:val="21"/>
          <w:u w:val="single"/>
        </w:rPr>
        <w:t>（</w:t>
      </w:r>
      <w:r>
        <w:rPr>
          <w:rFonts w:ascii="宋体" w:hAnsi="宋体" w:hint="eastAsia"/>
          <w:spacing w:val="-1"/>
          <w:kern w:val="0"/>
          <w:szCs w:val="21"/>
          <w:u w:val="single"/>
        </w:rPr>
        <w:t>竞选人</w:t>
      </w:r>
      <w:r>
        <w:rPr>
          <w:rFonts w:ascii="宋体" w:hAnsi="宋体"/>
          <w:kern w:val="0"/>
          <w:szCs w:val="21"/>
          <w:u w:val="single"/>
        </w:rPr>
        <w:t>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ascii="宋体" w:hAnsi="宋体" w:hint="eastAsia"/>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hint="eastAsia"/>
          <w:kern w:val="0"/>
          <w:szCs w:val="21"/>
        </w:rPr>
        <w:t>竞选文件</w:t>
      </w:r>
      <w:r>
        <w:rPr>
          <w:rFonts w:ascii="宋体" w:hAnsi="宋体"/>
          <w:kern w:val="0"/>
          <w:szCs w:val="21"/>
        </w:rPr>
        <w:t>、签订合同和处理有关事宜， 其法律后果由我方承担。</w:t>
      </w:r>
    </w:p>
    <w:p w14:paraId="7D352515" w14:textId="77777777" w:rsidR="00AE77D8" w:rsidRDefault="00215325">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hint="eastAsia"/>
          <w:w w:val="200"/>
          <w:kern w:val="0"/>
          <w:szCs w:val="21"/>
          <w:u w:val="single"/>
        </w:rPr>
        <w:t xml:space="preserve">        </w:t>
      </w:r>
      <w:r>
        <w:rPr>
          <w:rFonts w:ascii="宋体" w:hAnsi="宋体"/>
          <w:kern w:val="0"/>
          <w:szCs w:val="21"/>
        </w:rPr>
        <w:t xml:space="preserve">。 </w:t>
      </w:r>
    </w:p>
    <w:p w14:paraId="18FC4A86" w14:textId="77777777" w:rsidR="00AE77D8" w:rsidRDefault="00215325">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14:paraId="51C14BB9" w14:textId="77777777" w:rsidR="00AE77D8" w:rsidRDefault="00AE77D8">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14:paraId="6278E3D3" w14:textId="77777777" w:rsidR="00AE77D8" w:rsidRDefault="00215325">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hint="eastAsia"/>
          <w:kern w:val="0"/>
          <w:szCs w:val="21"/>
        </w:rPr>
        <w:t>竞选</w:t>
      </w:r>
      <w:r>
        <w:rPr>
          <w:rFonts w:ascii="宋体" w:hAnsi="宋体"/>
          <w:kern w:val="0"/>
          <w:szCs w:val="21"/>
        </w:rPr>
        <w:t>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4EF865B1" w14:textId="77777777" w:rsidR="00AE77D8" w:rsidRDefault="00215325">
      <w:pPr>
        <w:tabs>
          <w:tab w:val="left" w:pos="630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16322C2F" w14:textId="77777777" w:rsidR="00AE77D8" w:rsidRDefault="00215325">
      <w:pPr>
        <w:tabs>
          <w:tab w:val="left" w:pos="5260"/>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309037A2" w14:textId="77777777" w:rsidR="00AE77D8" w:rsidRDefault="00215325">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w:t>
      </w:r>
    </w:p>
    <w:p w14:paraId="3695256F" w14:textId="77777777" w:rsidR="00AE77D8" w:rsidRDefault="00215325">
      <w:pPr>
        <w:tabs>
          <w:tab w:val="left" w:pos="6825"/>
        </w:tabs>
        <w:autoSpaceDE w:val="0"/>
        <w:autoSpaceDN w:val="0"/>
        <w:adjustRightInd w:val="0"/>
        <w:snapToGrid w:val="0"/>
        <w:spacing w:line="480" w:lineRule="auto"/>
        <w:ind w:firstLineChars="200" w:firstLine="42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7215B215" w14:textId="77777777" w:rsidR="00AE77D8" w:rsidRDefault="00215325">
      <w:pPr>
        <w:tabs>
          <w:tab w:val="left" w:pos="6825"/>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14:paraId="598C52DE" w14:textId="77777777" w:rsidR="00AE77D8" w:rsidRDefault="00215325">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hint="eastAsia"/>
          <w:kern w:val="0"/>
          <w:szCs w:val="21"/>
        </w:rPr>
        <w:t xml:space="preserve">委托代理人电话（手机）：                                          </w:t>
      </w:r>
    </w:p>
    <w:p w14:paraId="59135447" w14:textId="77777777" w:rsidR="00AE77D8" w:rsidRDefault="00215325">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附：法定代表人和委托代理人身份证复印件（双面）</w:t>
      </w:r>
    </w:p>
    <w:p w14:paraId="65E2A4A2" w14:textId="77777777" w:rsidR="00AE77D8" w:rsidRDefault="00AE77D8">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14:paraId="57FFA206" w14:textId="77777777" w:rsidR="00AE77D8" w:rsidRDefault="00AE77D8">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2950226A" w14:textId="77777777" w:rsidR="00AE77D8" w:rsidRDefault="00AE77D8">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5322CDBB" w14:textId="77777777" w:rsidR="00AE77D8" w:rsidRDefault="00AE77D8">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6EDDA838" w14:textId="77777777" w:rsidR="00AE77D8" w:rsidRDefault="00AE77D8">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49E934B2" w14:textId="77777777" w:rsidR="00AE77D8" w:rsidRDefault="00AE77D8">
      <w:pPr>
        <w:tabs>
          <w:tab w:val="left" w:pos="6825"/>
        </w:tabs>
        <w:autoSpaceDE w:val="0"/>
        <w:autoSpaceDN w:val="0"/>
        <w:adjustRightInd w:val="0"/>
        <w:snapToGrid w:val="0"/>
        <w:spacing w:line="480" w:lineRule="auto"/>
        <w:ind w:firstLineChars="200" w:firstLine="420"/>
        <w:jc w:val="left"/>
        <w:rPr>
          <w:rFonts w:ascii="宋体" w:hAnsi="宋体"/>
          <w:kern w:val="0"/>
          <w:szCs w:val="21"/>
        </w:rPr>
      </w:pPr>
    </w:p>
    <w:p w14:paraId="7CB03760" w14:textId="77777777" w:rsidR="00AE77D8" w:rsidRDefault="00215325">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hint="eastAsia"/>
          <w:w w:val="200"/>
          <w:kern w:val="0"/>
          <w:szCs w:val="21"/>
          <w:u w:val="single"/>
        </w:rPr>
        <w:t xml:space="preserve">  </w:t>
      </w:r>
      <w:r>
        <w:rPr>
          <w:rFonts w:ascii="宋体" w:hAnsi="宋体"/>
          <w:kern w:val="0"/>
          <w:szCs w:val="21"/>
        </w:rPr>
        <w:t>月</w:t>
      </w:r>
      <w:r>
        <w:rPr>
          <w:rFonts w:ascii="宋体" w:hAnsi="宋体" w:hint="eastAsia"/>
          <w:w w:val="200"/>
          <w:kern w:val="0"/>
          <w:szCs w:val="21"/>
          <w:u w:val="single"/>
        </w:rPr>
        <w:t xml:space="preserve">  </w:t>
      </w:r>
      <w:r>
        <w:rPr>
          <w:rFonts w:ascii="宋体" w:hAnsi="宋体"/>
          <w:kern w:val="0"/>
          <w:szCs w:val="21"/>
        </w:rPr>
        <w:t>日</w:t>
      </w:r>
      <w:r>
        <w:rPr>
          <w:rFonts w:ascii="宋体" w:hAnsi="宋体" w:hint="eastAsia"/>
          <w:kern w:val="0"/>
          <w:szCs w:val="21"/>
        </w:rPr>
        <w:t xml:space="preserve"> </w:t>
      </w:r>
    </w:p>
    <w:p w14:paraId="2C98976B" w14:textId="77777777" w:rsidR="00AE77D8" w:rsidRDefault="00AE77D8">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14:paraId="65E8E3C5" w14:textId="77777777" w:rsidR="00AE77D8" w:rsidRDefault="00215325">
      <w:pPr>
        <w:tabs>
          <w:tab w:val="left" w:pos="5760"/>
        </w:tabs>
        <w:autoSpaceDE w:val="0"/>
        <w:autoSpaceDN w:val="0"/>
        <w:adjustRightInd w:val="0"/>
        <w:spacing w:line="360" w:lineRule="auto"/>
        <w:ind w:firstLineChars="200" w:firstLine="42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671624EA" w14:textId="77777777" w:rsidR="00AE77D8" w:rsidRDefault="00215325">
      <w:pPr>
        <w:tabs>
          <w:tab w:val="left" w:pos="5760"/>
        </w:tabs>
        <w:autoSpaceDE w:val="0"/>
        <w:autoSpaceDN w:val="0"/>
        <w:adjustRightInd w:val="0"/>
        <w:spacing w:line="360" w:lineRule="auto"/>
        <w:ind w:firstLineChars="200" w:firstLine="420"/>
        <w:rPr>
          <w:rFonts w:ascii="宋体" w:hAnsi="宋体"/>
          <w:kern w:val="0"/>
          <w:szCs w:val="21"/>
        </w:rPr>
      </w:pPr>
      <w:r>
        <w:rPr>
          <w:rFonts w:ascii="宋体" w:hAnsi="宋体"/>
          <w:kern w:val="0"/>
          <w:szCs w:val="21"/>
        </w:rPr>
        <w:t>2、法定代表人身份证明及授权委托书原件装入</w:t>
      </w:r>
      <w:r>
        <w:rPr>
          <w:rFonts w:ascii="宋体" w:hAnsi="宋体" w:hint="eastAsia"/>
          <w:kern w:val="0"/>
          <w:szCs w:val="21"/>
        </w:rPr>
        <w:t>竞选文件</w:t>
      </w:r>
      <w:r>
        <w:rPr>
          <w:rFonts w:ascii="宋体" w:hAnsi="宋体"/>
          <w:kern w:val="0"/>
          <w:szCs w:val="21"/>
        </w:rPr>
        <w:t>一并递交。另外须准备一份授权委托书原件在开标现场出具。</w:t>
      </w:r>
    </w:p>
    <w:p w14:paraId="19775610" w14:textId="77777777" w:rsidR="00AE77D8" w:rsidRDefault="00215325">
      <w:pPr>
        <w:spacing w:line="360" w:lineRule="auto"/>
        <w:ind w:firstLineChars="200" w:firstLine="420"/>
        <w:rPr>
          <w:rFonts w:ascii="宋体" w:hAnsi="宋体"/>
        </w:rPr>
      </w:pPr>
      <w:r>
        <w:rPr>
          <w:rFonts w:ascii="宋体" w:hAnsi="宋体" w:hint="eastAsia"/>
          <w:kern w:val="0"/>
          <w:szCs w:val="21"/>
        </w:rPr>
        <w:t>3.</w:t>
      </w:r>
      <w:r>
        <w:rPr>
          <w:rFonts w:ascii="宋体" w:hAnsi="宋体" w:hint="eastAsia"/>
        </w:rPr>
        <w:t>授权委托书</w:t>
      </w:r>
      <w:r>
        <w:rPr>
          <w:rFonts w:ascii="宋体" w:hAnsi="宋体"/>
        </w:rPr>
        <w:t>需按上述格式填写完整，不可缺少内容。在此基础上增加内容的不影响其有效性。</w:t>
      </w:r>
    </w:p>
    <w:p w14:paraId="03758718" w14:textId="77777777" w:rsidR="00AE77D8" w:rsidRDefault="00215325">
      <w:pPr>
        <w:pStyle w:val="3"/>
        <w:spacing w:before="0" w:after="0" w:line="240" w:lineRule="auto"/>
        <w:jc w:val="center"/>
        <w:rPr>
          <w:rFonts w:ascii="宋体" w:hAnsi="宋体"/>
        </w:rPr>
      </w:pPr>
      <w:bookmarkStart w:id="489" w:name="_Toc224103512"/>
      <w:bookmarkStart w:id="490" w:name="_Toc287607884"/>
      <w:bookmarkStart w:id="491" w:name="_Toc277082658"/>
      <w:bookmarkStart w:id="492" w:name="_Toc287620831"/>
      <w:bookmarkStart w:id="493" w:name="_Toc430530547"/>
      <w:bookmarkStart w:id="494" w:name="_Toc2153"/>
      <w:r>
        <w:lastRenderedPageBreak/>
        <w:t>（二）</w:t>
      </w:r>
      <w:bookmarkStart w:id="495" w:name="_Toc277082659"/>
      <w:bookmarkStart w:id="496" w:name="_Toc287607887"/>
      <w:bookmarkEnd w:id="489"/>
      <w:bookmarkEnd w:id="490"/>
      <w:bookmarkEnd w:id="491"/>
      <w:bookmarkEnd w:id="492"/>
      <w:bookmarkEnd w:id="493"/>
      <w:r>
        <w:rPr>
          <w:rFonts w:ascii="宋体" w:hAnsi="宋体" w:hint="eastAsia"/>
          <w:b w:val="0"/>
          <w:bCs w:val="0"/>
        </w:rPr>
        <w:t>竞选人基本情况表</w:t>
      </w:r>
      <w:bookmarkEnd w:id="494"/>
    </w:p>
    <w:tbl>
      <w:tblPr>
        <w:tblW w:w="9469"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62"/>
        <w:gridCol w:w="967"/>
        <w:gridCol w:w="1024"/>
        <w:gridCol w:w="904"/>
        <w:gridCol w:w="452"/>
        <w:gridCol w:w="103"/>
        <w:gridCol w:w="1392"/>
        <w:gridCol w:w="529"/>
        <w:gridCol w:w="925"/>
        <w:gridCol w:w="1311"/>
      </w:tblGrid>
      <w:tr w:rsidR="00AE77D8" w14:paraId="4A302945" w14:textId="77777777">
        <w:trPr>
          <w:trHeight w:hRule="exact" w:val="851"/>
        </w:trPr>
        <w:tc>
          <w:tcPr>
            <w:tcW w:w="1862" w:type="dxa"/>
            <w:vAlign w:val="center"/>
          </w:tcPr>
          <w:p w14:paraId="046E9B75" w14:textId="77777777" w:rsidR="00AE77D8" w:rsidRDefault="00215325">
            <w:pPr>
              <w:autoSpaceDE w:val="0"/>
              <w:autoSpaceDN w:val="0"/>
              <w:adjustRightInd w:val="0"/>
              <w:snapToGrid w:val="0"/>
              <w:jc w:val="center"/>
              <w:rPr>
                <w:rFonts w:ascii="宋体" w:hAnsi="宋体"/>
                <w:kern w:val="0"/>
                <w:szCs w:val="21"/>
              </w:rPr>
            </w:pPr>
            <w:r>
              <w:rPr>
                <w:rFonts w:ascii="宋体" w:hAnsi="宋体" w:cs="MingLiU" w:hint="eastAsia"/>
                <w:kern w:val="0"/>
                <w:szCs w:val="21"/>
              </w:rPr>
              <w:t>竞选人名称</w:t>
            </w:r>
          </w:p>
        </w:tc>
        <w:tc>
          <w:tcPr>
            <w:tcW w:w="7607" w:type="dxa"/>
            <w:gridSpan w:val="9"/>
            <w:vAlign w:val="center"/>
          </w:tcPr>
          <w:p w14:paraId="5DACF108" w14:textId="77777777" w:rsidR="00AE77D8" w:rsidRDefault="00AE77D8">
            <w:pPr>
              <w:autoSpaceDE w:val="0"/>
              <w:autoSpaceDN w:val="0"/>
              <w:adjustRightInd w:val="0"/>
              <w:snapToGrid w:val="0"/>
              <w:jc w:val="center"/>
              <w:rPr>
                <w:rFonts w:ascii="宋体" w:hAnsi="宋体"/>
                <w:kern w:val="0"/>
                <w:szCs w:val="21"/>
              </w:rPr>
            </w:pPr>
          </w:p>
        </w:tc>
      </w:tr>
      <w:tr w:rsidR="00AE77D8" w14:paraId="0CDF25F9" w14:textId="77777777">
        <w:trPr>
          <w:trHeight w:hRule="exact" w:val="851"/>
        </w:trPr>
        <w:tc>
          <w:tcPr>
            <w:tcW w:w="1862" w:type="dxa"/>
            <w:vAlign w:val="center"/>
          </w:tcPr>
          <w:p w14:paraId="389F9A59" w14:textId="77777777" w:rsidR="00AE77D8" w:rsidRDefault="00215325">
            <w:pPr>
              <w:autoSpaceDE w:val="0"/>
              <w:autoSpaceDN w:val="0"/>
              <w:adjustRightInd w:val="0"/>
              <w:snapToGrid w:val="0"/>
              <w:jc w:val="center"/>
              <w:rPr>
                <w:rFonts w:ascii="宋体" w:hAnsi="宋体"/>
                <w:kern w:val="0"/>
                <w:szCs w:val="21"/>
              </w:rPr>
            </w:pPr>
            <w:r>
              <w:rPr>
                <w:rFonts w:ascii="宋体" w:hAnsi="宋体" w:cs="MingLiU" w:hint="eastAsia"/>
                <w:kern w:val="0"/>
                <w:szCs w:val="21"/>
              </w:rPr>
              <w:t>注册地址</w:t>
            </w:r>
          </w:p>
        </w:tc>
        <w:tc>
          <w:tcPr>
            <w:tcW w:w="3450" w:type="dxa"/>
            <w:gridSpan w:val="5"/>
            <w:vAlign w:val="center"/>
          </w:tcPr>
          <w:p w14:paraId="370C6C54" w14:textId="77777777" w:rsidR="00AE77D8" w:rsidRDefault="00AE77D8">
            <w:pPr>
              <w:autoSpaceDE w:val="0"/>
              <w:autoSpaceDN w:val="0"/>
              <w:adjustRightInd w:val="0"/>
              <w:snapToGrid w:val="0"/>
              <w:jc w:val="center"/>
              <w:rPr>
                <w:rFonts w:ascii="宋体" w:hAnsi="宋体"/>
                <w:kern w:val="0"/>
                <w:szCs w:val="21"/>
              </w:rPr>
            </w:pPr>
          </w:p>
        </w:tc>
        <w:tc>
          <w:tcPr>
            <w:tcW w:w="1392" w:type="dxa"/>
            <w:vAlign w:val="center"/>
          </w:tcPr>
          <w:p w14:paraId="394F7A10" w14:textId="77777777" w:rsidR="00AE77D8" w:rsidRDefault="00215325">
            <w:pPr>
              <w:autoSpaceDE w:val="0"/>
              <w:autoSpaceDN w:val="0"/>
              <w:adjustRightInd w:val="0"/>
              <w:snapToGrid w:val="0"/>
              <w:jc w:val="center"/>
              <w:rPr>
                <w:rFonts w:ascii="宋体" w:hAnsi="宋体"/>
                <w:kern w:val="0"/>
                <w:szCs w:val="21"/>
              </w:rPr>
            </w:pPr>
            <w:r>
              <w:rPr>
                <w:rFonts w:ascii="宋体" w:hAnsi="宋体" w:cs="MingLiU" w:hint="eastAsia"/>
                <w:kern w:val="0"/>
                <w:szCs w:val="21"/>
              </w:rPr>
              <w:t>邮政编码</w:t>
            </w:r>
          </w:p>
        </w:tc>
        <w:tc>
          <w:tcPr>
            <w:tcW w:w="2765" w:type="dxa"/>
            <w:gridSpan w:val="3"/>
            <w:vAlign w:val="center"/>
          </w:tcPr>
          <w:p w14:paraId="1319306B" w14:textId="77777777" w:rsidR="00AE77D8" w:rsidRDefault="00AE77D8">
            <w:pPr>
              <w:autoSpaceDE w:val="0"/>
              <w:autoSpaceDN w:val="0"/>
              <w:adjustRightInd w:val="0"/>
              <w:snapToGrid w:val="0"/>
              <w:jc w:val="center"/>
              <w:rPr>
                <w:rFonts w:ascii="宋体" w:hAnsi="宋体"/>
                <w:kern w:val="0"/>
                <w:szCs w:val="21"/>
              </w:rPr>
            </w:pPr>
          </w:p>
        </w:tc>
      </w:tr>
      <w:tr w:rsidR="00AE77D8" w14:paraId="6450F4F7" w14:textId="77777777">
        <w:trPr>
          <w:trHeight w:hRule="exact" w:val="851"/>
        </w:trPr>
        <w:tc>
          <w:tcPr>
            <w:tcW w:w="1862" w:type="dxa"/>
            <w:vMerge w:val="restart"/>
            <w:vAlign w:val="center"/>
          </w:tcPr>
          <w:p w14:paraId="13B622B8" w14:textId="77777777" w:rsidR="00AE77D8" w:rsidRDefault="00215325">
            <w:pPr>
              <w:autoSpaceDE w:val="0"/>
              <w:autoSpaceDN w:val="0"/>
              <w:adjustRightInd w:val="0"/>
              <w:snapToGrid w:val="0"/>
              <w:jc w:val="center"/>
              <w:rPr>
                <w:rFonts w:ascii="宋体" w:hAnsi="宋体"/>
                <w:kern w:val="0"/>
                <w:szCs w:val="21"/>
              </w:rPr>
            </w:pPr>
            <w:r>
              <w:rPr>
                <w:rFonts w:ascii="宋体" w:hAnsi="宋体" w:cs="MingLiU" w:hint="eastAsia"/>
                <w:kern w:val="0"/>
                <w:szCs w:val="21"/>
              </w:rPr>
              <w:t>联系方式</w:t>
            </w:r>
          </w:p>
        </w:tc>
        <w:tc>
          <w:tcPr>
            <w:tcW w:w="967" w:type="dxa"/>
            <w:vAlign w:val="center"/>
          </w:tcPr>
          <w:p w14:paraId="0DDF65D4" w14:textId="77777777" w:rsidR="00AE77D8" w:rsidRDefault="00215325">
            <w:pPr>
              <w:autoSpaceDE w:val="0"/>
              <w:autoSpaceDN w:val="0"/>
              <w:adjustRightInd w:val="0"/>
              <w:snapToGrid w:val="0"/>
              <w:jc w:val="center"/>
              <w:rPr>
                <w:rFonts w:ascii="宋体" w:hAnsi="宋体"/>
                <w:kern w:val="0"/>
                <w:szCs w:val="21"/>
              </w:rPr>
            </w:pPr>
            <w:r>
              <w:rPr>
                <w:rFonts w:ascii="宋体" w:hAnsi="宋体" w:cs="MingLiU" w:hint="eastAsia"/>
                <w:kern w:val="0"/>
                <w:szCs w:val="21"/>
              </w:rPr>
              <w:t>联系人</w:t>
            </w:r>
          </w:p>
        </w:tc>
        <w:tc>
          <w:tcPr>
            <w:tcW w:w="2483" w:type="dxa"/>
            <w:gridSpan w:val="4"/>
            <w:vAlign w:val="center"/>
          </w:tcPr>
          <w:p w14:paraId="280CD261" w14:textId="77777777" w:rsidR="00AE77D8" w:rsidRDefault="00AE77D8">
            <w:pPr>
              <w:autoSpaceDE w:val="0"/>
              <w:autoSpaceDN w:val="0"/>
              <w:adjustRightInd w:val="0"/>
              <w:snapToGrid w:val="0"/>
              <w:jc w:val="center"/>
              <w:rPr>
                <w:rFonts w:ascii="宋体" w:hAnsi="宋体"/>
                <w:kern w:val="0"/>
                <w:szCs w:val="21"/>
              </w:rPr>
            </w:pPr>
          </w:p>
        </w:tc>
        <w:tc>
          <w:tcPr>
            <w:tcW w:w="1392" w:type="dxa"/>
            <w:vAlign w:val="center"/>
          </w:tcPr>
          <w:p w14:paraId="0493FE1D" w14:textId="77777777" w:rsidR="00AE77D8" w:rsidRDefault="00215325">
            <w:pPr>
              <w:autoSpaceDE w:val="0"/>
              <w:autoSpaceDN w:val="0"/>
              <w:adjustRightInd w:val="0"/>
              <w:snapToGrid w:val="0"/>
              <w:jc w:val="center"/>
              <w:rPr>
                <w:rFonts w:ascii="宋体" w:hAnsi="宋体"/>
                <w:kern w:val="0"/>
                <w:szCs w:val="21"/>
              </w:rPr>
            </w:pPr>
            <w:r>
              <w:rPr>
                <w:rFonts w:ascii="宋体" w:hAnsi="宋体" w:cs="MingLiU" w:hint="eastAsia"/>
                <w:kern w:val="0"/>
                <w:szCs w:val="21"/>
              </w:rPr>
              <w:t>电话</w:t>
            </w:r>
          </w:p>
        </w:tc>
        <w:tc>
          <w:tcPr>
            <w:tcW w:w="2765" w:type="dxa"/>
            <w:gridSpan w:val="3"/>
            <w:vAlign w:val="center"/>
          </w:tcPr>
          <w:p w14:paraId="2006F7DB" w14:textId="77777777" w:rsidR="00AE77D8" w:rsidRDefault="00AE77D8">
            <w:pPr>
              <w:autoSpaceDE w:val="0"/>
              <w:autoSpaceDN w:val="0"/>
              <w:adjustRightInd w:val="0"/>
              <w:snapToGrid w:val="0"/>
              <w:jc w:val="center"/>
              <w:rPr>
                <w:rFonts w:ascii="宋体" w:hAnsi="宋体"/>
                <w:kern w:val="0"/>
                <w:szCs w:val="21"/>
              </w:rPr>
            </w:pPr>
          </w:p>
        </w:tc>
      </w:tr>
      <w:tr w:rsidR="00AE77D8" w14:paraId="4B09A9D7" w14:textId="77777777">
        <w:trPr>
          <w:trHeight w:hRule="exact" w:val="851"/>
        </w:trPr>
        <w:tc>
          <w:tcPr>
            <w:tcW w:w="1862" w:type="dxa"/>
            <w:vMerge/>
            <w:vAlign w:val="center"/>
          </w:tcPr>
          <w:p w14:paraId="5F243E68" w14:textId="77777777" w:rsidR="00AE77D8" w:rsidRDefault="00AE77D8">
            <w:pPr>
              <w:autoSpaceDE w:val="0"/>
              <w:autoSpaceDN w:val="0"/>
              <w:adjustRightInd w:val="0"/>
              <w:snapToGrid w:val="0"/>
              <w:jc w:val="center"/>
              <w:rPr>
                <w:rFonts w:ascii="宋体" w:hAnsi="宋体"/>
                <w:kern w:val="0"/>
                <w:szCs w:val="21"/>
              </w:rPr>
            </w:pPr>
          </w:p>
        </w:tc>
        <w:tc>
          <w:tcPr>
            <w:tcW w:w="967" w:type="dxa"/>
            <w:vAlign w:val="center"/>
          </w:tcPr>
          <w:p w14:paraId="44EE5C08" w14:textId="77777777" w:rsidR="00AE77D8" w:rsidRDefault="00215325">
            <w:pPr>
              <w:tabs>
                <w:tab w:val="left" w:pos="540"/>
              </w:tabs>
              <w:autoSpaceDE w:val="0"/>
              <w:autoSpaceDN w:val="0"/>
              <w:adjustRightInd w:val="0"/>
              <w:snapToGrid w:val="0"/>
              <w:jc w:val="center"/>
              <w:rPr>
                <w:rFonts w:ascii="宋体" w:hAnsi="宋体"/>
                <w:kern w:val="0"/>
                <w:szCs w:val="21"/>
              </w:rPr>
            </w:pPr>
            <w:r>
              <w:rPr>
                <w:rFonts w:ascii="宋体" w:hAnsi="宋体" w:cs="MingLiU" w:hint="eastAsia"/>
                <w:kern w:val="0"/>
                <w:szCs w:val="21"/>
              </w:rPr>
              <w:t>传  真</w:t>
            </w:r>
          </w:p>
        </w:tc>
        <w:tc>
          <w:tcPr>
            <w:tcW w:w="2483" w:type="dxa"/>
            <w:gridSpan w:val="4"/>
            <w:vAlign w:val="center"/>
          </w:tcPr>
          <w:p w14:paraId="155D8C73" w14:textId="77777777" w:rsidR="00AE77D8" w:rsidRDefault="00AE77D8">
            <w:pPr>
              <w:autoSpaceDE w:val="0"/>
              <w:autoSpaceDN w:val="0"/>
              <w:adjustRightInd w:val="0"/>
              <w:snapToGrid w:val="0"/>
              <w:jc w:val="center"/>
              <w:rPr>
                <w:rFonts w:ascii="宋体" w:hAnsi="宋体"/>
                <w:kern w:val="0"/>
                <w:szCs w:val="21"/>
              </w:rPr>
            </w:pPr>
          </w:p>
        </w:tc>
        <w:tc>
          <w:tcPr>
            <w:tcW w:w="1392" w:type="dxa"/>
            <w:vAlign w:val="center"/>
          </w:tcPr>
          <w:p w14:paraId="729F6B30" w14:textId="77777777" w:rsidR="00AE77D8" w:rsidRDefault="00215325">
            <w:pPr>
              <w:autoSpaceDE w:val="0"/>
              <w:autoSpaceDN w:val="0"/>
              <w:adjustRightInd w:val="0"/>
              <w:snapToGrid w:val="0"/>
              <w:jc w:val="center"/>
              <w:rPr>
                <w:rFonts w:ascii="宋体" w:hAnsi="宋体"/>
                <w:kern w:val="0"/>
                <w:szCs w:val="21"/>
              </w:rPr>
            </w:pPr>
            <w:r>
              <w:rPr>
                <w:rFonts w:ascii="宋体" w:hAnsi="宋体" w:cs="MingLiU" w:hint="eastAsia"/>
                <w:kern w:val="0"/>
                <w:szCs w:val="21"/>
              </w:rPr>
              <w:t>网址</w:t>
            </w:r>
          </w:p>
        </w:tc>
        <w:tc>
          <w:tcPr>
            <w:tcW w:w="2765" w:type="dxa"/>
            <w:gridSpan w:val="3"/>
            <w:vAlign w:val="center"/>
          </w:tcPr>
          <w:p w14:paraId="255A593D" w14:textId="77777777" w:rsidR="00AE77D8" w:rsidRDefault="00AE77D8">
            <w:pPr>
              <w:autoSpaceDE w:val="0"/>
              <w:autoSpaceDN w:val="0"/>
              <w:adjustRightInd w:val="0"/>
              <w:snapToGrid w:val="0"/>
              <w:jc w:val="center"/>
              <w:rPr>
                <w:rFonts w:ascii="宋体" w:hAnsi="宋体"/>
                <w:kern w:val="0"/>
                <w:szCs w:val="21"/>
              </w:rPr>
            </w:pPr>
          </w:p>
        </w:tc>
      </w:tr>
      <w:tr w:rsidR="00AE77D8" w14:paraId="51F53121" w14:textId="77777777">
        <w:trPr>
          <w:trHeight w:hRule="exact" w:val="851"/>
        </w:trPr>
        <w:tc>
          <w:tcPr>
            <w:tcW w:w="1862" w:type="dxa"/>
            <w:vAlign w:val="center"/>
          </w:tcPr>
          <w:p w14:paraId="586F4EAA" w14:textId="77777777" w:rsidR="00AE77D8" w:rsidRDefault="00215325">
            <w:pPr>
              <w:autoSpaceDE w:val="0"/>
              <w:autoSpaceDN w:val="0"/>
              <w:adjustRightInd w:val="0"/>
              <w:snapToGrid w:val="0"/>
              <w:jc w:val="center"/>
              <w:rPr>
                <w:rFonts w:ascii="宋体" w:hAnsi="宋体"/>
                <w:kern w:val="0"/>
                <w:szCs w:val="21"/>
              </w:rPr>
            </w:pPr>
            <w:r>
              <w:rPr>
                <w:rFonts w:ascii="宋体" w:hAnsi="宋体" w:cs="MingLiU" w:hint="eastAsia"/>
                <w:kern w:val="0"/>
                <w:szCs w:val="21"/>
              </w:rPr>
              <w:t>组织结构</w:t>
            </w:r>
          </w:p>
        </w:tc>
        <w:tc>
          <w:tcPr>
            <w:tcW w:w="7607" w:type="dxa"/>
            <w:gridSpan w:val="9"/>
            <w:vAlign w:val="center"/>
          </w:tcPr>
          <w:p w14:paraId="0DB83DD8" w14:textId="77777777" w:rsidR="00AE77D8" w:rsidRDefault="00AE77D8">
            <w:pPr>
              <w:autoSpaceDE w:val="0"/>
              <w:autoSpaceDN w:val="0"/>
              <w:adjustRightInd w:val="0"/>
              <w:snapToGrid w:val="0"/>
              <w:jc w:val="center"/>
              <w:rPr>
                <w:rFonts w:ascii="宋体" w:hAnsi="宋体"/>
                <w:kern w:val="0"/>
                <w:szCs w:val="21"/>
              </w:rPr>
            </w:pPr>
          </w:p>
        </w:tc>
      </w:tr>
      <w:tr w:rsidR="00AE77D8" w14:paraId="6D971B88" w14:textId="77777777">
        <w:trPr>
          <w:trHeight w:hRule="exact" w:val="851"/>
        </w:trPr>
        <w:tc>
          <w:tcPr>
            <w:tcW w:w="1862" w:type="dxa"/>
            <w:vAlign w:val="center"/>
          </w:tcPr>
          <w:p w14:paraId="0A1EA2D3" w14:textId="77777777" w:rsidR="00AE77D8" w:rsidRDefault="00215325">
            <w:pPr>
              <w:autoSpaceDE w:val="0"/>
              <w:autoSpaceDN w:val="0"/>
              <w:adjustRightInd w:val="0"/>
              <w:snapToGrid w:val="0"/>
              <w:jc w:val="center"/>
              <w:rPr>
                <w:rFonts w:ascii="宋体" w:hAnsi="宋体"/>
                <w:kern w:val="0"/>
                <w:szCs w:val="21"/>
              </w:rPr>
            </w:pPr>
            <w:r>
              <w:rPr>
                <w:rFonts w:ascii="宋体" w:hAnsi="宋体" w:cs="MingLiU" w:hint="eastAsia"/>
                <w:kern w:val="0"/>
                <w:szCs w:val="21"/>
              </w:rPr>
              <w:t>法定代表人</w:t>
            </w:r>
          </w:p>
        </w:tc>
        <w:tc>
          <w:tcPr>
            <w:tcW w:w="967" w:type="dxa"/>
            <w:vAlign w:val="center"/>
          </w:tcPr>
          <w:p w14:paraId="7853B62F" w14:textId="77777777" w:rsidR="00AE77D8" w:rsidRDefault="00215325">
            <w:pPr>
              <w:autoSpaceDE w:val="0"/>
              <w:autoSpaceDN w:val="0"/>
              <w:adjustRightInd w:val="0"/>
              <w:snapToGrid w:val="0"/>
              <w:jc w:val="center"/>
              <w:rPr>
                <w:rFonts w:ascii="宋体" w:hAnsi="宋体"/>
                <w:kern w:val="0"/>
                <w:szCs w:val="21"/>
              </w:rPr>
            </w:pPr>
            <w:r>
              <w:rPr>
                <w:rFonts w:ascii="宋体" w:hAnsi="宋体" w:cs="MingLiU" w:hint="eastAsia"/>
                <w:kern w:val="0"/>
                <w:szCs w:val="21"/>
              </w:rPr>
              <w:t>姓  名</w:t>
            </w:r>
          </w:p>
        </w:tc>
        <w:tc>
          <w:tcPr>
            <w:tcW w:w="1024" w:type="dxa"/>
            <w:vAlign w:val="center"/>
          </w:tcPr>
          <w:p w14:paraId="1E6634B5" w14:textId="77777777" w:rsidR="00AE77D8" w:rsidRDefault="00AE77D8">
            <w:pPr>
              <w:autoSpaceDE w:val="0"/>
              <w:autoSpaceDN w:val="0"/>
              <w:adjustRightInd w:val="0"/>
              <w:snapToGrid w:val="0"/>
              <w:jc w:val="center"/>
              <w:rPr>
                <w:rFonts w:ascii="宋体" w:hAnsi="宋体"/>
                <w:kern w:val="0"/>
                <w:szCs w:val="21"/>
              </w:rPr>
            </w:pPr>
          </w:p>
        </w:tc>
        <w:tc>
          <w:tcPr>
            <w:tcW w:w="1356" w:type="dxa"/>
            <w:gridSpan w:val="2"/>
            <w:vAlign w:val="center"/>
          </w:tcPr>
          <w:p w14:paraId="0288428A" w14:textId="77777777" w:rsidR="00AE77D8" w:rsidRDefault="00215325">
            <w:pPr>
              <w:autoSpaceDE w:val="0"/>
              <w:autoSpaceDN w:val="0"/>
              <w:adjustRightInd w:val="0"/>
              <w:snapToGrid w:val="0"/>
              <w:jc w:val="center"/>
              <w:rPr>
                <w:rFonts w:ascii="宋体" w:hAnsi="宋体"/>
                <w:kern w:val="0"/>
                <w:szCs w:val="21"/>
              </w:rPr>
            </w:pPr>
            <w:r>
              <w:rPr>
                <w:rFonts w:ascii="宋体" w:hAnsi="宋体" w:cs="MingLiU" w:hint="eastAsia"/>
                <w:kern w:val="0"/>
                <w:szCs w:val="21"/>
              </w:rPr>
              <w:t>技术职称</w:t>
            </w:r>
          </w:p>
        </w:tc>
        <w:tc>
          <w:tcPr>
            <w:tcW w:w="2024" w:type="dxa"/>
            <w:gridSpan w:val="3"/>
            <w:vAlign w:val="center"/>
          </w:tcPr>
          <w:p w14:paraId="6AE7283D" w14:textId="77777777" w:rsidR="00AE77D8" w:rsidRDefault="00AE77D8">
            <w:pPr>
              <w:autoSpaceDE w:val="0"/>
              <w:autoSpaceDN w:val="0"/>
              <w:adjustRightInd w:val="0"/>
              <w:snapToGrid w:val="0"/>
              <w:jc w:val="center"/>
              <w:rPr>
                <w:rFonts w:ascii="宋体" w:hAnsi="宋体"/>
                <w:kern w:val="0"/>
                <w:szCs w:val="21"/>
              </w:rPr>
            </w:pPr>
          </w:p>
        </w:tc>
        <w:tc>
          <w:tcPr>
            <w:tcW w:w="925" w:type="dxa"/>
            <w:vAlign w:val="center"/>
          </w:tcPr>
          <w:p w14:paraId="2A6078A4" w14:textId="77777777" w:rsidR="00AE77D8" w:rsidRDefault="00215325">
            <w:pPr>
              <w:autoSpaceDE w:val="0"/>
              <w:autoSpaceDN w:val="0"/>
              <w:adjustRightInd w:val="0"/>
              <w:snapToGrid w:val="0"/>
              <w:jc w:val="center"/>
              <w:rPr>
                <w:rFonts w:ascii="宋体" w:hAnsi="宋体"/>
                <w:kern w:val="0"/>
                <w:szCs w:val="21"/>
              </w:rPr>
            </w:pPr>
            <w:r>
              <w:rPr>
                <w:rFonts w:ascii="宋体" w:hAnsi="宋体" w:cs="MingLiU" w:hint="eastAsia"/>
                <w:kern w:val="0"/>
                <w:szCs w:val="21"/>
              </w:rPr>
              <w:t>电  话</w:t>
            </w:r>
          </w:p>
        </w:tc>
        <w:tc>
          <w:tcPr>
            <w:tcW w:w="1311" w:type="dxa"/>
            <w:vAlign w:val="center"/>
          </w:tcPr>
          <w:p w14:paraId="476F1922" w14:textId="77777777" w:rsidR="00AE77D8" w:rsidRDefault="00AE77D8">
            <w:pPr>
              <w:autoSpaceDE w:val="0"/>
              <w:autoSpaceDN w:val="0"/>
              <w:adjustRightInd w:val="0"/>
              <w:snapToGrid w:val="0"/>
              <w:jc w:val="center"/>
              <w:rPr>
                <w:rFonts w:ascii="宋体" w:hAnsi="宋体"/>
                <w:kern w:val="0"/>
                <w:szCs w:val="21"/>
              </w:rPr>
            </w:pPr>
          </w:p>
        </w:tc>
      </w:tr>
      <w:tr w:rsidR="00AE77D8" w14:paraId="41CB812D" w14:textId="77777777">
        <w:trPr>
          <w:trHeight w:hRule="exact" w:val="851"/>
        </w:trPr>
        <w:tc>
          <w:tcPr>
            <w:tcW w:w="1862" w:type="dxa"/>
            <w:vAlign w:val="center"/>
          </w:tcPr>
          <w:p w14:paraId="49EF2B1A" w14:textId="77777777" w:rsidR="00AE77D8" w:rsidRDefault="00215325">
            <w:pPr>
              <w:autoSpaceDE w:val="0"/>
              <w:autoSpaceDN w:val="0"/>
              <w:adjustRightInd w:val="0"/>
              <w:snapToGrid w:val="0"/>
              <w:jc w:val="center"/>
              <w:rPr>
                <w:rFonts w:ascii="宋体" w:hAnsi="宋体"/>
                <w:kern w:val="0"/>
                <w:szCs w:val="21"/>
              </w:rPr>
            </w:pPr>
            <w:r>
              <w:rPr>
                <w:rFonts w:ascii="宋体" w:hAnsi="宋体" w:cs="MingLiU" w:hint="eastAsia"/>
                <w:kern w:val="0"/>
                <w:szCs w:val="21"/>
              </w:rPr>
              <w:t>技术负责人</w:t>
            </w:r>
          </w:p>
        </w:tc>
        <w:tc>
          <w:tcPr>
            <w:tcW w:w="967" w:type="dxa"/>
            <w:vAlign w:val="center"/>
          </w:tcPr>
          <w:p w14:paraId="546678B6" w14:textId="77777777" w:rsidR="00AE77D8" w:rsidRDefault="00215325">
            <w:pPr>
              <w:autoSpaceDE w:val="0"/>
              <w:autoSpaceDN w:val="0"/>
              <w:adjustRightInd w:val="0"/>
              <w:snapToGrid w:val="0"/>
              <w:jc w:val="center"/>
              <w:rPr>
                <w:rFonts w:ascii="宋体" w:hAnsi="宋体"/>
                <w:kern w:val="0"/>
                <w:szCs w:val="21"/>
              </w:rPr>
            </w:pPr>
            <w:r>
              <w:rPr>
                <w:rFonts w:ascii="宋体" w:hAnsi="宋体" w:cs="MingLiU" w:hint="eastAsia"/>
                <w:kern w:val="0"/>
                <w:szCs w:val="21"/>
              </w:rPr>
              <w:t>姓  名</w:t>
            </w:r>
          </w:p>
        </w:tc>
        <w:tc>
          <w:tcPr>
            <w:tcW w:w="1024" w:type="dxa"/>
            <w:vAlign w:val="center"/>
          </w:tcPr>
          <w:p w14:paraId="01149C00" w14:textId="77777777" w:rsidR="00AE77D8" w:rsidRDefault="00AE77D8">
            <w:pPr>
              <w:autoSpaceDE w:val="0"/>
              <w:autoSpaceDN w:val="0"/>
              <w:adjustRightInd w:val="0"/>
              <w:snapToGrid w:val="0"/>
              <w:jc w:val="center"/>
              <w:rPr>
                <w:rFonts w:ascii="宋体" w:hAnsi="宋体"/>
                <w:kern w:val="0"/>
                <w:szCs w:val="21"/>
              </w:rPr>
            </w:pPr>
          </w:p>
        </w:tc>
        <w:tc>
          <w:tcPr>
            <w:tcW w:w="1356" w:type="dxa"/>
            <w:gridSpan w:val="2"/>
            <w:vAlign w:val="center"/>
          </w:tcPr>
          <w:p w14:paraId="0D62CCC8" w14:textId="77777777" w:rsidR="00AE77D8" w:rsidRDefault="00215325">
            <w:pPr>
              <w:autoSpaceDE w:val="0"/>
              <w:autoSpaceDN w:val="0"/>
              <w:adjustRightInd w:val="0"/>
              <w:snapToGrid w:val="0"/>
              <w:jc w:val="center"/>
              <w:rPr>
                <w:rFonts w:ascii="宋体" w:hAnsi="宋体"/>
                <w:kern w:val="0"/>
                <w:szCs w:val="21"/>
              </w:rPr>
            </w:pPr>
            <w:r>
              <w:rPr>
                <w:rFonts w:ascii="宋体" w:hAnsi="宋体" w:cs="MingLiU" w:hint="eastAsia"/>
                <w:kern w:val="0"/>
                <w:szCs w:val="21"/>
              </w:rPr>
              <w:t>技术职称</w:t>
            </w:r>
          </w:p>
        </w:tc>
        <w:tc>
          <w:tcPr>
            <w:tcW w:w="2024" w:type="dxa"/>
            <w:gridSpan w:val="3"/>
            <w:vAlign w:val="center"/>
          </w:tcPr>
          <w:p w14:paraId="2F6540D9" w14:textId="77777777" w:rsidR="00AE77D8" w:rsidRDefault="00AE77D8">
            <w:pPr>
              <w:autoSpaceDE w:val="0"/>
              <w:autoSpaceDN w:val="0"/>
              <w:adjustRightInd w:val="0"/>
              <w:snapToGrid w:val="0"/>
              <w:jc w:val="center"/>
              <w:rPr>
                <w:rFonts w:ascii="宋体" w:hAnsi="宋体"/>
                <w:kern w:val="0"/>
                <w:szCs w:val="21"/>
              </w:rPr>
            </w:pPr>
          </w:p>
        </w:tc>
        <w:tc>
          <w:tcPr>
            <w:tcW w:w="925" w:type="dxa"/>
            <w:vAlign w:val="center"/>
          </w:tcPr>
          <w:p w14:paraId="07E983AF" w14:textId="77777777" w:rsidR="00AE77D8" w:rsidRDefault="00215325">
            <w:pPr>
              <w:autoSpaceDE w:val="0"/>
              <w:autoSpaceDN w:val="0"/>
              <w:adjustRightInd w:val="0"/>
              <w:snapToGrid w:val="0"/>
              <w:jc w:val="center"/>
              <w:rPr>
                <w:rFonts w:ascii="宋体" w:hAnsi="宋体"/>
                <w:kern w:val="0"/>
                <w:szCs w:val="21"/>
              </w:rPr>
            </w:pPr>
            <w:r>
              <w:rPr>
                <w:rFonts w:ascii="宋体" w:hAnsi="宋体" w:cs="MingLiU" w:hint="eastAsia"/>
                <w:kern w:val="0"/>
                <w:szCs w:val="21"/>
              </w:rPr>
              <w:t>电  话</w:t>
            </w:r>
          </w:p>
        </w:tc>
        <w:tc>
          <w:tcPr>
            <w:tcW w:w="1311" w:type="dxa"/>
            <w:vAlign w:val="center"/>
          </w:tcPr>
          <w:p w14:paraId="1AC46B7A" w14:textId="77777777" w:rsidR="00AE77D8" w:rsidRDefault="00AE77D8">
            <w:pPr>
              <w:autoSpaceDE w:val="0"/>
              <w:autoSpaceDN w:val="0"/>
              <w:adjustRightInd w:val="0"/>
              <w:snapToGrid w:val="0"/>
              <w:jc w:val="center"/>
              <w:rPr>
                <w:rFonts w:ascii="宋体" w:hAnsi="宋体"/>
                <w:kern w:val="0"/>
                <w:szCs w:val="21"/>
              </w:rPr>
            </w:pPr>
          </w:p>
        </w:tc>
      </w:tr>
      <w:tr w:rsidR="00AE77D8" w14:paraId="1C52F146" w14:textId="77777777">
        <w:trPr>
          <w:trHeight w:hRule="exact" w:val="851"/>
        </w:trPr>
        <w:tc>
          <w:tcPr>
            <w:tcW w:w="1862" w:type="dxa"/>
            <w:vAlign w:val="center"/>
          </w:tcPr>
          <w:p w14:paraId="2C62792A" w14:textId="77777777" w:rsidR="00AE77D8" w:rsidRDefault="00215325">
            <w:pPr>
              <w:autoSpaceDE w:val="0"/>
              <w:autoSpaceDN w:val="0"/>
              <w:adjustRightInd w:val="0"/>
              <w:snapToGrid w:val="0"/>
              <w:jc w:val="center"/>
              <w:rPr>
                <w:rFonts w:ascii="宋体" w:hAnsi="宋体"/>
                <w:kern w:val="0"/>
                <w:szCs w:val="21"/>
              </w:rPr>
            </w:pPr>
            <w:r>
              <w:rPr>
                <w:rFonts w:ascii="宋体" w:hAnsi="宋体" w:cs="MingLiU" w:hint="eastAsia"/>
                <w:kern w:val="0"/>
                <w:szCs w:val="21"/>
              </w:rPr>
              <w:t>成立时间</w:t>
            </w:r>
          </w:p>
        </w:tc>
        <w:tc>
          <w:tcPr>
            <w:tcW w:w="1991" w:type="dxa"/>
            <w:gridSpan w:val="2"/>
            <w:vAlign w:val="center"/>
          </w:tcPr>
          <w:p w14:paraId="58C16974" w14:textId="77777777" w:rsidR="00AE77D8" w:rsidRDefault="00AE77D8">
            <w:pPr>
              <w:autoSpaceDE w:val="0"/>
              <w:autoSpaceDN w:val="0"/>
              <w:adjustRightInd w:val="0"/>
              <w:snapToGrid w:val="0"/>
              <w:jc w:val="center"/>
              <w:rPr>
                <w:rFonts w:ascii="宋体" w:hAnsi="宋体"/>
                <w:kern w:val="0"/>
                <w:szCs w:val="21"/>
              </w:rPr>
            </w:pPr>
          </w:p>
        </w:tc>
        <w:tc>
          <w:tcPr>
            <w:tcW w:w="5616" w:type="dxa"/>
            <w:gridSpan w:val="7"/>
            <w:vAlign w:val="center"/>
          </w:tcPr>
          <w:p w14:paraId="68D8CF24" w14:textId="77777777" w:rsidR="00AE77D8" w:rsidRDefault="00215325">
            <w:pPr>
              <w:autoSpaceDE w:val="0"/>
              <w:autoSpaceDN w:val="0"/>
              <w:adjustRightInd w:val="0"/>
              <w:snapToGrid w:val="0"/>
              <w:jc w:val="center"/>
              <w:rPr>
                <w:rFonts w:ascii="宋体" w:hAnsi="宋体"/>
                <w:kern w:val="0"/>
                <w:szCs w:val="21"/>
              </w:rPr>
            </w:pPr>
            <w:r>
              <w:rPr>
                <w:rFonts w:ascii="宋体" w:hAnsi="宋体" w:cs="MingLiU" w:hint="eastAsia"/>
                <w:kern w:val="0"/>
                <w:szCs w:val="21"/>
              </w:rPr>
              <w:t>员工总人数：</w:t>
            </w:r>
          </w:p>
        </w:tc>
      </w:tr>
      <w:tr w:rsidR="00AE77D8" w14:paraId="6C1BB3C3" w14:textId="77777777">
        <w:trPr>
          <w:trHeight w:hRule="exact" w:val="851"/>
        </w:trPr>
        <w:tc>
          <w:tcPr>
            <w:tcW w:w="1862" w:type="dxa"/>
            <w:vAlign w:val="center"/>
          </w:tcPr>
          <w:p w14:paraId="18F39148" w14:textId="77777777" w:rsidR="00AE77D8" w:rsidRDefault="00215325">
            <w:pPr>
              <w:autoSpaceDE w:val="0"/>
              <w:autoSpaceDN w:val="0"/>
              <w:adjustRightInd w:val="0"/>
              <w:snapToGrid w:val="0"/>
              <w:jc w:val="center"/>
              <w:rPr>
                <w:rFonts w:ascii="宋体" w:hAnsi="宋体"/>
                <w:kern w:val="0"/>
                <w:szCs w:val="21"/>
              </w:rPr>
            </w:pPr>
            <w:r>
              <w:rPr>
                <w:rFonts w:ascii="宋体" w:hAnsi="宋体" w:cs="MingLiU" w:hint="eastAsia"/>
                <w:kern w:val="0"/>
                <w:szCs w:val="21"/>
              </w:rPr>
              <w:t>企业资质等级</w:t>
            </w:r>
          </w:p>
        </w:tc>
        <w:tc>
          <w:tcPr>
            <w:tcW w:w="1991" w:type="dxa"/>
            <w:gridSpan w:val="2"/>
            <w:vAlign w:val="center"/>
          </w:tcPr>
          <w:p w14:paraId="3B5DFED5" w14:textId="77777777" w:rsidR="00AE77D8" w:rsidRDefault="00AE77D8">
            <w:pPr>
              <w:autoSpaceDE w:val="0"/>
              <w:autoSpaceDN w:val="0"/>
              <w:adjustRightInd w:val="0"/>
              <w:snapToGrid w:val="0"/>
              <w:jc w:val="center"/>
              <w:rPr>
                <w:rFonts w:ascii="宋体" w:hAnsi="宋体"/>
                <w:kern w:val="0"/>
                <w:szCs w:val="21"/>
              </w:rPr>
            </w:pPr>
          </w:p>
        </w:tc>
        <w:tc>
          <w:tcPr>
            <w:tcW w:w="904" w:type="dxa"/>
            <w:vMerge w:val="restart"/>
            <w:vAlign w:val="center"/>
          </w:tcPr>
          <w:p w14:paraId="31F535C4" w14:textId="77777777" w:rsidR="00AE77D8" w:rsidRDefault="00215325">
            <w:pPr>
              <w:autoSpaceDE w:val="0"/>
              <w:autoSpaceDN w:val="0"/>
              <w:adjustRightInd w:val="0"/>
              <w:snapToGrid w:val="0"/>
              <w:jc w:val="center"/>
              <w:rPr>
                <w:rFonts w:ascii="宋体" w:hAnsi="宋体"/>
                <w:kern w:val="0"/>
                <w:szCs w:val="21"/>
              </w:rPr>
            </w:pPr>
            <w:r>
              <w:rPr>
                <w:rFonts w:ascii="宋体" w:hAnsi="宋体" w:cs="MingLiU" w:hint="eastAsia"/>
                <w:kern w:val="0"/>
                <w:szCs w:val="21"/>
              </w:rPr>
              <w:t>其中</w:t>
            </w:r>
          </w:p>
        </w:tc>
        <w:tc>
          <w:tcPr>
            <w:tcW w:w="2476" w:type="dxa"/>
            <w:gridSpan w:val="4"/>
            <w:vAlign w:val="center"/>
          </w:tcPr>
          <w:p w14:paraId="44E51946" w14:textId="77777777" w:rsidR="00AE77D8" w:rsidRDefault="00215325">
            <w:pPr>
              <w:autoSpaceDE w:val="0"/>
              <w:autoSpaceDN w:val="0"/>
              <w:adjustRightInd w:val="0"/>
              <w:snapToGrid w:val="0"/>
              <w:jc w:val="center"/>
              <w:rPr>
                <w:rFonts w:ascii="宋体" w:hAnsi="宋体"/>
                <w:kern w:val="0"/>
                <w:szCs w:val="21"/>
              </w:rPr>
            </w:pPr>
            <w:r>
              <w:rPr>
                <w:rFonts w:ascii="宋体" w:hAnsi="宋体" w:cs="MingLiU" w:hint="eastAsia"/>
                <w:kern w:val="0"/>
                <w:szCs w:val="21"/>
              </w:rPr>
              <w:t>项目经理</w:t>
            </w:r>
          </w:p>
        </w:tc>
        <w:tc>
          <w:tcPr>
            <w:tcW w:w="2236" w:type="dxa"/>
            <w:gridSpan w:val="2"/>
            <w:vAlign w:val="center"/>
          </w:tcPr>
          <w:p w14:paraId="3CA0B8E4" w14:textId="77777777" w:rsidR="00AE77D8" w:rsidRDefault="00AE77D8">
            <w:pPr>
              <w:autoSpaceDE w:val="0"/>
              <w:autoSpaceDN w:val="0"/>
              <w:adjustRightInd w:val="0"/>
              <w:snapToGrid w:val="0"/>
              <w:jc w:val="center"/>
              <w:rPr>
                <w:rFonts w:ascii="宋体" w:hAnsi="宋体"/>
                <w:kern w:val="0"/>
                <w:szCs w:val="21"/>
              </w:rPr>
            </w:pPr>
          </w:p>
        </w:tc>
      </w:tr>
      <w:tr w:rsidR="00AE77D8" w14:paraId="797F2AC1" w14:textId="77777777">
        <w:trPr>
          <w:trHeight w:hRule="exact" w:val="851"/>
        </w:trPr>
        <w:tc>
          <w:tcPr>
            <w:tcW w:w="1862" w:type="dxa"/>
            <w:vAlign w:val="center"/>
          </w:tcPr>
          <w:p w14:paraId="30497FFE" w14:textId="77777777" w:rsidR="00AE77D8" w:rsidRDefault="00215325">
            <w:pPr>
              <w:autoSpaceDE w:val="0"/>
              <w:autoSpaceDN w:val="0"/>
              <w:adjustRightInd w:val="0"/>
              <w:snapToGrid w:val="0"/>
              <w:jc w:val="center"/>
              <w:rPr>
                <w:rFonts w:ascii="宋体" w:hAnsi="宋体"/>
                <w:kern w:val="0"/>
                <w:szCs w:val="21"/>
              </w:rPr>
            </w:pPr>
            <w:r>
              <w:rPr>
                <w:rFonts w:ascii="宋体" w:hAnsi="宋体" w:cs="MingLiU" w:hint="eastAsia"/>
                <w:kern w:val="0"/>
                <w:szCs w:val="21"/>
              </w:rPr>
              <w:t>统一社会信用代码</w:t>
            </w:r>
          </w:p>
        </w:tc>
        <w:tc>
          <w:tcPr>
            <w:tcW w:w="1991" w:type="dxa"/>
            <w:gridSpan w:val="2"/>
            <w:vAlign w:val="center"/>
          </w:tcPr>
          <w:p w14:paraId="6D60989A" w14:textId="77777777" w:rsidR="00AE77D8" w:rsidRDefault="00AE77D8">
            <w:pPr>
              <w:autoSpaceDE w:val="0"/>
              <w:autoSpaceDN w:val="0"/>
              <w:adjustRightInd w:val="0"/>
              <w:snapToGrid w:val="0"/>
              <w:jc w:val="center"/>
              <w:rPr>
                <w:rFonts w:ascii="宋体" w:hAnsi="宋体"/>
                <w:kern w:val="0"/>
                <w:szCs w:val="21"/>
              </w:rPr>
            </w:pPr>
          </w:p>
        </w:tc>
        <w:tc>
          <w:tcPr>
            <w:tcW w:w="904" w:type="dxa"/>
            <w:vMerge/>
            <w:vAlign w:val="center"/>
          </w:tcPr>
          <w:p w14:paraId="64AEEE3B" w14:textId="77777777" w:rsidR="00AE77D8" w:rsidRDefault="00AE77D8">
            <w:pPr>
              <w:autoSpaceDE w:val="0"/>
              <w:autoSpaceDN w:val="0"/>
              <w:adjustRightInd w:val="0"/>
              <w:snapToGrid w:val="0"/>
              <w:jc w:val="center"/>
              <w:rPr>
                <w:rFonts w:ascii="宋体" w:hAnsi="宋体"/>
                <w:kern w:val="0"/>
                <w:szCs w:val="21"/>
              </w:rPr>
            </w:pPr>
          </w:p>
        </w:tc>
        <w:tc>
          <w:tcPr>
            <w:tcW w:w="2476" w:type="dxa"/>
            <w:gridSpan w:val="4"/>
            <w:vAlign w:val="center"/>
          </w:tcPr>
          <w:p w14:paraId="31B73702" w14:textId="77777777" w:rsidR="00AE77D8" w:rsidRDefault="00215325">
            <w:pPr>
              <w:autoSpaceDE w:val="0"/>
              <w:autoSpaceDN w:val="0"/>
              <w:adjustRightInd w:val="0"/>
              <w:snapToGrid w:val="0"/>
              <w:jc w:val="center"/>
              <w:rPr>
                <w:rFonts w:ascii="宋体" w:hAnsi="宋体"/>
                <w:kern w:val="0"/>
                <w:szCs w:val="21"/>
              </w:rPr>
            </w:pPr>
            <w:r>
              <w:rPr>
                <w:rFonts w:ascii="宋体" w:hAnsi="宋体" w:cs="MingLiU" w:hint="eastAsia"/>
                <w:kern w:val="0"/>
                <w:szCs w:val="21"/>
              </w:rPr>
              <w:t>高级职称人员</w:t>
            </w:r>
          </w:p>
        </w:tc>
        <w:tc>
          <w:tcPr>
            <w:tcW w:w="2236" w:type="dxa"/>
            <w:gridSpan w:val="2"/>
            <w:vAlign w:val="center"/>
          </w:tcPr>
          <w:p w14:paraId="26F7F5BC" w14:textId="77777777" w:rsidR="00AE77D8" w:rsidRDefault="00AE77D8">
            <w:pPr>
              <w:autoSpaceDE w:val="0"/>
              <w:autoSpaceDN w:val="0"/>
              <w:adjustRightInd w:val="0"/>
              <w:snapToGrid w:val="0"/>
              <w:jc w:val="center"/>
              <w:rPr>
                <w:rFonts w:ascii="宋体" w:hAnsi="宋体"/>
                <w:kern w:val="0"/>
                <w:szCs w:val="21"/>
              </w:rPr>
            </w:pPr>
          </w:p>
        </w:tc>
      </w:tr>
      <w:tr w:rsidR="00AE77D8" w14:paraId="6408FF36" w14:textId="77777777">
        <w:trPr>
          <w:trHeight w:hRule="exact" w:val="851"/>
        </w:trPr>
        <w:tc>
          <w:tcPr>
            <w:tcW w:w="1862" w:type="dxa"/>
            <w:vAlign w:val="center"/>
          </w:tcPr>
          <w:p w14:paraId="7A0D6CB3" w14:textId="77777777" w:rsidR="00AE77D8" w:rsidRDefault="00215325">
            <w:pPr>
              <w:autoSpaceDE w:val="0"/>
              <w:autoSpaceDN w:val="0"/>
              <w:adjustRightInd w:val="0"/>
              <w:snapToGrid w:val="0"/>
              <w:jc w:val="center"/>
              <w:rPr>
                <w:rFonts w:ascii="宋体" w:hAnsi="宋体"/>
                <w:kern w:val="0"/>
                <w:szCs w:val="21"/>
              </w:rPr>
            </w:pPr>
            <w:r>
              <w:rPr>
                <w:rFonts w:ascii="宋体" w:hAnsi="宋体" w:cs="MingLiU" w:hint="eastAsia"/>
                <w:kern w:val="0"/>
                <w:szCs w:val="21"/>
              </w:rPr>
              <w:t>注册资金</w:t>
            </w:r>
          </w:p>
        </w:tc>
        <w:tc>
          <w:tcPr>
            <w:tcW w:w="1991" w:type="dxa"/>
            <w:gridSpan w:val="2"/>
            <w:vAlign w:val="center"/>
          </w:tcPr>
          <w:p w14:paraId="215AF6F1" w14:textId="77777777" w:rsidR="00AE77D8" w:rsidRDefault="00AE77D8">
            <w:pPr>
              <w:autoSpaceDE w:val="0"/>
              <w:autoSpaceDN w:val="0"/>
              <w:adjustRightInd w:val="0"/>
              <w:snapToGrid w:val="0"/>
              <w:jc w:val="center"/>
              <w:rPr>
                <w:rFonts w:ascii="宋体" w:hAnsi="宋体"/>
                <w:kern w:val="0"/>
                <w:szCs w:val="21"/>
              </w:rPr>
            </w:pPr>
          </w:p>
        </w:tc>
        <w:tc>
          <w:tcPr>
            <w:tcW w:w="904" w:type="dxa"/>
            <w:vMerge/>
            <w:vAlign w:val="center"/>
          </w:tcPr>
          <w:p w14:paraId="38A81F25" w14:textId="77777777" w:rsidR="00AE77D8" w:rsidRDefault="00AE77D8">
            <w:pPr>
              <w:autoSpaceDE w:val="0"/>
              <w:autoSpaceDN w:val="0"/>
              <w:adjustRightInd w:val="0"/>
              <w:snapToGrid w:val="0"/>
              <w:jc w:val="center"/>
              <w:rPr>
                <w:rFonts w:ascii="宋体" w:hAnsi="宋体"/>
                <w:kern w:val="0"/>
                <w:szCs w:val="21"/>
              </w:rPr>
            </w:pPr>
          </w:p>
        </w:tc>
        <w:tc>
          <w:tcPr>
            <w:tcW w:w="2476" w:type="dxa"/>
            <w:gridSpan w:val="4"/>
            <w:vAlign w:val="center"/>
          </w:tcPr>
          <w:p w14:paraId="24796FA5" w14:textId="77777777" w:rsidR="00AE77D8" w:rsidRDefault="00215325">
            <w:pPr>
              <w:autoSpaceDE w:val="0"/>
              <w:autoSpaceDN w:val="0"/>
              <w:adjustRightInd w:val="0"/>
              <w:snapToGrid w:val="0"/>
              <w:jc w:val="center"/>
              <w:rPr>
                <w:rFonts w:ascii="宋体" w:hAnsi="宋体"/>
                <w:kern w:val="0"/>
                <w:szCs w:val="21"/>
              </w:rPr>
            </w:pPr>
            <w:r>
              <w:rPr>
                <w:rFonts w:ascii="宋体" w:hAnsi="宋体" w:cs="MingLiU" w:hint="eastAsia"/>
                <w:kern w:val="0"/>
                <w:szCs w:val="21"/>
              </w:rPr>
              <w:t>中级职称人员</w:t>
            </w:r>
          </w:p>
        </w:tc>
        <w:tc>
          <w:tcPr>
            <w:tcW w:w="2236" w:type="dxa"/>
            <w:gridSpan w:val="2"/>
            <w:vAlign w:val="center"/>
          </w:tcPr>
          <w:p w14:paraId="36C9F0C1" w14:textId="77777777" w:rsidR="00AE77D8" w:rsidRDefault="00AE77D8">
            <w:pPr>
              <w:autoSpaceDE w:val="0"/>
              <w:autoSpaceDN w:val="0"/>
              <w:adjustRightInd w:val="0"/>
              <w:snapToGrid w:val="0"/>
              <w:jc w:val="center"/>
              <w:rPr>
                <w:rFonts w:ascii="宋体" w:hAnsi="宋体"/>
                <w:kern w:val="0"/>
                <w:szCs w:val="21"/>
              </w:rPr>
            </w:pPr>
          </w:p>
        </w:tc>
      </w:tr>
      <w:tr w:rsidR="00AE77D8" w14:paraId="72EB5AC9" w14:textId="77777777">
        <w:trPr>
          <w:trHeight w:hRule="exact" w:val="851"/>
        </w:trPr>
        <w:tc>
          <w:tcPr>
            <w:tcW w:w="1862" w:type="dxa"/>
            <w:vAlign w:val="center"/>
          </w:tcPr>
          <w:p w14:paraId="54727D99" w14:textId="77777777" w:rsidR="00AE77D8" w:rsidRDefault="00215325">
            <w:pPr>
              <w:autoSpaceDE w:val="0"/>
              <w:autoSpaceDN w:val="0"/>
              <w:adjustRightInd w:val="0"/>
              <w:snapToGrid w:val="0"/>
              <w:jc w:val="center"/>
              <w:rPr>
                <w:rFonts w:ascii="宋体" w:hAnsi="宋体"/>
                <w:kern w:val="0"/>
                <w:szCs w:val="21"/>
              </w:rPr>
            </w:pPr>
            <w:r>
              <w:rPr>
                <w:rFonts w:ascii="宋体" w:hAnsi="宋体" w:cs="MingLiU" w:hint="eastAsia"/>
                <w:kern w:val="0"/>
                <w:szCs w:val="21"/>
              </w:rPr>
              <w:t>开户银行</w:t>
            </w:r>
          </w:p>
        </w:tc>
        <w:tc>
          <w:tcPr>
            <w:tcW w:w="1991" w:type="dxa"/>
            <w:gridSpan w:val="2"/>
            <w:vAlign w:val="center"/>
          </w:tcPr>
          <w:p w14:paraId="1A1C3653" w14:textId="77777777" w:rsidR="00AE77D8" w:rsidRDefault="00AE77D8">
            <w:pPr>
              <w:autoSpaceDE w:val="0"/>
              <w:autoSpaceDN w:val="0"/>
              <w:adjustRightInd w:val="0"/>
              <w:snapToGrid w:val="0"/>
              <w:jc w:val="center"/>
              <w:rPr>
                <w:rFonts w:ascii="宋体" w:hAnsi="宋体"/>
                <w:kern w:val="0"/>
                <w:szCs w:val="21"/>
              </w:rPr>
            </w:pPr>
          </w:p>
        </w:tc>
        <w:tc>
          <w:tcPr>
            <w:tcW w:w="904" w:type="dxa"/>
            <w:vMerge/>
            <w:vAlign w:val="center"/>
          </w:tcPr>
          <w:p w14:paraId="4AB5B36F" w14:textId="77777777" w:rsidR="00AE77D8" w:rsidRDefault="00AE77D8">
            <w:pPr>
              <w:autoSpaceDE w:val="0"/>
              <w:autoSpaceDN w:val="0"/>
              <w:adjustRightInd w:val="0"/>
              <w:snapToGrid w:val="0"/>
              <w:jc w:val="center"/>
              <w:rPr>
                <w:rFonts w:ascii="宋体" w:hAnsi="宋体"/>
                <w:kern w:val="0"/>
                <w:szCs w:val="21"/>
              </w:rPr>
            </w:pPr>
          </w:p>
        </w:tc>
        <w:tc>
          <w:tcPr>
            <w:tcW w:w="2476" w:type="dxa"/>
            <w:gridSpan w:val="4"/>
            <w:vAlign w:val="center"/>
          </w:tcPr>
          <w:p w14:paraId="08A788A1" w14:textId="77777777" w:rsidR="00AE77D8" w:rsidRDefault="00215325">
            <w:pPr>
              <w:autoSpaceDE w:val="0"/>
              <w:autoSpaceDN w:val="0"/>
              <w:adjustRightInd w:val="0"/>
              <w:snapToGrid w:val="0"/>
              <w:jc w:val="center"/>
              <w:rPr>
                <w:rFonts w:ascii="宋体" w:hAnsi="宋体"/>
                <w:kern w:val="0"/>
                <w:szCs w:val="21"/>
              </w:rPr>
            </w:pPr>
            <w:r>
              <w:rPr>
                <w:rFonts w:ascii="宋体" w:hAnsi="宋体" w:cs="MingLiU" w:hint="eastAsia"/>
                <w:kern w:val="0"/>
                <w:szCs w:val="21"/>
              </w:rPr>
              <w:t>初级职称人员</w:t>
            </w:r>
          </w:p>
        </w:tc>
        <w:tc>
          <w:tcPr>
            <w:tcW w:w="2236" w:type="dxa"/>
            <w:gridSpan w:val="2"/>
            <w:vAlign w:val="center"/>
          </w:tcPr>
          <w:p w14:paraId="27583D07" w14:textId="77777777" w:rsidR="00AE77D8" w:rsidRDefault="00AE77D8">
            <w:pPr>
              <w:autoSpaceDE w:val="0"/>
              <w:autoSpaceDN w:val="0"/>
              <w:adjustRightInd w:val="0"/>
              <w:snapToGrid w:val="0"/>
              <w:jc w:val="center"/>
              <w:rPr>
                <w:rFonts w:ascii="宋体" w:hAnsi="宋体"/>
                <w:kern w:val="0"/>
                <w:szCs w:val="21"/>
              </w:rPr>
            </w:pPr>
          </w:p>
        </w:tc>
      </w:tr>
      <w:tr w:rsidR="00AE77D8" w14:paraId="04305E41" w14:textId="77777777">
        <w:trPr>
          <w:trHeight w:hRule="exact" w:val="851"/>
        </w:trPr>
        <w:tc>
          <w:tcPr>
            <w:tcW w:w="1862" w:type="dxa"/>
            <w:vAlign w:val="center"/>
          </w:tcPr>
          <w:p w14:paraId="32F83686" w14:textId="77777777" w:rsidR="00AE77D8" w:rsidRDefault="00215325">
            <w:pPr>
              <w:autoSpaceDE w:val="0"/>
              <w:autoSpaceDN w:val="0"/>
              <w:adjustRightInd w:val="0"/>
              <w:snapToGrid w:val="0"/>
              <w:jc w:val="center"/>
              <w:rPr>
                <w:rFonts w:ascii="宋体" w:hAnsi="宋体"/>
                <w:kern w:val="0"/>
                <w:szCs w:val="21"/>
              </w:rPr>
            </w:pPr>
            <w:r>
              <w:rPr>
                <w:rFonts w:ascii="宋体" w:hAnsi="宋体" w:hint="eastAsia"/>
                <w:kern w:val="0"/>
                <w:szCs w:val="21"/>
              </w:rPr>
              <w:t>账号</w:t>
            </w:r>
          </w:p>
        </w:tc>
        <w:tc>
          <w:tcPr>
            <w:tcW w:w="1991" w:type="dxa"/>
            <w:gridSpan w:val="2"/>
            <w:vAlign w:val="center"/>
          </w:tcPr>
          <w:p w14:paraId="48AA328C" w14:textId="77777777" w:rsidR="00AE77D8" w:rsidRDefault="00AE77D8">
            <w:pPr>
              <w:autoSpaceDE w:val="0"/>
              <w:autoSpaceDN w:val="0"/>
              <w:adjustRightInd w:val="0"/>
              <w:snapToGrid w:val="0"/>
              <w:jc w:val="center"/>
              <w:rPr>
                <w:rFonts w:ascii="宋体" w:hAnsi="宋体"/>
                <w:kern w:val="0"/>
                <w:szCs w:val="21"/>
              </w:rPr>
            </w:pPr>
          </w:p>
        </w:tc>
        <w:tc>
          <w:tcPr>
            <w:tcW w:w="904" w:type="dxa"/>
            <w:vMerge/>
            <w:vAlign w:val="center"/>
          </w:tcPr>
          <w:p w14:paraId="4ADBA564" w14:textId="77777777" w:rsidR="00AE77D8" w:rsidRDefault="00AE77D8">
            <w:pPr>
              <w:autoSpaceDE w:val="0"/>
              <w:autoSpaceDN w:val="0"/>
              <w:adjustRightInd w:val="0"/>
              <w:snapToGrid w:val="0"/>
              <w:jc w:val="center"/>
              <w:rPr>
                <w:rFonts w:ascii="宋体" w:hAnsi="宋体"/>
                <w:kern w:val="0"/>
                <w:szCs w:val="21"/>
              </w:rPr>
            </w:pPr>
          </w:p>
        </w:tc>
        <w:tc>
          <w:tcPr>
            <w:tcW w:w="2476" w:type="dxa"/>
            <w:gridSpan w:val="4"/>
            <w:vAlign w:val="center"/>
          </w:tcPr>
          <w:p w14:paraId="49F62627" w14:textId="77777777" w:rsidR="00AE77D8" w:rsidRDefault="00215325">
            <w:pPr>
              <w:tabs>
                <w:tab w:val="left" w:pos="1240"/>
              </w:tabs>
              <w:autoSpaceDE w:val="0"/>
              <w:autoSpaceDN w:val="0"/>
              <w:adjustRightInd w:val="0"/>
              <w:snapToGrid w:val="0"/>
              <w:jc w:val="center"/>
              <w:rPr>
                <w:rFonts w:ascii="宋体" w:hAnsi="宋体"/>
                <w:kern w:val="0"/>
                <w:szCs w:val="21"/>
              </w:rPr>
            </w:pPr>
            <w:r>
              <w:rPr>
                <w:rFonts w:ascii="宋体" w:hAnsi="宋体" w:cs="MingLiU" w:hint="eastAsia"/>
                <w:kern w:val="0"/>
                <w:szCs w:val="21"/>
              </w:rPr>
              <w:t>技</w:t>
            </w:r>
            <w:r>
              <w:rPr>
                <w:rFonts w:ascii="宋体" w:hAnsi="宋体"/>
                <w:kern w:val="0"/>
                <w:szCs w:val="21"/>
              </w:rPr>
              <w:tab/>
            </w:r>
            <w:r>
              <w:rPr>
                <w:rFonts w:ascii="宋体" w:hAnsi="宋体" w:cs="MingLiU" w:hint="eastAsia"/>
                <w:kern w:val="0"/>
                <w:szCs w:val="21"/>
              </w:rPr>
              <w:t>工</w:t>
            </w:r>
          </w:p>
        </w:tc>
        <w:tc>
          <w:tcPr>
            <w:tcW w:w="2236" w:type="dxa"/>
            <w:gridSpan w:val="2"/>
            <w:vAlign w:val="center"/>
          </w:tcPr>
          <w:p w14:paraId="1413DE46" w14:textId="77777777" w:rsidR="00AE77D8" w:rsidRDefault="00AE77D8">
            <w:pPr>
              <w:autoSpaceDE w:val="0"/>
              <w:autoSpaceDN w:val="0"/>
              <w:adjustRightInd w:val="0"/>
              <w:snapToGrid w:val="0"/>
              <w:jc w:val="center"/>
              <w:rPr>
                <w:rFonts w:ascii="宋体" w:hAnsi="宋体"/>
                <w:kern w:val="0"/>
                <w:szCs w:val="21"/>
              </w:rPr>
            </w:pPr>
          </w:p>
        </w:tc>
      </w:tr>
      <w:tr w:rsidR="00AE77D8" w14:paraId="533F0B14" w14:textId="77777777">
        <w:trPr>
          <w:trHeight w:hRule="exact" w:val="851"/>
        </w:trPr>
        <w:tc>
          <w:tcPr>
            <w:tcW w:w="1862" w:type="dxa"/>
            <w:vAlign w:val="center"/>
          </w:tcPr>
          <w:p w14:paraId="49179400" w14:textId="77777777" w:rsidR="00AE77D8" w:rsidRDefault="00215325">
            <w:pPr>
              <w:autoSpaceDE w:val="0"/>
              <w:autoSpaceDN w:val="0"/>
              <w:adjustRightInd w:val="0"/>
              <w:snapToGrid w:val="0"/>
              <w:jc w:val="center"/>
              <w:rPr>
                <w:rFonts w:ascii="宋体" w:hAnsi="宋体"/>
                <w:kern w:val="0"/>
                <w:szCs w:val="21"/>
              </w:rPr>
            </w:pPr>
            <w:r>
              <w:rPr>
                <w:rFonts w:ascii="宋体" w:hAnsi="宋体" w:cs="MingLiU" w:hint="eastAsia"/>
                <w:kern w:val="0"/>
                <w:szCs w:val="21"/>
              </w:rPr>
              <w:t>经营范围</w:t>
            </w:r>
          </w:p>
        </w:tc>
        <w:tc>
          <w:tcPr>
            <w:tcW w:w="7607" w:type="dxa"/>
            <w:gridSpan w:val="9"/>
            <w:vAlign w:val="center"/>
          </w:tcPr>
          <w:p w14:paraId="28BD0155" w14:textId="77777777" w:rsidR="00AE77D8" w:rsidRDefault="00AE77D8">
            <w:pPr>
              <w:autoSpaceDE w:val="0"/>
              <w:autoSpaceDN w:val="0"/>
              <w:adjustRightInd w:val="0"/>
              <w:snapToGrid w:val="0"/>
              <w:jc w:val="center"/>
              <w:rPr>
                <w:rFonts w:ascii="宋体" w:hAnsi="宋体"/>
                <w:kern w:val="0"/>
                <w:szCs w:val="21"/>
              </w:rPr>
            </w:pPr>
          </w:p>
        </w:tc>
      </w:tr>
      <w:tr w:rsidR="00AE77D8" w14:paraId="13564C17" w14:textId="77777777">
        <w:trPr>
          <w:trHeight w:hRule="exact" w:val="851"/>
        </w:trPr>
        <w:tc>
          <w:tcPr>
            <w:tcW w:w="1862" w:type="dxa"/>
            <w:vAlign w:val="center"/>
          </w:tcPr>
          <w:p w14:paraId="1F2B33D2" w14:textId="77777777" w:rsidR="00AE77D8" w:rsidRDefault="00215325">
            <w:pPr>
              <w:autoSpaceDE w:val="0"/>
              <w:autoSpaceDN w:val="0"/>
              <w:adjustRightInd w:val="0"/>
              <w:snapToGrid w:val="0"/>
              <w:jc w:val="center"/>
              <w:rPr>
                <w:rFonts w:ascii="宋体" w:hAnsi="宋体"/>
                <w:kern w:val="0"/>
                <w:szCs w:val="21"/>
              </w:rPr>
            </w:pPr>
            <w:r>
              <w:rPr>
                <w:rFonts w:ascii="宋体" w:hAnsi="宋体" w:cs="MingLiU" w:hint="eastAsia"/>
                <w:kern w:val="0"/>
                <w:szCs w:val="21"/>
              </w:rPr>
              <w:t>备注</w:t>
            </w:r>
          </w:p>
        </w:tc>
        <w:tc>
          <w:tcPr>
            <w:tcW w:w="7607" w:type="dxa"/>
            <w:gridSpan w:val="9"/>
            <w:vAlign w:val="center"/>
          </w:tcPr>
          <w:p w14:paraId="10E4BC67" w14:textId="77777777" w:rsidR="00AE77D8" w:rsidRDefault="00AE77D8">
            <w:pPr>
              <w:autoSpaceDE w:val="0"/>
              <w:autoSpaceDN w:val="0"/>
              <w:adjustRightInd w:val="0"/>
              <w:snapToGrid w:val="0"/>
              <w:jc w:val="center"/>
              <w:rPr>
                <w:rFonts w:ascii="宋体" w:hAnsi="宋体"/>
                <w:kern w:val="0"/>
                <w:szCs w:val="21"/>
              </w:rPr>
            </w:pPr>
          </w:p>
        </w:tc>
      </w:tr>
    </w:tbl>
    <w:p w14:paraId="14BD562A" w14:textId="77777777" w:rsidR="00AE77D8" w:rsidRDefault="00AE77D8">
      <w:pPr>
        <w:spacing w:line="360" w:lineRule="auto"/>
        <w:jc w:val="center"/>
        <w:rPr>
          <w:rFonts w:ascii="宋体" w:hAnsi="宋体"/>
          <w:szCs w:val="21"/>
        </w:rPr>
      </w:pPr>
    </w:p>
    <w:p w14:paraId="0F57A4B5" w14:textId="77777777" w:rsidR="00AE77D8" w:rsidRDefault="00215325">
      <w:pPr>
        <w:pStyle w:val="3"/>
        <w:spacing w:before="0" w:after="0" w:line="240" w:lineRule="auto"/>
        <w:jc w:val="center"/>
        <w:rPr>
          <w:rFonts w:ascii="宋体" w:hAnsi="宋体"/>
          <w:b w:val="0"/>
          <w:bCs w:val="0"/>
        </w:rPr>
      </w:pPr>
      <w:r>
        <w:rPr>
          <w:rFonts w:ascii="宋体" w:hAnsi="宋体"/>
          <w:szCs w:val="21"/>
        </w:rPr>
        <w:br w:type="page"/>
      </w:r>
      <w:bookmarkStart w:id="497" w:name="_Toc509218863"/>
      <w:bookmarkStart w:id="498" w:name="_Toc534185840"/>
      <w:bookmarkStart w:id="499" w:name="_Toc31370"/>
      <w:bookmarkStart w:id="500" w:name="_Toc224103520"/>
      <w:bookmarkStart w:id="501" w:name="_Toc277082663"/>
      <w:bookmarkStart w:id="502" w:name="_Toc287607893"/>
      <w:bookmarkStart w:id="503" w:name="_Toc430530552"/>
      <w:bookmarkStart w:id="504" w:name="_Toc287620839"/>
      <w:bookmarkStart w:id="505" w:name="_Toc534185843"/>
      <w:bookmarkStart w:id="506" w:name="_Toc509218866"/>
      <w:bookmarkEnd w:id="495"/>
      <w:bookmarkEnd w:id="496"/>
      <w:r>
        <w:rPr>
          <w:rFonts w:ascii="宋体" w:hAnsi="宋体" w:hint="eastAsia"/>
          <w:b w:val="0"/>
          <w:bCs w:val="0"/>
        </w:rPr>
        <w:lastRenderedPageBreak/>
        <w:t>（三）项目管理机构</w:t>
      </w:r>
      <w:bookmarkEnd w:id="497"/>
      <w:bookmarkEnd w:id="498"/>
      <w:bookmarkEnd w:id="499"/>
    </w:p>
    <w:p w14:paraId="3B703EBD" w14:textId="77777777" w:rsidR="00AE77D8" w:rsidRDefault="00AE77D8">
      <w:pPr>
        <w:spacing w:line="360" w:lineRule="auto"/>
        <w:rPr>
          <w:rFonts w:ascii="宋体" w:hAnsi="宋体"/>
        </w:rPr>
      </w:pPr>
    </w:p>
    <w:p w14:paraId="3A688C63" w14:textId="77777777" w:rsidR="00AE77D8" w:rsidRDefault="00215325">
      <w:pPr>
        <w:autoSpaceDE w:val="0"/>
        <w:autoSpaceDN w:val="0"/>
        <w:adjustRightInd w:val="0"/>
        <w:snapToGrid w:val="0"/>
        <w:spacing w:line="360" w:lineRule="auto"/>
        <w:jc w:val="center"/>
        <w:rPr>
          <w:rFonts w:ascii="宋体" w:hAnsi="宋体" w:cs="MingLiU"/>
          <w:kern w:val="0"/>
          <w:sz w:val="28"/>
          <w:szCs w:val="28"/>
        </w:rPr>
      </w:pPr>
      <w:r>
        <w:rPr>
          <w:rFonts w:ascii="宋体" w:hAnsi="宋体" w:cs="MingLiU" w:hint="eastAsia"/>
          <w:kern w:val="0"/>
          <w:sz w:val="28"/>
          <w:szCs w:val="28"/>
        </w:rPr>
        <w:t>项目管理机构组成表</w:t>
      </w:r>
    </w:p>
    <w:tbl>
      <w:tblPr>
        <w:tblW w:w="9482"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6"/>
        <w:gridCol w:w="734"/>
        <w:gridCol w:w="776"/>
        <w:gridCol w:w="1167"/>
        <w:gridCol w:w="776"/>
        <w:gridCol w:w="778"/>
        <w:gridCol w:w="776"/>
        <w:gridCol w:w="2723"/>
        <w:gridCol w:w="896"/>
      </w:tblGrid>
      <w:tr w:rsidR="00AE77D8" w14:paraId="2F3A13BA" w14:textId="77777777">
        <w:trPr>
          <w:trHeight w:hRule="exact" w:val="508"/>
        </w:trPr>
        <w:tc>
          <w:tcPr>
            <w:tcW w:w="856" w:type="dxa"/>
            <w:vMerge w:val="restart"/>
            <w:vAlign w:val="center"/>
          </w:tcPr>
          <w:p w14:paraId="7B5496C8" w14:textId="77777777" w:rsidR="00AE77D8" w:rsidRDefault="00215325">
            <w:pPr>
              <w:autoSpaceDE w:val="0"/>
              <w:autoSpaceDN w:val="0"/>
              <w:adjustRightInd w:val="0"/>
              <w:snapToGrid w:val="0"/>
              <w:jc w:val="center"/>
              <w:rPr>
                <w:rFonts w:ascii="宋体" w:hAnsi="宋体"/>
                <w:kern w:val="0"/>
                <w:szCs w:val="21"/>
              </w:rPr>
            </w:pPr>
            <w:r>
              <w:rPr>
                <w:rFonts w:ascii="宋体" w:hAnsi="宋体" w:cs="MingLiU" w:hint="eastAsia"/>
                <w:kern w:val="0"/>
                <w:szCs w:val="21"/>
              </w:rPr>
              <w:t>职务</w:t>
            </w:r>
          </w:p>
        </w:tc>
        <w:tc>
          <w:tcPr>
            <w:tcW w:w="734" w:type="dxa"/>
            <w:vMerge w:val="restart"/>
            <w:vAlign w:val="center"/>
          </w:tcPr>
          <w:p w14:paraId="6D1A84E8" w14:textId="77777777" w:rsidR="00AE77D8" w:rsidRDefault="00215325">
            <w:pPr>
              <w:autoSpaceDE w:val="0"/>
              <w:autoSpaceDN w:val="0"/>
              <w:adjustRightInd w:val="0"/>
              <w:snapToGrid w:val="0"/>
              <w:jc w:val="center"/>
              <w:rPr>
                <w:rFonts w:ascii="宋体" w:hAnsi="宋体"/>
                <w:kern w:val="0"/>
                <w:szCs w:val="21"/>
              </w:rPr>
            </w:pPr>
            <w:r>
              <w:rPr>
                <w:rFonts w:ascii="宋体" w:hAnsi="宋体" w:cs="MingLiU" w:hint="eastAsia"/>
                <w:kern w:val="0"/>
                <w:szCs w:val="21"/>
              </w:rPr>
              <w:t>姓名</w:t>
            </w:r>
          </w:p>
        </w:tc>
        <w:tc>
          <w:tcPr>
            <w:tcW w:w="776" w:type="dxa"/>
            <w:vMerge w:val="restart"/>
            <w:vAlign w:val="center"/>
          </w:tcPr>
          <w:p w14:paraId="053ECB08" w14:textId="77777777" w:rsidR="00AE77D8" w:rsidRDefault="00215325">
            <w:pPr>
              <w:autoSpaceDE w:val="0"/>
              <w:autoSpaceDN w:val="0"/>
              <w:adjustRightInd w:val="0"/>
              <w:snapToGrid w:val="0"/>
              <w:jc w:val="center"/>
              <w:rPr>
                <w:rFonts w:ascii="宋体" w:hAnsi="宋体"/>
                <w:kern w:val="0"/>
                <w:szCs w:val="21"/>
              </w:rPr>
            </w:pPr>
            <w:r>
              <w:rPr>
                <w:rFonts w:ascii="宋体" w:hAnsi="宋体" w:cs="MingLiU" w:hint="eastAsia"/>
                <w:kern w:val="0"/>
                <w:szCs w:val="21"/>
              </w:rPr>
              <w:t>职称</w:t>
            </w:r>
          </w:p>
        </w:tc>
        <w:tc>
          <w:tcPr>
            <w:tcW w:w="6220" w:type="dxa"/>
            <w:gridSpan w:val="5"/>
            <w:vAlign w:val="center"/>
          </w:tcPr>
          <w:p w14:paraId="5764EE6A" w14:textId="77777777" w:rsidR="00AE77D8" w:rsidRDefault="00215325">
            <w:pPr>
              <w:autoSpaceDE w:val="0"/>
              <w:autoSpaceDN w:val="0"/>
              <w:adjustRightInd w:val="0"/>
              <w:snapToGrid w:val="0"/>
              <w:jc w:val="center"/>
              <w:rPr>
                <w:rFonts w:ascii="宋体" w:hAnsi="宋体"/>
                <w:kern w:val="0"/>
                <w:szCs w:val="21"/>
              </w:rPr>
            </w:pPr>
            <w:r>
              <w:rPr>
                <w:rFonts w:ascii="宋体" w:hAnsi="宋体" w:cs="MingLiU" w:hint="eastAsia"/>
                <w:kern w:val="0"/>
                <w:szCs w:val="21"/>
              </w:rPr>
              <w:t>执业或职业资格证明</w:t>
            </w:r>
          </w:p>
        </w:tc>
        <w:tc>
          <w:tcPr>
            <w:tcW w:w="896" w:type="dxa"/>
            <w:vAlign w:val="center"/>
          </w:tcPr>
          <w:p w14:paraId="1A8C2E05" w14:textId="77777777" w:rsidR="00AE77D8" w:rsidRDefault="00215325">
            <w:pPr>
              <w:autoSpaceDE w:val="0"/>
              <w:autoSpaceDN w:val="0"/>
              <w:adjustRightInd w:val="0"/>
              <w:snapToGrid w:val="0"/>
              <w:jc w:val="center"/>
              <w:rPr>
                <w:rFonts w:ascii="宋体" w:hAnsi="宋体"/>
                <w:kern w:val="0"/>
                <w:szCs w:val="21"/>
              </w:rPr>
            </w:pPr>
            <w:r>
              <w:rPr>
                <w:rFonts w:ascii="宋体" w:hAnsi="宋体" w:cs="MingLiU" w:hint="eastAsia"/>
                <w:kern w:val="0"/>
                <w:szCs w:val="21"/>
              </w:rPr>
              <w:t>备注</w:t>
            </w:r>
          </w:p>
        </w:tc>
      </w:tr>
      <w:tr w:rsidR="00AE77D8" w14:paraId="1E03ADDF" w14:textId="77777777">
        <w:trPr>
          <w:trHeight w:hRule="exact" w:val="508"/>
        </w:trPr>
        <w:tc>
          <w:tcPr>
            <w:tcW w:w="856" w:type="dxa"/>
            <w:vMerge/>
          </w:tcPr>
          <w:p w14:paraId="46D64820" w14:textId="77777777" w:rsidR="00AE77D8" w:rsidRDefault="00AE77D8">
            <w:pPr>
              <w:autoSpaceDE w:val="0"/>
              <w:autoSpaceDN w:val="0"/>
              <w:adjustRightInd w:val="0"/>
              <w:snapToGrid w:val="0"/>
              <w:jc w:val="left"/>
              <w:rPr>
                <w:rFonts w:ascii="宋体" w:hAnsi="宋体"/>
                <w:kern w:val="0"/>
                <w:szCs w:val="21"/>
              </w:rPr>
            </w:pPr>
          </w:p>
        </w:tc>
        <w:tc>
          <w:tcPr>
            <w:tcW w:w="734" w:type="dxa"/>
            <w:vMerge/>
          </w:tcPr>
          <w:p w14:paraId="51B17CFC" w14:textId="77777777" w:rsidR="00AE77D8" w:rsidRDefault="00AE77D8">
            <w:pPr>
              <w:autoSpaceDE w:val="0"/>
              <w:autoSpaceDN w:val="0"/>
              <w:adjustRightInd w:val="0"/>
              <w:snapToGrid w:val="0"/>
              <w:jc w:val="left"/>
              <w:rPr>
                <w:rFonts w:ascii="宋体" w:hAnsi="宋体"/>
                <w:kern w:val="0"/>
                <w:szCs w:val="21"/>
              </w:rPr>
            </w:pPr>
          </w:p>
        </w:tc>
        <w:tc>
          <w:tcPr>
            <w:tcW w:w="776" w:type="dxa"/>
            <w:vMerge/>
          </w:tcPr>
          <w:p w14:paraId="0F817D1D" w14:textId="77777777" w:rsidR="00AE77D8" w:rsidRDefault="00AE77D8">
            <w:pPr>
              <w:autoSpaceDE w:val="0"/>
              <w:autoSpaceDN w:val="0"/>
              <w:adjustRightInd w:val="0"/>
              <w:snapToGrid w:val="0"/>
              <w:jc w:val="left"/>
              <w:rPr>
                <w:rFonts w:ascii="宋体" w:hAnsi="宋体"/>
                <w:kern w:val="0"/>
                <w:szCs w:val="21"/>
              </w:rPr>
            </w:pPr>
          </w:p>
        </w:tc>
        <w:tc>
          <w:tcPr>
            <w:tcW w:w="1167" w:type="dxa"/>
            <w:vAlign w:val="center"/>
          </w:tcPr>
          <w:p w14:paraId="4ED6A286" w14:textId="77777777" w:rsidR="00AE77D8" w:rsidRDefault="00215325">
            <w:pPr>
              <w:autoSpaceDE w:val="0"/>
              <w:autoSpaceDN w:val="0"/>
              <w:adjustRightInd w:val="0"/>
              <w:snapToGrid w:val="0"/>
              <w:jc w:val="center"/>
              <w:rPr>
                <w:rFonts w:ascii="宋体" w:hAnsi="宋体"/>
                <w:kern w:val="0"/>
                <w:szCs w:val="21"/>
              </w:rPr>
            </w:pPr>
            <w:r>
              <w:rPr>
                <w:rFonts w:ascii="宋体" w:hAnsi="宋体" w:cs="MingLiU" w:hint="eastAsia"/>
                <w:kern w:val="0"/>
                <w:szCs w:val="21"/>
              </w:rPr>
              <w:t>证书名称</w:t>
            </w:r>
          </w:p>
        </w:tc>
        <w:tc>
          <w:tcPr>
            <w:tcW w:w="776" w:type="dxa"/>
            <w:vAlign w:val="center"/>
          </w:tcPr>
          <w:p w14:paraId="11693D14" w14:textId="77777777" w:rsidR="00AE77D8" w:rsidRDefault="00215325">
            <w:pPr>
              <w:autoSpaceDE w:val="0"/>
              <w:autoSpaceDN w:val="0"/>
              <w:adjustRightInd w:val="0"/>
              <w:snapToGrid w:val="0"/>
              <w:jc w:val="center"/>
              <w:rPr>
                <w:rFonts w:ascii="宋体" w:hAnsi="宋体"/>
                <w:kern w:val="0"/>
                <w:szCs w:val="21"/>
              </w:rPr>
            </w:pPr>
            <w:r>
              <w:rPr>
                <w:rFonts w:ascii="宋体" w:hAnsi="宋体" w:cs="MingLiU" w:hint="eastAsia"/>
                <w:kern w:val="0"/>
                <w:szCs w:val="21"/>
              </w:rPr>
              <w:t>级别</w:t>
            </w:r>
          </w:p>
        </w:tc>
        <w:tc>
          <w:tcPr>
            <w:tcW w:w="778" w:type="dxa"/>
            <w:vAlign w:val="center"/>
          </w:tcPr>
          <w:p w14:paraId="259B00A6" w14:textId="77777777" w:rsidR="00AE77D8" w:rsidRDefault="00215325">
            <w:pPr>
              <w:autoSpaceDE w:val="0"/>
              <w:autoSpaceDN w:val="0"/>
              <w:adjustRightInd w:val="0"/>
              <w:snapToGrid w:val="0"/>
              <w:jc w:val="center"/>
              <w:rPr>
                <w:rFonts w:ascii="宋体" w:hAnsi="宋体"/>
                <w:kern w:val="0"/>
                <w:szCs w:val="21"/>
              </w:rPr>
            </w:pPr>
            <w:r>
              <w:rPr>
                <w:rFonts w:ascii="宋体" w:hAnsi="宋体" w:cs="MingLiU" w:hint="eastAsia"/>
                <w:kern w:val="0"/>
                <w:szCs w:val="21"/>
              </w:rPr>
              <w:t>证号</w:t>
            </w:r>
          </w:p>
        </w:tc>
        <w:tc>
          <w:tcPr>
            <w:tcW w:w="776" w:type="dxa"/>
            <w:vAlign w:val="center"/>
          </w:tcPr>
          <w:p w14:paraId="6801DA32" w14:textId="77777777" w:rsidR="00AE77D8" w:rsidRDefault="00215325">
            <w:pPr>
              <w:autoSpaceDE w:val="0"/>
              <w:autoSpaceDN w:val="0"/>
              <w:adjustRightInd w:val="0"/>
              <w:snapToGrid w:val="0"/>
              <w:jc w:val="center"/>
              <w:rPr>
                <w:rFonts w:ascii="宋体" w:hAnsi="宋体"/>
                <w:kern w:val="0"/>
                <w:szCs w:val="21"/>
              </w:rPr>
            </w:pPr>
            <w:r>
              <w:rPr>
                <w:rFonts w:ascii="宋体" w:hAnsi="宋体" w:cs="MingLiU" w:hint="eastAsia"/>
                <w:kern w:val="0"/>
                <w:szCs w:val="21"/>
              </w:rPr>
              <w:t>专业</w:t>
            </w:r>
          </w:p>
        </w:tc>
        <w:tc>
          <w:tcPr>
            <w:tcW w:w="2723" w:type="dxa"/>
            <w:vAlign w:val="center"/>
          </w:tcPr>
          <w:p w14:paraId="2F4022E0" w14:textId="77777777" w:rsidR="00AE77D8" w:rsidRDefault="00215325">
            <w:pPr>
              <w:autoSpaceDE w:val="0"/>
              <w:autoSpaceDN w:val="0"/>
              <w:adjustRightInd w:val="0"/>
              <w:snapToGrid w:val="0"/>
              <w:jc w:val="center"/>
              <w:rPr>
                <w:rFonts w:ascii="宋体" w:hAnsi="宋体"/>
                <w:kern w:val="0"/>
                <w:szCs w:val="21"/>
              </w:rPr>
            </w:pPr>
            <w:r>
              <w:rPr>
                <w:rFonts w:ascii="宋体" w:hAnsi="宋体" w:cs="MingLiU" w:hint="eastAsia"/>
                <w:kern w:val="0"/>
                <w:szCs w:val="21"/>
              </w:rPr>
              <w:t>养老保险</w:t>
            </w:r>
          </w:p>
        </w:tc>
        <w:tc>
          <w:tcPr>
            <w:tcW w:w="896" w:type="dxa"/>
          </w:tcPr>
          <w:p w14:paraId="1D465B07" w14:textId="77777777" w:rsidR="00AE77D8" w:rsidRDefault="00AE77D8">
            <w:pPr>
              <w:autoSpaceDE w:val="0"/>
              <w:autoSpaceDN w:val="0"/>
              <w:adjustRightInd w:val="0"/>
              <w:snapToGrid w:val="0"/>
              <w:jc w:val="left"/>
              <w:rPr>
                <w:rFonts w:ascii="宋体" w:hAnsi="宋体"/>
                <w:kern w:val="0"/>
                <w:szCs w:val="21"/>
              </w:rPr>
            </w:pPr>
          </w:p>
        </w:tc>
      </w:tr>
      <w:tr w:rsidR="00AE77D8" w14:paraId="13D5F275" w14:textId="77777777">
        <w:trPr>
          <w:trHeight w:hRule="exact" w:val="508"/>
        </w:trPr>
        <w:tc>
          <w:tcPr>
            <w:tcW w:w="856" w:type="dxa"/>
            <w:vAlign w:val="center"/>
          </w:tcPr>
          <w:p w14:paraId="45DE37F3" w14:textId="77777777" w:rsidR="00AE77D8" w:rsidRDefault="00215325">
            <w:pPr>
              <w:autoSpaceDE w:val="0"/>
              <w:autoSpaceDN w:val="0"/>
              <w:adjustRightInd w:val="0"/>
              <w:snapToGrid w:val="0"/>
              <w:jc w:val="center"/>
              <w:rPr>
                <w:rFonts w:ascii="宋体" w:hAnsi="宋体"/>
                <w:kern w:val="0"/>
                <w:szCs w:val="21"/>
              </w:rPr>
            </w:pPr>
            <w:r>
              <w:rPr>
                <w:rFonts w:ascii="宋体" w:hAnsi="宋体" w:hint="eastAsia"/>
                <w:kern w:val="0"/>
                <w:szCs w:val="21"/>
              </w:rPr>
              <w:t>项目经理</w:t>
            </w:r>
          </w:p>
        </w:tc>
        <w:tc>
          <w:tcPr>
            <w:tcW w:w="734" w:type="dxa"/>
          </w:tcPr>
          <w:p w14:paraId="6311CDD5"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740EF75F" w14:textId="77777777" w:rsidR="00AE77D8" w:rsidRDefault="00AE77D8">
            <w:pPr>
              <w:autoSpaceDE w:val="0"/>
              <w:autoSpaceDN w:val="0"/>
              <w:adjustRightInd w:val="0"/>
              <w:snapToGrid w:val="0"/>
              <w:jc w:val="left"/>
              <w:rPr>
                <w:rFonts w:ascii="宋体" w:hAnsi="宋体"/>
                <w:kern w:val="0"/>
                <w:szCs w:val="21"/>
              </w:rPr>
            </w:pPr>
          </w:p>
        </w:tc>
        <w:tc>
          <w:tcPr>
            <w:tcW w:w="1167" w:type="dxa"/>
          </w:tcPr>
          <w:p w14:paraId="1DBE0018"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073196CD" w14:textId="77777777" w:rsidR="00AE77D8" w:rsidRDefault="00AE77D8">
            <w:pPr>
              <w:autoSpaceDE w:val="0"/>
              <w:autoSpaceDN w:val="0"/>
              <w:adjustRightInd w:val="0"/>
              <w:snapToGrid w:val="0"/>
              <w:jc w:val="left"/>
              <w:rPr>
                <w:rFonts w:ascii="宋体" w:hAnsi="宋体"/>
                <w:kern w:val="0"/>
                <w:szCs w:val="21"/>
              </w:rPr>
            </w:pPr>
          </w:p>
        </w:tc>
        <w:tc>
          <w:tcPr>
            <w:tcW w:w="778" w:type="dxa"/>
          </w:tcPr>
          <w:p w14:paraId="27A785C4"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01FA8AF8" w14:textId="77777777" w:rsidR="00AE77D8" w:rsidRDefault="00AE77D8">
            <w:pPr>
              <w:autoSpaceDE w:val="0"/>
              <w:autoSpaceDN w:val="0"/>
              <w:adjustRightInd w:val="0"/>
              <w:snapToGrid w:val="0"/>
              <w:jc w:val="left"/>
              <w:rPr>
                <w:rFonts w:ascii="宋体" w:hAnsi="宋体"/>
                <w:kern w:val="0"/>
                <w:szCs w:val="21"/>
              </w:rPr>
            </w:pPr>
          </w:p>
        </w:tc>
        <w:tc>
          <w:tcPr>
            <w:tcW w:w="2723" w:type="dxa"/>
          </w:tcPr>
          <w:p w14:paraId="51596A27" w14:textId="77777777" w:rsidR="00AE77D8" w:rsidRDefault="00AE77D8">
            <w:pPr>
              <w:autoSpaceDE w:val="0"/>
              <w:autoSpaceDN w:val="0"/>
              <w:adjustRightInd w:val="0"/>
              <w:snapToGrid w:val="0"/>
              <w:jc w:val="left"/>
              <w:rPr>
                <w:rFonts w:ascii="宋体" w:hAnsi="宋体"/>
                <w:kern w:val="0"/>
                <w:szCs w:val="21"/>
              </w:rPr>
            </w:pPr>
          </w:p>
        </w:tc>
        <w:tc>
          <w:tcPr>
            <w:tcW w:w="896" w:type="dxa"/>
          </w:tcPr>
          <w:p w14:paraId="6A156AA5" w14:textId="77777777" w:rsidR="00AE77D8" w:rsidRDefault="00AE77D8">
            <w:pPr>
              <w:autoSpaceDE w:val="0"/>
              <w:autoSpaceDN w:val="0"/>
              <w:adjustRightInd w:val="0"/>
              <w:snapToGrid w:val="0"/>
              <w:jc w:val="left"/>
              <w:rPr>
                <w:rFonts w:ascii="宋体" w:hAnsi="宋体"/>
                <w:kern w:val="0"/>
                <w:szCs w:val="21"/>
              </w:rPr>
            </w:pPr>
          </w:p>
        </w:tc>
      </w:tr>
      <w:tr w:rsidR="00AE77D8" w14:paraId="6FBDF625" w14:textId="77777777">
        <w:trPr>
          <w:trHeight w:hRule="exact" w:val="803"/>
        </w:trPr>
        <w:tc>
          <w:tcPr>
            <w:tcW w:w="856" w:type="dxa"/>
            <w:vAlign w:val="center"/>
          </w:tcPr>
          <w:p w14:paraId="23F8D5ED" w14:textId="77777777" w:rsidR="00AE77D8" w:rsidRDefault="00AE77D8">
            <w:pPr>
              <w:autoSpaceDE w:val="0"/>
              <w:autoSpaceDN w:val="0"/>
              <w:adjustRightInd w:val="0"/>
              <w:snapToGrid w:val="0"/>
              <w:jc w:val="center"/>
              <w:rPr>
                <w:rFonts w:ascii="宋体" w:hAnsi="宋体"/>
                <w:kern w:val="0"/>
                <w:szCs w:val="21"/>
              </w:rPr>
            </w:pPr>
          </w:p>
        </w:tc>
        <w:tc>
          <w:tcPr>
            <w:tcW w:w="734" w:type="dxa"/>
          </w:tcPr>
          <w:p w14:paraId="455DDCB9"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60E5FB4F" w14:textId="77777777" w:rsidR="00AE77D8" w:rsidRDefault="00AE77D8">
            <w:pPr>
              <w:autoSpaceDE w:val="0"/>
              <w:autoSpaceDN w:val="0"/>
              <w:adjustRightInd w:val="0"/>
              <w:snapToGrid w:val="0"/>
              <w:jc w:val="left"/>
              <w:rPr>
                <w:rFonts w:ascii="宋体" w:hAnsi="宋体"/>
                <w:kern w:val="0"/>
                <w:szCs w:val="21"/>
              </w:rPr>
            </w:pPr>
          </w:p>
        </w:tc>
        <w:tc>
          <w:tcPr>
            <w:tcW w:w="1167" w:type="dxa"/>
          </w:tcPr>
          <w:p w14:paraId="430E7B22"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148A243F" w14:textId="77777777" w:rsidR="00AE77D8" w:rsidRDefault="00AE77D8">
            <w:pPr>
              <w:autoSpaceDE w:val="0"/>
              <w:autoSpaceDN w:val="0"/>
              <w:adjustRightInd w:val="0"/>
              <w:snapToGrid w:val="0"/>
              <w:jc w:val="left"/>
              <w:rPr>
                <w:rFonts w:ascii="宋体" w:hAnsi="宋体"/>
                <w:kern w:val="0"/>
                <w:szCs w:val="21"/>
              </w:rPr>
            </w:pPr>
          </w:p>
        </w:tc>
        <w:tc>
          <w:tcPr>
            <w:tcW w:w="778" w:type="dxa"/>
          </w:tcPr>
          <w:p w14:paraId="3C347552"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55C47CEF" w14:textId="77777777" w:rsidR="00AE77D8" w:rsidRDefault="00AE77D8">
            <w:pPr>
              <w:autoSpaceDE w:val="0"/>
              <w:autoSpaceDN w:val="0"/>
              <w:adjustRightInd w:val="0"/>
              <w:snapToGrid w:val="0"/>
              <w:jc w:val="left"/>
              <w:rPr>
                <w:rFonts w:ascii="宋体" w:hAnsi="宋体"/>
                <w:kern w:val="0"/>
                <w:szCs w:val="21"/>
              </w:rPr>
            </w:pPr>
          </w:p>
        </w:tc>
        <w:tc>
          <w:tcPr>
            <w:tcW w:w="2723" w:type="dxa"/>
          </w:tcPr>
          <w:p w14:paraId="465DBCEA" w14:textId="77777777" w:rsidR="00AE77D8" w:rsidRDefault="00AE77D8">
            <w:pPr>
              <w:autoSpaceDE w:val="0"/>
              <w:autoSpaceDN w:val="0"/>
              <w:adjustRightInd w:val="0"/>
              <w:snapToGrid w:val="0"/>
              <w:jc w:val="left"/>
              <w:rPr>
                <w:rFonts w:ascii="宋体" w:hAnsi="宋体"/>
                <w:kern w:val="0"/>
                <w:szCs w:val="21"/>
              </w:rPr>
            </w:pPr>
          </w:p>
        </w:tc>
        <w:tc>
          <w:tcPr>
            <w:tcW w:w="896" w:type="dxa"/>
          </w:tcPr>
          <w:p w14:paraId="279AD957" w14:textId="77777777" w:rsidR="00AE77D8" w:rsidRDefault="00AE77D8">
            <w:pPr>
              <w:autoSpaceDE w:val="0"/>
              <w:autoSpaceDN w:val="0"/>
              <w:adjustRightInd w:val="0"/>
              <w:snapToGrid w:val="0"/>
              <w:jc w:val="left"/>
              <w:rPr>
                <w:rFonts w:ascii="宋体" w:hAnsi="宋体"/>
                <w:kern w:val="0"/>
                <w:szCs w:val="21"/>
              </w:rPr>
            </w:pPr>
          </w:p>
        </w:tc>
      </w:tr>
      <w:tr w:rsidR="00AE77D8" w14:paraId="025B3A5E" w14:textId="77777777">
        <w:trPr>
          <w:trHeight w:hRule="exact" w:val="508"/>
        </w:trPr>
        <w:tc>
          <w:tcPr>
            <w:tcW w:w="856" w:type="dxa"/>
          </w:tcPr>
          <w:p w14:paraId="2EB33214" w14:textId="77777777" w:rsidR="00AE77D8" w:rsidRDefault="00AE77D8">
            <w:pPr>
              <w:autoSpaceDE w:val="0"/>
              <w:autoSpaceDN w:val="0"/>
              <w:adjustRightInd w:val="0"/>
              <w:snapToGrid w:val="0"/>
              <w:jc w:val="left"/>
              <w:rPr>
                <w:rFonts w:ascii="宋体" w:hAnsi="宋体"/>
                <w:kern w:val="0"/>
                <w:szCs w:val="21"/>
              </w:rPr>
            </w:pPr>
          </w:p>
        </w:tc>
        <w:tc>
          <w:tcPr>
            <w:tcW w:w="734" w:type="dxa"/>
          </w:tcPr>
          <w:p w14:paraId="644D9E5F"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3CDC6874" w14:textId="77777777" w:rsidR="00AE77D8" w:rsidRDefault="00AE77D8">
            <w:pPr>
              <w:autoSpaceDE w:val="0"/>
              <w:autoSpaceDN w:val="0"/>
              <w:adjustRightInd w:val="0"/>
              <w:snapToGrid w:val="0"/>
              <w:jc w:val="left"/>
              <w:rPr>
                <w:rFonts w:ascii="宋体" w:hAnsi="宋体"/>
                <w:kern w:val="0"/>
                <w:szCs w:val="21"/>
              </w:rPr>
            </w:pPr>
          </w:p>
        </w:tc>
        <w:tc>
          <w:tcPr>
            <w:tcW w:w="1167" w:type="dxa"/>
          </w:tcPr>
          <w:p w14:paraId="2D08420D"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5D8EF812" w14:textId="77777777" w:rsidR="00AE77D8" w:rsidRDefault="00AE77D8">
            <w:pPr>
              <w:autoSpaceDE w:val="0"/>
              <w:autoSpaceDN w:val="0"/>
              <w:adjustRightInd w:val="0"/>
              <w:snapToGrid w:val="0"/>
              <w:jc w:val="left"/>
              <w:rPr>
                <w:rFonts w:ascii="宋体" w:hAnsi="宋体"/>
                <w:kern w:val="0"/>
                <w:szCs w:val="21"/>
              </w:rPr>
            </w:pPr>
          </w:p>
        </w:tc>
        <w:tc>
          <w:tcPr>
            <w:tcW w:w="778" w:type="dxa"/>
          </w:tcPr>
          <w:p w14:paraId="3508E57F"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0EA3EA27" w14:textId="77777777" w:rsidR="00AE77D8" w:rsidRDefault="00AE77D8">
            <w:pPr>
              <w:autoSpaceDE w:val="0"/>
              <w:autoSpaceDN w:val="0"/>
              <w:adjustRightInd w:val="0"/>
              <w:snapToGrid w:val="0"/>
              <w:jc w:val="left"/>
              <w:rPr>
                <w:rFonts w:ascii="宋体" w:hAnsi="宋体"/>
                <w:kern w:val="0"/>
                <w:szCs w:val="21"/>
              </w:rPr>
            </w:pPr>
          </w:p>
        </w:tc>
        <w:tc>
          <w:tcPr>
            <w:tcW w:w="2723" w:type="dxa"/>
          </w:tcPr>
          <w:p w14:paraId="6F885B3F" w14:textId="77777777" w:rsidR="00AE77D8" w:rsidRDefault="00AE77D8">
            <w:pPr>
              <w:autoSpaceDE w:val="0"/>
              <w:autoSpaceDN w:val="0"/>
              <w:adjustRightInd w:val="0"/>
              <w:snapToGrid w:val="0"/>
              <w:jc w:val="left"/>
              <w:rPr>
                <w:rFonts w:ascii="宋体" w:hAnsi="宋体"/>
                <w:kern w:val="0"/>
                <w:szCs w:val="21"/>
              </w:rPr>
            </w:pPr>
          </w:p>
        </w:tc>
        <w:tc>
          <w:tcPr>
            <w:tcW w:w="896" w:type="dxa"/>
          </w:tcPr>
          <w:p w14:paraId="5B810DBD" w14:textId="77777777" w:rsidR="00AE77D8" w:rsidRDefault="00AE77D8">
            <w:pPr>
              <w:autoSpaceDE w:val="0"/>
              <w:autoSpaceDN w:val="0"/>
              <w:adjustRightInd w:val="0"/>
              <w:snapToGrid w:val="0"/>
              <w:jc w:val="left"/>
              <w:rPr>
                <w:rFonts w:ascii="宋体" w:hAnsi="宋体"/>
                <w:kern w:val="0"/>
                <w:szCs w:val="21"/>
              </w:rPr>
            </w:pPr>
          </w:p>
        </w:tc>
      </w:tr>
      <w:tr w:rsidR="00AE77D8" w14:paraId="2ED50699" w14:textId="77777777">
        <w:trPr>
          <w:trHeight w:hRule="exact" w:val="508"/>
        </w:trPr>
        <w:tc>
          <w:tcPr>
            <w:tcW w:w="856" w:type="dxa"/>
          </w:tcPr>
          <w:p w14:paraId="41B684D1" w14:textId="77777777" w:rsidR="00AE77D8" w:rsidRDefault="00AE77D8">
            <w:pPr>
              <w:autoSpaceDE w:val="0"/>
              <w:autoSpaceDN w:val="0"/>
              <w:adjustRightInd w:val="0"/>
              <w:snapToGrid w:val="0"/>
              <w:jc w:val="left"/>
              <w:rPr>
                <w:rFonts w:ascii="宋体" w:hAnsi="宋体"/>
                <w:kern w:val="0"/>
                <w:szCs w:val="21"/>
              </w:rPr>
            </w:pPr>
          </w:p>
        </w:tc>
        <w:tc>
          <w:tcPr>
            <w:tcW w:w="734" w:type="dxa"/>
          </w:tcPr>
          <w:p w14:paraId="44D3A67B"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686D0D01" w14:textId="77777777" w:rsidR="00AE77D8" w:rsidRDefault="00AE77D8">
            <w:pPr>
              <w:autoSpaceDE w:val="0"/>
              <w:autoSpaceDN w:val="0"/>
              <w:adjustRightInd w:val="0"/>
              <w:snapToGrid w:val="0"/>
              <w:jc w:val="left"/>
              <w:rPr>
                <w:rFonts w:ascii="宋体" w:hAnsi="宋体"/>
                <w:kern w:val="0"/>
                <w:szCs w:val="21"/>
              </w:rPr>
            </w:pPr>
          </w:p>
        </w:tc>
        <w:tc>
          <w:tcPr>
            <w:tcW w:w="1167" w:type="dxa"/>
          </w:tcPr>
          <w:p w14:paraId="21C9FF6A"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28D2B040" w14:textId="77777777" w:rsidR="00AE77D8" w:rsidRDefault="00AE77D8">
            <w:pPr>
              <w:autoSpaceDE w:val="0"/>
              <w:autoSpaceDN w:val="0"/>
              <w:adjustRightInd w:val="0"/>
              <w:snapToGrid w:val="0"/>
              <w:jc w:val="left"/>
              <w:rPr>
                <w:rFonts w:ascii="宋体" w:hAnsi="宋体"/>
                <w:kern w:val="0"/>
                <w:szCs w:val="21"/>
              </w:rPr>
            </w:pPr>
          </w:p>
        </w:tc>
        <w:tc>
          <w:tcPr>
            <w:tcW w:w="778" w:type="dxa"/>
          </w:tcPr>
          <w:p w14:paraId="7CE4FB20"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4DC6C638" w14:textId="77777777" w:rsidR="00AE77D8" w:rsidRDefault="00AE77D8">
            <w:pPr>
              <w:autoSpaceDE w:val="0"/>
              <w:autoSpaceDN w:val="0"/>
              <w:adjustRightInd w:val="0"/>
              <w:snapToGrid w:val="0"/>
              <w:jc w:val="left"/>
              <w:rPr>
                <w:rFonts w:ascii="宋体" w:hAnsi="宋体"/>
                <w:kern w:val="0"/>
                <w:szCs w:val="21"/>
              </w:rPr>
            </w:pPr>
          </w:p>
        </w:tc>
        <w:tc>
          <w:tcPr>
            <w:tcW w:w="2723" w:type="dxa"/>
          </w:tcPr>
          <w:p w14:paraId="192A38B1" w14:textId="77777777" w:rsidR="00AE77D8" w:rsidRDefault="00AE77D8">
            <w:pPr>
              <w:autoSpaceDE w:val="0"/>
              <w:autoSpaceDN w:val="0"/>
              <w:adjustRightInd w:val="0"/>
              <w:snapToGrid w:val="0"/>
              <w:jc w:val="left"/>
              <w:rPr>
                <w:rFonts w:ascii="宋体" w:hAnsi="宋体"/>
                <w:kern w:val="0"/>
                <w:szCs w:val="21"/>
              </w:rPr>
            </w:pPr>
          </w:p>
        </w:tc>
        <w:tc>
          <w:tcPr>
            <w:tcW w:w="896" w:type="dxa"/>
          </w:tcPr>
          <w:p w14:paraId="241DA47F" w14:textId="77777777" w:rsidR="00AE77D8" w:rsidRDefault="00AE77D8">
            <w:pPr>
              <w:autoSpaceDE w:val="0"/>
              <w:autoSpaceDN w:val="0"/>
              <w:adjustRightInd w:val="0"/>
              <w:snapToGrid w:val="0"/>
              <w:jc w:val="left"/>
              <w:rPr>
                <w:rFonts w:ascii="宋体" w:hAnsi="宋体"/>
                <w:kern w:val="0"/>
                <w:szCs w:val="21"/>
              </w:rPr>
            </w:pPr>
          </w:p>
        </w:tc>
      </w:tr>
      <w:tr w:rsidR="00AE77D8" w14:paraId="1BF45C3A" w14:textId="77777777">
        <w:trPr>
          <w:trHeight w:hRule="exact" w:val="508"/>
        </w:trPr>
        <w:tc>
          <w:tcPr>
            <w:tcW w:w="856" w:type="dxa"/>
          </w:tcPr>
          <w:p w14:paraId="0C214693" w14:textId="77777777" w:rsidR="00AE77D8" w:rsidRDefault="00AE77D8">
            <w:pPr>
              <w:autoSpaceDE w:val="0"/>
              <w:autoSpaceDN w:val="0"/>
              <w:adjustRightInd w:val="0"/>
              <w:snapToGrid w:val="0"/>
              <w:jc w:val="left"/>
              <w:rPr>
                <w:rFonts w:ascii="宋体" w:hAnsi="宋体"/>
                <w:kern w:val="0"/>
                <w:szCs w:val="21"/>
              </w:rPr>
            </w:pPr>
          </w:p>
        </w:tc>
        <w:tc>
          <w:tcPr>
            <w:tcW w:w="734" w:type="dxa"/>
          </w:tcPr>
          <w:p w14:paraId="1BD38318"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049EEF27" w14:textId="77777777" w:rsidR="00AE77D8" w:rsidRDefault="00AE77D8">
            <w:pPr>
              <w:autoSpaceDE w:val="0"/>
              <w:autoSpaceDN w:val="0"/>
              <w:adjustRightInd w:val="0"/>
              <w:snapToGrid w:val="0"/>
              <w:jc w:val="left"/>
              <w:rPr>
                <w:rFonts w:ascii="宋体" w:hAnsi="宋体"/>
                <w:kern w:val="0"/>
                <w:szCs w:val="21"/>
              </w:rPr>
            </w:pPr>
          </w:p>
        </w:tc>
        <w:tc>
          <w:tcPr>
            <w:tcW w:w="1167" w:type="dxa"/>
          </w:tcPr>
          <w:p w14:paraId="6C11958C"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40A667F3" w14:textId="77777777" w:rsidR="00AE77D8" w:rsidRDefault="00AE77D8">
            <w:pPr>
              <w:autoSpaceDE w:val="0"/>
              <w:autoSpaceDN w:val="0"/>
              <w:adjustRightInd w:val="0"/>
              <w:snapToGrid w:val="0"/>
              <w:jc w:val="left"/>
              <w:rPr>
                <w:rFonts w:ascii="宋体" w:hAnsi="宋体"/>
                <w:kern w:val="0"/>
                <w:szCs w:val="21"/>
              </w:rPr>
            </w:pPr>
          </w:p>
        </w:tc>
        <w:tc>
          <w:tcPr>
            <w:tcW w:w="778" w:type="dxa"/>
          </w:tcPr>
          <w:p w14:paraId="4F5B38DC"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202B36C4" w14:textId="77777777" w:rsidR="00AE77D8" w:rsidRDefault="00AE77D8">
            <w:pPr>
              <w:autoSpaceDE w:val="0"/>
              <w:autoSpaceDN w:val="0"/>
              <w:adjustRightInd w:val="0"/>
              <w:snapToGrid w:val="0"/>
              <w:jc w:val="left"/>
              <w:rPr>
                <w:rFonts w:ascii="宋体" w:hAnsi="宋体"/>
                <w:kern w:val="0"/>
                <w:szCs w:val="21"/>
              </w:rPr>
            </w:pPr>
          </w:p>
        </w:tc>
        <w:tc>
          <w:tcPr>
            <w:tcW w:w="2723" w:type="dxa"/>
          </w:tcPr>
          <w:p w14:paraId="3544F155" w14:textId="77777777" w:rsidR="00AE77D8" w:rsidRDefault="00AE77D8">
            <w:pPr>
              <w:autoSpaceDE w:val="0"/>
              <w:autoSpaceDN w:val="0"/>
              <w:adjustRightInd w:val="0"/>
              <w:snapToGrid w:val="0"/>
              <w:jc w:val="left"/>
              <w:rPr>
                <w:rFonts w:ascii="宋体" w:hAnsi="宋体"/>
                <w:kern w:val="0"/>
                <w:szCs w:val="21"/>
              </w:rPr>
            </w:pPr>
          </w:p>
        </w:tc>
        <w:tc>
          <w:tcPr>
            <w:tcW w:w="896" w:type="dxa"/>
          </w:tcPr>
          <w:p w14:paraId="3A48D005" w14:textId="77777777" w:rsidR="00AE77D8" w:rsidRDefault="00AE77D8">
            <w:pPr>
              <w:autoSpaceDE w:val="0"/>
              <w:autoSpaceDN w:val="0"/>
              <w:adjustRightInd w:val="0"/>
              <w:snapToGrid w:val="0"/>
              <w:jc w:val="left"/>
              <w:rPr>
                <w:rFonts w:ascii="宋体" w:hAnsi="宋体"/>
                <w:kern w:val="0"/>
                <w:szCs w:val="21"/>
              </w:rPr>
            </w:pPr>
          </w:p>
        </w:tc>
      </w:tr>
      <w:tr w:rsidR="00AE77D8" w14:paraId="5D6B0A58" w14:textId="77777777">
        <w:trPr>
          <w:trHeight w:hRule="exact" w:val="508"/>
        </w:trPr>
        <w:tc>
          <w:tcPr>
            <w:tcW w:w="856" w:type="dxa"/>
          </w:tcPr>
          <w:p w14:paraId="09ED19E2" w14:textId="77777777" w:rsidR="00AE77D8" w:rsidRDefault="00AE77D8">
            <w:pPr>
              <w:autoSpaceDE w:val="0"/>
              <w:autoSpaceDN w:val="0"/>
              <w:adjustRightInd w:val="0"/>
              <w:snapToGrid w:val="0"/>
              <w:jc w:val="left"/>
              <w:rPr>
                <w:rFonts w:ascii="宋体" w:hAnsi="宋体"/>
                <w:kern w:val="0"/>
                <w:szCs w:val="21"/>
              </w:rPr>
            </w:pPr>
          </w:p>
        </w:tc>
        <w:tc>
          <w:tcPr>
            <w:tcW w:w="734" w:type="dxa"/>
          </w:tcPr>
          <w:p w14:paraId="3A90B09A"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07DCD837" w14:textId="77777777" w:rsidR="00AE77D8" w:rsidRDefault="00AE77D8">
            <w:pPr>
              <w:autoSpaceDE w:val="0"/>
              <w:autoSpaceDN w:val="0"/>
              <w:adjustRightInd w:val="0"/>
              <w:snapToGrid w:val="0"/>
              <w:jc w:val="left"/>
              <w:rPr>
                <w:rFonts w:ascii="宋体" w:hAnsi="宋体"/>
                <w:kern w:val="0"/>
                <w:szCs w:val="21"/>
              </w:rPr>
            </w:pPr>
          </w:p>
        </w:tc>
        <w:tc>
          <w:tcPr>
            <w:tcW w:w="1167" w:type="dxa"/>
          </w:tcPr>
          <w:p w14:paraId="362C2BF2"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182B9C7E" w14:textId="77777777" w:rsidR="00AE77D8" w:rsidRDefault="00AE77D8">
            <w:pPr>
              <w:autoSpaceDE w:val="0"/>
              <w:autoSpaceDN w:val="0"/>
              <w:adjustRightInd w:val="0"/>
              <w:snapToGrid w:val="0"/>
              <w:jc w:val="left"/>
              <w:rPr>
                <w:rFonts w:ascii="宋体" w:hAnsi="宋体"/>
                <w:kern w:val="0"/>
                <w:szCs w:val="21"/>
              </w:rPr>
            </w:pPr>
          </w:p>
        </w:tc>
        <w:tc>
          <w:tcPr>
            <w:tcW w:w="778" w:type="dxa"/>
          </w:tcPr>
          <w:p w14:paraId="2933CDED"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0CE0A3EC" w14:textId="77777777" w:rsidR="00AE77D8" w:rsidRDefault="00AE77D8">
            <w:pPr>
              <w:autoSpaceDE w:val="0"/>
              <w:autoSpaceDN w:val="0"/>
              <w:adjustRightInd w:val="0"/>
              <w:snapToGrid w:val="0"/>
              <w:jc w:val="left"/>
              <w:rPr>
                <w:rFonts w:ascii="宋体" w:hAnsi="宋体"/>
                <w:kern w:val="0"/>
                <w:szCs w:val="21"/>
              </w:rPr>
            </w:pPr>
          </w:p>
        </w:tc>
        <w:tc>
          <w:tcPr>
            <w:tcW w:w="2723" w:type="dxa"/>
          </w:tcPr>
          <w:p w14:paraId="5EE8EAE7" w14:textId="77777777" w:rsidR="00AE77D8" w:rsidRDefault="00AE77D8">
            <w:pPr>
              <w:autoSpaceDE w:val="0"/>
              <w:autoSpaceDN w:val="0"/>
              <w:adjustRightInd w:val="0"/>
              <w:snapToGrid w:val="0"/>
              <w:jc w:val="left"/>
              <w:rPr>
                <w:rFonts w:ascii="宋体" w:hAnsi="宋体"/>
                <w:kern w:val="0"/>
                <w:szCs w:val="21"/>
              </w:rPr>
            </w:pPr>
          </w:p>
        </w:tc>
        <w:tc>
          <w:tcPr>
            <w:tcW w:w="896" w:type="dxa"/>
          </w:tcPr>
          <w:p w14:paraId="7604B24C" w14:textId="77777777" w:rsidR="00AE77D8" w:rsidRDefault="00AE77D8">
            <w:pPr>
              <w:autoSpaceDE w:val="0"/>
              <w:autoSpaceDN w:val="0"/>
              <w:adjustRightInd w:val="0"/>
              <w:snapToGrid w:val="0"/>
              <w:jc w:val="left"/>
              <w:rPr>
                <w:rFonts w:ascii="宋体" w:hAnsi="宋体"/>
                <w:kern w:val="0"/>
                <w:szCs w:val="21"/>
              </w:rPr>
            </w:pPr>
          </w:p>
        </w:tc>
      </w:tr>
      <w:tr w:rsidR="00AE77D8" w14:paraId="325938F4" w14:textId="77777777">
        <w:trPr>
          <w:trHeight w:hRule="exact" w:val="508"/>
        </w:trPr>
        <w:tc>
          <w:tcPr>
            <w:tcW w:w="856" w:type="dxa"/>
          </w:tcPr>
          <w:p w14:paraId="45DE9346" w14:textId="77777777" w:rsidR="00AE77D8" w:rsidRDefault="00AE77D8">
            <w:pPr>
              <w:autoSpaceDE w:val="0"/>
              <w:autoSpaceDN w:val="0"/>
              <w:adjustRightInd w:val="0"/>
              <w:snapToGrid w:val="0"/>
              <w:jc w:val="left"/>
              <w:rPr>
                <w:rFonts w:ascii="宋体" w:hAnsi="宋体"/>
                <w:kern w:val="0"/>
                <w:szCs w:val="21"/>
              </w:rPr>
            </w:pPr>
          </w:p>
        </w:tc>
        <w:tc>
          <w:tcPr>
            <w:tcW w:w="734" w:type="dxa"/>
          </w:tcPr>
          <w:p w14:paraId="3784850F"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22FD6012" w14:textId="77777777" w:rsidR="00AE77D8" w:rsidRDefault="00AE77D8">
            <w:pPr>
              <w:autoSpaceDE w:val="0"/>
              <w:autoSpaceDN w:val="0"/>
              <w:adjustRightInd w:val="0"/>
              <w:snapToGrid w:val="0"/>
              <w:jc w:val="left"/>
              <w:rPr>
                <w:rFonts w:ascii="宋体" w:hAnsi="宋体"/>
                <w:kern w:val="0"/>
                <w:szCs w:val="21"/>
              </w:rPr>
            </w:pPr>
          </w:p>
        </w:tc>
        <w:tc>
          <w:tcPr>
            <w:tcW w:w="1167" w:type="dxa"/>
          </w:tcPr>
          <w:p w14:paraId="5D91389F"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30840877" w14:textId="77777777" w:rsidR="00AE77D8" w:rsidRDefault="00AE77D8">
            <w:pPr>
              <w:autoSpaceDE w:val="0"/>
              <w:autoSpaceDN w:val="0"/>
              <w:adjustRightInd w:val="0"/>
              <w:snapToGrid w:val="0"/>
              <w:jc w:val="left"/>
              <w:rPr>
                <w:rFonts w:ascii="宋体" w:hAnsi="宋体"/>
                <w:kern w:val="0"/>
                <w:szCs w:val="21"/>
              </w:rPr>
            </w:pPr>
          </w:p>
        </w:tc>
        <w:tc>
          <w:tcPr>
            <w:tcW w:w="778" w:type="dxa"/>
          </w:tcPr>
          <w:p w14:paraId="470251CB"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16E5818A" w14:textId="77777777" w:rsidR="00AE77D8" w:rsidRDefault="00AE77D8">
            <w:pPr>
              <w:autoSpaceDE w:val="0"/>
              <w:autoSpaceDN w:val="0"/>
              <w:adjustRightInd w:val="0"/>
              <w:snapToGrid w:val="0"/>
              <w:jc w:val="left"/>
              <w:rPr>
                <w:rFonts w:ascii="宋体" w:hAnsi="宋体"/>
                <w:kern w:val="0"/>
                <w:szCs w:val="21"/>
              </w:rPr>
            </w:pPr>
          </w:p>
        </w:tc>
        <w:tc>
          <w:tcPr>
            <w:tcW w:w="2723" w:type="dxa"/>
          </w:tcPr>
          <w:p w14:paraId="49A79E02" w14:textId="77777777" w:rsidR="00AE77D8" w:rsidRDefault="00AE77D8">
            <w:pPr>
              <w:autoSpaceDE w:val="0"/>
              <w:autoSpaceDN w:val="0"/>
              <w:adjustRightInd w:val="0"/>
              <w:snapToGrid w:val="0"/>
              <w:jc w:val="left"/>
              <w:rPr>
                <w:rFonts w:ascii="宋体" w:hAnsi="宋体"/>
                <w:kern w:val="0"/>
                <w:szCs w:val="21"/>
              </w:rPr>
            </w:pPr>
          </w:p>
        </w:tc>
        <w:tc>
          <w:tcPr>
            <w:tcW w:w="896" w:type="dxa"/>
          </w:tcPr>
          <w:p w14:paraId="27218823" w14:textId="77777777" w:rsidR="00AE77D8" w:rsidRDefault="00AE77D8">
            <w:pPr>
              <w:autoSpaceDE w:val="0"/>
              <w:autoSpaceDN w:val="0"/>
              <w:adjustRightInd w:val="0"/>
              <w:snapToGrid w:val="0"/>
              <w:jc w:val="left"/>
              <w:rPr>
                <w:rFonts w:ascii="宋体" w:hAnsi="宋体"/>
                <w:kern w:val="0"/>
                <w:szCs w:val="21"/>
              </w:rPr>
            </w:pPr>
          </w:p>
        </w:tc>
      </w:tr>
      <w:tr w:rsidR="00AE77D8" w14:paraId="5D76E847" w14:textId="77777777">
        <w:trPr>
          <w:trHeight w:hRule="exact" w:val="508"/>
        </w:trPr>
        <w:tc>
          <w:tcPr>
            <w:tcW w:w="856" w:type="dxa"/>
          </w:tcPr>
          <w:p w14:paraId="342B2FFB" w14:textId="77777777" w:rsidR="00AE77D8" w:rsidRDefault="00AE77D8">
            <w:pPr>
              <w:autoSpaceDE w:val="0"/>
              <w:autoSpaceDN w:val="0"/>
              <w:adjustRightInd w:val="0"/>
              <w:snapToGrid w:val="0"/>
              <w:jc w:val="left"/>
              <w:rPr>
                <w:rFonts w:ascii="宋体" w:hAnsi="宋体"/>
                <w:kern w:val="0"/>
                <w:szCs w:val="21"/>
              </w:rPr>
            </w:pPr>
          </w:p>
        </w:tc>
        <w:tc>
          <w:tcPr>
            <w:tcW w:w="734" w:type="dxa"/>
          </w:tcPr>
          <w:p w14:paraId="731B87ED"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5F450F37" w14:textId="77777777" w:rsidR="00AE77D8" w:rsidRDefault="00AE77D8">
            <w:pPr>
              <w:autoSpaceDE w:val="0"/>
              <w:autoSpaceDN w:val="0"/>
              <w:adjustRightInd w:val="0"/>
              <w:snapToGrid w:val="0"/>
              <w:jc w:val="left"/>
              <w:rPr>
                <w:rFonts w:ascii="宋体" w:hAnsi="宋体"/>
                <w:kern w:val="0"/>
                <w:szCs w:val="21"/>
              </w:rPr>
            </w:pPr>
          </w:p>
        </w:tc>
        <w:tc>
          <w:tcPr>
            <w:tcW w:w="1167" w:type="dxa"/>
          </w:tcPr>
          <w:p w14:paraId="42522CD2"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3BB6BECF" w14:textId="77777777" w:rsidR="00AE77D8" w:rsidRDefault="00AE77D8">
            <w:pPr>
              <w:autoSpaceDE w:val="0"/>
              <w:autoSpaceDN w:val="0"/>
              <w:adjustRightInd w:val="0"/>
              <w:snapToGrid w:val="0"/>
              <w:jc w:val="left"/>
              <w:rPr>
                <w:rFonts w:ascii="宋体" w:hAnsi="宋体"/>
                <w:kern w:val="0"/>
                <w:szCs w:val="21"/>
              </w:rPr>
            </w:pPr>
          </w:p>
        </w:tc>
        <w:tc>
          <w:tcPr>
            <w:tcW w:w="778" w:type="dxa"/>
          </w:tcPr>
          <w:p w14:paraId="1DDA0D4F"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0F93F6EB" w14:textId="77777777" w:rsidR="00AE77D8" w:rsidRDefault="00AE77D8">
            <w:pPr>
              <w:autoSpaceDE w:val="0"/>
              <w:autoSpaceDN w:val="0"/>
              <w:adjustRightInd w:val="0"/>
              <w:snapToGrid w:val="0"/>
              <w:jc w:val="left"/>
              <w:rPr>
                <w:rFonts w:ascii="宋体" w:hAnsi="宋体"/>
                <w:kern w:val="0"/>
                <w:szCs w:val="21"/>
              </w:rPr>
            </w:pPr>
          </w:p>
        </w:tc>
        <w:tc>
          <w:tcPr>
            <w:tcW w:w="2723" w:type="dxa"/>
          </w:tcPr>
          <w:p w14:paraId="5320D899" w14:textId="77777777" w:rsidR="00AE77D8" w:rsidRDefault="00AE77D8">
            <w:pPr>
              <w:autoSpaceDE w:val="0"/>
              <w:autoSpaceDN w:val="0"/>
              <w:adjustRightInd w:val="0"/>
              <w:snapToGrid w:val="0"/>
              <w:jc w:val="left"/>
              <w:rPr>
                <w:rFonts w:ascii="宋体" w:hAnsi="宋体"/>
                <w:kern w:val="0"/>
                <w:szCs w:val="21"/>
              </w:rPr>
            </w:pPr>
          </w:p>
        </w:tc>
        <w:tc>
          <w:tcPr>
            <w:tcW w:w="896" w:type="dxa"/>
          </w:tcPr>
          <w:p w14:paraId="078D0DC5" w14:textId="77777777" w:rsidR="00AE77D8" w:rsidRDefault="00AE77D8">
            <w:pPr>
              <w:autoSpaceDE w:val="0"/>
              <w:autoSpaceDN w:val="0"/>
              <w:adjustRightInd w:val="0"/>
              <w:snapToGrid w:val="0"/>
              <w:jc w:val="left"/>
              <w:rPr>
                <w:rFonts w:ascii="宋体" w:hAnsi="宋体"/>
                <w:kern w:val="0"/>
                <w:szCs w:val="21"/>
              </w:rPr>
            </w:pPr>
          </w:p>
        </w:tc>
      </w:tr>
      <w:tr w:rsidR="00AE77D8" w14:paraId="4D077254" w14:textId="77777777">
        <w:trPr>
          <w:trHeight w:hRule="exact" w:val="508"/>
        </w:trPr>
        <w:tc>
          <w:tcPr>
            <w:tcW w:w="856" w:type="dxa"/>
          </w:tcPr>
          <w:p w14:paraId="19B88446" w14:textId="77777777" w:rsidR="00AE77D8" w:rsidRDefault="00AE77D8">
            <w:pPr>
              <w:autoSpaceDE w:val="0"/>
              <w:autoSpaceDN w:val="0"/>
              <w:adjustRightInd w:val="0"/>
              <w:snapToGrid w:val="0"/>
              <w:jc w:val="left"/>
              <w:rPr>
                <w:rFonts w:ascii="宋体" w:hAnsi="宋体"/>
                <w:kern w:val="0"/>
                <w:szCs w:val="21"/>
              </w:rPr>
            </w:pPr>
          </w:p>
        </w:tc>
        <w:tc>
          <w:tcPr>
            <w:tcW w:w="734" w:type="dxa"/>
          </w:tcPr>
          <w:p w14:paraId="61934D7D"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261EE9F1" w14:textId="77777777" w:rsidR="00AE77D8" w:rsidRDefault="00AE77D8">
            <w:pPr>
              <w:autoSpaceDE w:val="0"/>
              <w:autoSpaceDN w:val="0"/>
              <w:adjustRightInd w:val="0"/>
              <w:snapToGrid w:val="0"/>
              <w:jc w:val="left"/>
              <w:rPr>
                <w:rFonts w:ascii="宋体" w:hAnsi="宋体"/>
                <w:kern w:val="0"/>
                <w:szCs w:val="21"/>
              </w:rPr>
            </w:pPr>
          </w:p>
        </w:tc>
        <w:tc>
          <w:tcPr>
            <w:tcW w:w="1167" w:type="dxa"/>
          </w:tcPr>
          <w:p w14:paraId="05AAD77B"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76175C86" w14:textId="77777777" w:rsidR="00AE77D8" w:rsidRDefault="00AE77D8">
            <w:pPr>
              <w:autoSpaceDE w:val="0"/>
              <w:autoSpaceDN w:val="0"/>
              <w:adjustRightInd w:val="0"/>
              <w:snapToGrid w:val="0"/>
              <w:jc w:val="left"/>
              <w:rPr>
                <w:rFonts w:ascii="宋体" w:hAnsi="宋体"/>
                <w:kern w:val="0"/>
                <w:szCs w:val="21"/>
              </w:rPr>
            </w:pPr>
          </w:p>
        </w:tc>
        <w:tc>
          <w:tcPr>
            <w:tcW w:w="778" w:type="dxa"/>
          </w:tcPr>
          <w:p w14:paraId="508A2849"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38C71E7A" w14:textId="77777777" w:rsidR="00AE77D8" w:rsidRDefault="00AE77D8">
            <w:pPr>
              <w:autoSpaceDE w:val="0"/>
              <w:autoSpaceDN w:val="0"/>
              <w:adjustRightInd w:val="0"/>
              <w:snapToGrid w:val="0"/>
              <w:jc w:val="left"/>
              <w:rPr>
                <w:rFonts w:ascii="宋体" w:hAnsi="宋体"/>
                <w:kern w:val="0"/>
                <w:szCs w:val="21"/>
              </w:rPr>
            </w:pPr>
          </w:p>
        </w:tc>
        <w:tc>
          <w:tcPr>
            <w:tcW w:w="2723" w:type="dxa"/>
          </w:tcPr>
          <w:p w14:paraId="053F11D6" w14:textId="77777777" w:rsidR="00AE77D8" w:rsidRDefault="00AE77D8">
            <w:pPr>
              <w:autoSpaceDE w:val="0"/>
              <w:autoSpaceDN w:val="0"/>
              <w:adjustRightInd w:val="0"/>
              <w:snapToGrid w:val="0"/>
              <w:jc w:val="left"/>
              <w:rPr>
                <w:rFonts w:ascii="宋体" w:hAnsi="宋体"/>
                <w:kern w:val="0"/>
                <w:szCs w:val="21"/>
              </w:rPr>
            </w:pPr>
          </w:p>
        </w:tc>
        <w:tc>
          <w:tcPr>
            <w:tcW w:w="896" w:type="dxa"/>
          </w:tcPr>
          <w:p w14:paraId="6239C6B5" w14:textId="77777777" w:rsidR="00AE77D8" w:rsidRDefault="00AE77D8">
            <w:pPr>
              <w:autoSpaceDE w:val="0"/>
              <w:autoSpaceDN w:val="0"/>
              <w:adjustRightInd w:val="0"/>
              <w:snapToGrid w:val="0"/>
              <w:jc w:val="left"/>
              <w:rPr>
                <w:rFonts w:ascii="宋体" w:hAnsi="宋体"/>
                <w:kern w:val="0"/>
                <w:szCs w:val="21"/>
              </w:rPr>
            </w:pPr>
          </w:p>
        </w:tc>
      </w:tr>
      <w:tr w:rsidR="00AE77D8" w14:paraId="5AA4402E" w14:textId="77777777">
        <w:trPr>
          <w:trHeight w:hRule="exact" w:val="508"/>
        </w:trPr>
        <w:tc>
          <w:tcPr>
            <w:tcW w:w="856" w:type="dxa"/>
          </w:tcPr>
          <w:p w14:paraId="2C9E98A8" w14:textId="77777777" w:rsidR="00AE77D8" w:rsidRDefault="00AE77D8">
            <w:pPr>
              <w:autoSpaceDE w:val="0"/>
              <w:autoSpaceDN w:val="0"/>
              <w:adjustRightInd w:val="0"/>
              <w:snapToGrid w:val="0"/>
              <w:jc w:val="left"/>
              <w:rPr>
                <w:rFonts w:ascii="宋体" w:hAnsi="宋体"/>
                <w:kern w:val="0"/>
                <w:szCs w:val="21"/>
              </w:rPr>
            </w:pPr>
          </w:p>
        </w:tc>
        <w:tc>
          <w:tcPr>
            <w:tcW w:w="734" w:type="dxa"/>
          </w:tcPr>
          <w:p w14:paraId="61A2B98F"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071473AC" w14:textId="77777777" w:rsidR="00AE77D8" w:rsidRDefault="00AE77D8">
            <w:pPr>
              <w:autoSpaceDE w:val="0"/>
              <w:autoSpaceDN w:val="0"/>
              <w:adjustRightInd w:val="0"/>
              <w:snapToGrid w:val="0"/>
              <w:jc w:val="left"/>
              <w:rPr>
                <w:rFonts w:ascii="宋体" w:hAnsi="宋体"/>
                <w:kern w:val="0"/>
                <w:szCs w:val="21"/>
              </w:rPr>
            </w:pPr>
          </w:p>
        </w:tc>
        <w:tc>
          <w:tcPr>
            <w:tcW w:w="1167" w:type="dxa"/>
          </w:tcPr>
          <w:p w14:paraId="00C48918"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3A5D1C5B" w14:textId="77777777" w:rsidR="00AE77D8" w:rsidRDefault="00AE77D8">
            <w:pPr>
              <w:autoSpaceDE w:val="0"/>
              <w:autoSpaceDN w:val="0"/>
              <w:adjustRightInd w:val="0"/>
              <w:snapToGrid w:val="0"/>
              <w:jc w:val="left"/>
              <w:rPr>
                <w:rFonts w:ascii="宋体" w:hAnsi="宋体"/>
                <w:kern w:val="0"/>
                <w:szCs w:val="21"/>
              </w:rPr>
            </w:pPr>
          </w:p>
        </w:tc>
        <w:tc>
          <w:tcPr>
            <w:tcW w:w="778" w:type="dxa"/>
          </w:tcPr>
          <w:p w14:paraId="03F92D83"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197EB5ED" w14:textId="77777777" w:rsidR="00AE77D8" w:rsidRDefault="00AE77D8">
            <w:pPr>
              <w:autoSpaceDE w:val="0"/>
              <w:autoSpaceDN w:val="0"/>
              <w:adjustRightInd w:val="0"/>
              <w:snapToGrid w:val="0"/>
              <w:jc w:val="left"/>
              <w:rPr>
                <w:rFonts w:ascii="宋体" w:hAnsi="宋体"/>
                <w:kern w:val="0"/>
                <w:szCs w:val="21"/>
              </w:rPr>
            </w:pPr>
          </w:p>
        </w:tc>
        <w:tc>
          <w:tcPr>
            <w:tcW w:w="2723" w:type="dxa"/>
          </w:tcPr>
          <w:p w14:paraId="7FDE1EE8" w14:textId="77777777" w:rsidR="00AE77D8" w:rsidRDefault="00AE77D8">
            <w:pPr>
              <w:autoSpaceDE w:val="0"/>
              <w:autoSpaceDN w:val="0"/>
              <w:adjustRightInd w:val="0"/>
              <w:snapToGrid w:val="0"/>
              <w:jc w:val="left"/>
              <w:rPr>
                <w:rFonts w:ascii="宋体" w:hAnsi="宋体"/>
                <w:kern w:val="0"/>
                <w:szCs w:val="21"/>
              </w:rPr>
            </w:pPr>
          </w:p>
        </w:tc>
        <w:tc>
          <w:tcPr>
            <w:tcW w:w="896" w:type="dxa"/>
          </w:tcPr>
          <w:p w14:paraId="1EC587D1" w14:textId="77777777" w:rsidR="00AE77D8" w:rsidRDefault="00AE77D8">
            <w:pPr>
              <w:autoSpaceDE w:val="0"/>
              <w:autoSpaceDN w:val="0"/>
              <w:adjustRightInd w:val="0"/>
              <w:snapToGrid w:val="0"/>
              <w:jc w:val="left"/>
              <w:rPr>
                <w:rFonts w:ascii="宋体" w:hAnsi="宋体"/>
                <w:kern w:val="0"/>
                <w:szCs w:val="21"/>
              </w:rPr>
            </w:pPr>
          </w:p>
        </w:tc>
      </w:tr>
      <w:tr w:rsidR="00AE77D8" w14:paraId="0607A512" w14:textId="77777777">
        <w:trPr>
          <w:trHeight w:hRule="exact" w:val="508"/>
        </w:trPr>
        <w:tc>
          <w:tcPr>
            <w:tcW w:w="856" w:type="dxa"/>
          </w:tcPr>
          <w:p w14:paraId="025F6E7F" w14:textId="77777777" w:rsidR="00AE77D8" w:rsidRDefault="00AE77D8">
            <w:pPr>
              <w:autoSpaceDE w:val="0"/>
              <w:autoSpaceDN w:val="0"/>
              <w:adjustRightInd w:val="0"/>
              <w:snapToGrid w:val="0"/>
              <w:jc w:val="left"/>
              <w:rPr>
                <w:rFonts w:ascii="宋体" w:hAnsi="宋体"/>
                <w:kern w:val="0"/>
                <w:szCs w:val="21"/>
              </w:rPr>
            </w:pPr>
          </w:p>
        </w:tc>
        <w:tc>
          <w:tcPr>
            <w:tcW w:w="734" w:type="dxa"/>
          </w:tcPr>
          <w:p w14:paraId="14DE51E4"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03CD561E" w14:textId="77777777" w:rsidR="00AE77D8" w:rsidRDefault="00AE77D8">
            <w:pPr>
              <w:autoSpaceDE w:val="0"/>
              <w:autoSpaceDN w:val="0"/>
              <w:adjustRightInd w:val="0"/>
              <w:snapToGrid w:val="0"/>
              <w:jc w:val="left"/>
              <w:rPr>
                <w:rFonts w:ascii="宋体" w:hAnsi="宋体"/>
                <w:kern w:val="0"/>
                <w:szCs w:val="21"/>
              </w:rPr>
            </w:pPr>
          </w:p>
        </w:tc>
        <w:tc>
          <w:tcPr>
            <w:tcW w:w="1167" w:type="dxa"/>
          </w:tcPr>
          <w:p w14:paraId="31E7AE44"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6319C0A6" w14:textId="77777777" w:rsidR="00AE77D8" w:rsidRDefault="00AE77D8">
            <w:pPr>
              <w:autoSpaceDE w:val="0"/>
              <w:autoSpaceDN w:val="0"/>
              <w:adjustRightInd w:val="0"/>
              <w:snapToGrid w:val="0"/>
              <w:jc w:val="left"/>
              <w:rPr>
                <w:rFonts w:ascii="宋体" w:hAnsi="宋体"/>
                <w:kern w:val="0"/>
                <w:szCs w:val="21"/>
              </w:rPr>
            </w:pPr>
          </w:p>
        </w:tc>
        <w:tc>
          <w:tcPr>
            <w:tcW w:w="778" w:type="dxa"/>
          </w:tcPr>
          <w:p w14:paraId="632D3CED"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18375040" w14:textId="77777777" w:rsidR="00AE77D8" w:rsidRDefault="00AE77D8">
            <w:pPr>
              <w:autoSpaceDE w:val="0"/>
              <w:autoSpaceDN w:val="0"/>
              <w:adjustRightInd w:val="0"/>
              <w:snapToGrid w:val="0"/>
              <w:jc w:val="left"/>
              <w:rPr>
                <w:rFonts w:ascii="宋体" w:hAnsi="宋体"/>
                <w:kern w:val="0"/>
                <w:szCs w:val="21"/>
              </w:rPr>
            </w:pPr>
          </w:p>
        </w:tc>
        <w:tc>
          <w:tcPr>
            <w:tcW w:w="2723" w:type="dxa"/>
          </w:tcPr>
          <w:p w14:paraId="40C76360" w14:textId="77777777" w:rsidR="00AE77D8" w:rsidRDefault="00AE77D8">
            <w:pPr>
              <w:autoSpaceDE w:val="0"/>
              <w:autoSpaceDN w:val="0"/>
              <w:adjustRightInd w:val="0"/>
              <w:snapToGrid w:val="0"/>
              <w:jc w:val="left"/>
              <w:rPr>
                <w:rFonts w:ascii="宋体" w:hAnsi="宋体"/>
                <w:kern w:val="0"/>
                <w:szCs w:val="21"/>
              </w:rPr>
            </w:pPr>
          </w:p>
        </w:tc>
        <w:tc>
          <w:tcPr>
            <w:tcW w:w="896" w:type="dxa"/>
          </w:tcPr>
          <w:p w14:paraId="310CF76C" w14:textId="77777777" w:rsidR="00AE77D8" w:rsidRDefault="00AE77D8">
            <w:pPr>
              <w:autoSpaceDE w:val="0"/>
              <w:autoSpaceDN w:val="0"/>
              <w:adjustRightInd w:val="0"/>
              <w:snapToGrid w:val="0"/>
              <w:jc w:val="left"/>
              <w:rPr>
                <w:rFonts w:ascii="宋体" w:hAnsi="宋体"/>
                <w:kern w:val="0"/>
                <w:szCs w:val="21"/>
              </w:rPr>
            </w:pPr>
          </w:p>
        </w:tc>
      </w:tr>
      <w:tr w:rsidR="00AE77D8" w14:paraId="63FC8701" w14:textId="77777777">
        <w:trPr>
          <w:trHeight w:hRule="exact" w:val="508"/>
        </w:trPr>
        <w:tc>
          <w:tcPr>
            <w:tcW w:w="856" w:type="dxa"/>
          </w:tcPr>
          <w:p w14:paraId="757AA588" w14:textId="77777777" w:rsidR="00AE77D8" w:rsidRDefault="00AE77D8">
            <w:pPr>
              <w:autoSpaceDE w:val="0"/>
              <w:autoSpaceDN w:val="0"/>
              <w:adjustRightInd w:val="0"/>
              <w:snapToGrid w:val="0"/>
              <w:jc w:val="left"/>
              <w:rPr>
                <w:rFonts w:ascii="宋体" w:hAnsi="宋体"/>
                <w:kern w:val="0"/>
                <w:szCs w:val="21"/>
              </w:rPr>
            </w:pPr>
          </w:p>
        </w:tc>
        <w:tc>
          <w:tcPr>
            <w:tcW w:w="734" w:type="dxa"/>
          </w:tcPr>
          <w:p w14:paraId="6C83EE4A"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6308EEDA" w14:textId="77777777" w:rsidR="00AE77D8" w:rsidRDefault="00AE77D8">
            <w:pPr>
              <w:autoSpaceDE w:val="0"/>
              <w:autoSpaceDN w:val="0"/>
              <w:adjustRightInd w:val="0"/>
              <w:snapToGrid w:val="0"/>
              <w:jc w:val="left"/>
              <w:rPr>
                <w:rFonts w:ascii="宋体" w:hAnsi="宋体"/>
                <w:kern w:val="0"/>
                <w:szCs w:val="21"/>
              </w:rPr>
            </w:pPr>
          </w:p>
        </w:tc>
        <w:tc>
          <w:tcPr>
            <w:tcW w:w="1167" w:type="dxa"/>
          </w:tcPr>
          <w:p w14:paraId="4B331FB3"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6B929DF0" w14:textId="77777777" w:rsidR="00AE77D8" w:rsidRDefault="00AE77D8">
            <w:pPr>
              <w:autoSpaceDE w:val="0"/>
              <w:autoSpaceDN w:val="0"/>
              <w:adjustRightInd w:val="0"/>
              <w:snapToGrid w:val="0"/>
              <w:jc w:val="left"/>
              <w:rPr>
                <w:rFonts w:ascii="宋体" w:hAnsi="宋体"/>
                <w:kern w:val="0"/>
                <w:szCs w:val="21"/>
              </w:rPr>
            </w:pPr>
          </w:p>
        </w:tc>
        <w:tc>
          <w:tcPr>
            <w:tcW w:w="778" w:type="dxa"/>
          </w:tcPr>
          <w:p w14:paraId="33F4B49A"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7A79BA6B" w14:textId="77777777" w:rsidR="00AE77D8" w:rsidRDefault="00AE77D8">
            <w:pPr>
              <w:autoSpaceDE w:val="0"/>
              <w:autoSpaceDN w:val="0"/>
              <w:adjustRightInd w:val="0"/>
              <w:snapToGrid w:val="0"/>
              <w:jc w:val="left"/>
              <w:rPr>
                <w:rFonts w:ascii="宋体" w:hAnsi="宋体"/>
                <w:kern w:val="0"/>
                <w:szCs w:val="21"/>
              </w:rPr>
            </w:pPr>
          </w:p>
        </w:tc>
        <w:tc>
          <w:tcPr>
            <w:tcW w:w="2723" w:type="dxa"/>
          </w:tcPr>
          <w:p w14:paraId="60E0C62C" w14:textId="77777777" w:rsidR="00AE77D8" w:rsidRDefault="00AE77D8">
            <w:pPr>
              <w:autoSpaceDE w:val="0"/>
              <w:autoSpaceDN w:val="0"/>
              <w:adjustRightInd w:val="0"/>
              <w:snapToGrid w:val="0"/>
              <w:jc w:val="left"/>
              <w:rPr>
                <w:rFonts w:ascii="宋体" w:hAnsi="宋体"/>
                <w:kern w:val="0"/>
                <w:szCs w:val="21"/>
              </w:rPr>
            </w:pPr>
          </w:p>
        </w:tc>
        <w:tc>
          <w:tcPr>
            <w:tcW w:w="896" w:type="dxa"/>
          </w:tcPr>
          <w:p w14:paraId="3CC43FEF" w14:textId="77777777" w:rsidR="00AE77D8" w:rsidRDefault="00AE77D8">
            <w:pPr>
              <w:autoSpaceDE w:val="0"/>
              <w:autoSpaceDN w:val="0"/>
              <w:adjustRightInd w:val="0"/>
              <w:snapToGrid w:val="0"/>
              <w:jc w:val="left"/>
              <w:rPr>
                <w:rFonts w:ascii="宋体" w:hAnsi="宋体"/>
                <w:kern w:val="0"/>
                <w:szCs w:val="21"/>
              </w:rPr>
            </w:pPr>
          </w:p>
        </w:tc>
      </w:tr>
      <w:tr w:rsidR="00AE77D8" w14:paraId="02E27888" w14:textId="77777777">
        <w:trPr>
          <w:trHeight w:hRule="exact" w:val="508"/>
        </w:trPr>
        <w:tc>
          <w:tcPr>
            <w:tcW w:w="856" w:type="dxa"/>
          </w:tcPr>
          <w:p w14:paraId="599F891F" w14:textId="77777777" w:rsidR="00AE77D8" w:rsidRDefault="00AE77D8">
            <w:pPr>
              <w:autoSpaceDE w:val="0"/>
              <w:autoSpaceDN w:val="0"/>
              <w:adjustRightInd w:val="0"/>
              <w:snapToGrid w:val="0"/>
              <w:jc w:val="left"/>
              <w:rPr>
                <w:rFonts w:ascii="宋体" w:hAnsi="宋体"/>
                <w:kern w:val="0"/>
                <w:szCs w:val="21"/>
              </w:rPr>
            </w:pPr>
          </w:p>
        </w:tc>
        <w:tc>
          <w:tcPr>
            <w:tcW w:w="734" w:type="dxa"/>
          </w:tcPr>
          <w:p w14:paraId="235DA3F8"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3CDFFDA2" w14:textId="77777777" w:rsidR="00AE77D8" w:rsidRDefault="00AE77D8">
            <w:pPr>
              <w:autoSpaceDE w:val="0"/>
              <w:autoSpaceDN w:val="0"/>
              <w:adjustRightInd w:val="0"/>
              <w:snapToGrid w:val="0"/>
              <w:jc w:val="left"/>
              <w:rPr>
                <w:rFonts w:ascii="宋体" w:hAnsi="宋体"/>
                <w:kern w:val="0"/>
                <w:szCs w:val="21"/>
              </w:rPr>
            </w:pPr>
          </w:p>
        </w:tc>
        <w:tc>
          <w:tcPr>
            <w:tcW w:w="1167" w:type="dxa"/>
          </w:tcPr>
          <w:p w14:paraId="3F69525D"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1430F337" w14:textId="77777777" w:rsidR="00AE77D8" w:rsidRDefault="00AE77D8">
            <w:pPr>
              <w:autoSpaceDE w:val="0"/>
              <w:autoSpaceDN w:val="0"/>
              <w:adjustRightInd w:val="0"/>
              <w:snapToGrid w:val="0"/>
              <w:jc w:val="left"/>
              <w:rPr>
                <w:rFonts w:ascii="宋体" w:hAnsi="宋体"/>
                <w:kern w:val="0"/>
                <w:szCs w:val="21"/>
              </w:rPr>
            </w:pPr>
          </w:p>
        </w:tc>
        <w:tc>
          <w:tcPr>
            <w:tcW w:w="778" w:type="dxa"/>
          </w:tcPr>
          <w:p w14:paraId="71DB759B"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6680E5E3" w14:textId="77777777" w:rsidR="00AE77D8" w:rsidRDefault="00AE77D8">
            <w:pPr>
              <w:autoSpaceDE w:val="0"/>
              <w:autoSpaceDN w:val="0"/>
              <w:adjustRightInd w:val="0"/>
              <w:snapToGrid w:val="0"/>
              <w:jc w:val="left"/>
              <w:rPr>
                <w:rFonts w:ascii="宋体" w:hAnsi="宋体"/>
                <w:kern w:val="0"/>
                <w:szCs w:val="21"/>
              </w:rPr>
            </w:pPr>
          </w:p>
        </w:tc>
        <w:tc>
          <w:tcPr>
            <w:tcW w:w="2723" w:type="dxa"/>
          </w:tcPr>
          <w:p w14:paraId="4A619853" w14:textId="77777777" w:rsidR="00AE77D8" w:rsidRDefault="00AE77D8">
            <w:pPr>
              <w:autoSpaceDE w:val="0"/>
              <w:autoSpaceDN w:val="0"/>
              <w:adjustRightInd w:val="0"/>
              <w:snapToGrid w:val="0"/>
              <w:jc w:val="left"/>
              <w:rPr>
                <w:rFonts w:ascii="宋体" w:hAnsi="宋体"/>
                <w:kern w:val="0"/>
                <w:szCs w:val="21"/>
              </w:rPr>
            </w:pPr>
          </w:p>
        </w:tc>
        <w:tc>
          <w:tcPr>
            <w:tcW w:w="896" w:type="dxa"/>
          </w:tcPr>
          <w:p w14:paraId="02D6445C" w14:textId="77777777" w:rsidR="00AE77D8" w:rsidRDefault="00AE77D8">
            <w:pPr>
              <w:autoSpaceDE w:val="0"/>
              <w:autoSpaceDN w:val="0"/>
              <w:adjustRightInd w:val="0"/>
              <w:snapToGrid w:val="0"/>
              <w:jc w:val="left"/>
              <w:rPr>
                <w:rFonts w:ascii="宋体" w:hAnsi="宋体"/>
                <w:kern w:val="0"/>
                <w:szCs w:val="21"/>
              </w:rPr>
            </w:pPr>
          </w:p>
        </w:tc>
      </w:tr>
      <w:tr w:rsidR="00AE77D8" w14:paraId="2BC7EED1" w14:textId="77777777">
        <w:trPr>
          <w:trHeight w:hRule="exact" w:val="508"/>
        </w:trPr>
        <w:tc>
          <w:tcPr>
            <w:tcW w:w="856" w:type="dxa"/>
          </w:tcPr>
          <w:p w14:paraId="27F761D6" w14:textId="77777777" w:rsidR="00AE77D8" w:rsidRDefault="00AE77D8">
            <w:pPr>
              <w:autoSpaceDE w:val="0"/>
              <w:autoSpaceDN w:val="0"/>
              <w:adjustRightInd w:val="0"/>
              <w:snapToGrid w:val="0"/>
              <w:jc w:val="left"/>
              <w:rPr>
                <w:rFonts w:ascii="宋体" w:hAnsi="宋体"/>
                <w:kern w:val="0"/>
                <w:szCs w:val="21"/>
              </w:rPr>
            </w:pPr>
          </w:p>
        </w:tc>
        <w:tc>
          <w:tcPr>
            <w:tcW w:w="734" w:type="dxa"/>
          </w:tcPr>
          <w:p w14:paraId="1425E016"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090A9E6F" w14:textId="77777777" w:rsidR="00AE77D8" w:rsidRDefault="00AE77D8">
            <w:pPr>
              <w:autoSpaceDE w:val="0"/>
              <w:autoSpaceDN w:val="0"/>
              <w:adjustRightInd w:val="0"/>
              <w:snapToGrid w:val="0"/>
              <w:jc w:val="left"/>
              <w:rPr>
                <w:rFonts w:ascii="宋体" w:hAnsi="宋体"/>
                <w:kern w:val="0"/>
                <w:szCs w:val="21"/>
              </w:rPr>
            </w:pPr>
          </w:p>
        </w:tc>
        <w:tc>
          <w:tcPr>
            <w:tcW w:w="1167" w:type="dxa"/>
          </w:tcPr>
          <w:p w14:paraId="5005CD9C"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3A1BCA47" w14:textId="77777777" w:rsidR="00AE77D8" w:rsidRDefault="00AE77D8">
            <w:pPr>
              <w:autoSpaceDE w:val="0"/>
              <w:autoSpaceDN w:val="0"/>
              <w:adjustRightInd w:val="0"/>
              <w:snapToGrid w:val="0"/>
              <w:jc w:val="left"/>
              <w:rPr>
                <w:rFonts w:ascii="宋体" w:hAnsi="宋体"/>
                <w:kern w:val="0"/>
                <w:szCs w:val="21"/>
              </w:rPr>
            </w:pPr>
          </w:p>
        </w:tc>
        <w:tc>
          <w:tcPr>
            <w:tcW w:w="778" w:type="dxa"/>
          </w:tcPr>
          <w:p w14:paraId="111BCD97"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05E7EC32" w14:textId="77777777" w:rsidR="00AE77D8" w:rsidRDefault="00AE77D8">
            <w:pPr>
              <w:autoSpaceDE w:val="0"/>
              <w:autoSpaceDN w:val="0"/>
              <w:adjustRightInd w:val="0"/>
              <w:snapToGrid w:val="0"/>
              <w:jc w:val="left"/>
              <w:rPr>
                <w:rFonts w:ascii="宋体" w:hAnsi="宋体"/>
                <w:kern w:val="0"/>
                <w:szCs w:val="21"/>
              </w:rPr>
            </w:pPr>
          </w:p>
        </w:tc>
        <w:tc>
          <w:tcPr>
            <w:tcW w:w="2723" w:type="dxa"/>
          </w:tcPr>
          <w:p w14:paraId="38D1F006" w14:textId="77777777" w:rsidR="00AE77D8" w:rsidRDefault="00AE77D8">
            <w:pPr>
              <w:autoSpaceDE w:val="0"/>
              <w:autoSpaceDN w:val="0"/>
              <w:adjustRightInd w:val="0"/>
              <w:snapToGrid w:val="0"/>
              <w:jc w:val="left"/>
              <w:rPr>
                <w:rFonts w:ascii="宋体" w:hAnsi="宋体"/>
                <w:kern w:val="0"/>
                <w:szCs w:val="21"/>
              </w:rPr>
            </w:pPr>
          </w:p>
        </w:tc>
        <w:tc>
          <w:tcPr>
            <w:tcW w:w="896" w:type="dxa"/>
          </w:tcPr>
          <w:p w14:paraId="37198E02" w14:textId="77777777" w:rsidR="00AE77D8" w:rsidRDefault="00AE77D8">
            <w:pPr>
              <w:autoSpaceDE w:val="0"/>
              <w:autoSpaceDN w:val="0"/>
              <w:adjustRightInd w:val="0"/>
              <w:snapToGrid w:val="0"/>
              <w:jc w:val="left"/>
              <w:rPr>
                <w:rFonts w:ascii="宋体" w:hAnsi="宋体"/>
                <w:kern w:val="0"/>
                <w:szCs w:val="21"/>
              </w:rPr>
            </w:pPr>
          </w:p>
        </w:tc>
      </w:tr>
      <w:tr w:rsidR="00AE77D8" w14:paraId="4242692B" w14:textId="77777777">
        <w:trPr>
          <w:trHeight w:hRule="exact" w:val="508"/>
        </w:trPr>
        <w:tc>
          <w:tcPr>
            <w:tcW w:w="856" w:type="dxa"/>
          </w:tcPr>
          <w:p w14:paraId="5CE81315" w14:textId="77777777" w:rsidR="00AE77D8" w:rsidRDefault="00AE77D8">
            <w:pPr>
              <w:autoSpaceDE w:val="0"/>
              <w:autoSpaceDN w:val="0"/>
              <w:adjustRightInd w:val="0"/>
              <w:snapToGrid w:val="0"/>
              <w:jc w:val="left"/>
              <w:rPr>
                <w:rFonts w:ascii="宋体" w:hAnsi="宋体"/>
                <w:kern w:val="0"/>
                <w:szCs w:val="21"/>
              </w:rPr>
            </w:pPr>
          </w:p>
        </w:tc>
        <w:tc>
          <w:tcPr>
            <w:tcW w:w="734" w:type="dxa"/>
          </w:tcPr>
          <w:p w14:paraId="186027AD"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193EAD1B" w14:textId="77777777" w:rsidR="00AE77D8" w:rsidRDefault="00AE77D8">
            <w:pPr>
              <w:autoSpaceDE w:val="0"/>
              <w:autoSpaceDN w:val="0"/>
              <w:adjustRightInd w:val="0"/>
              <w:snapToGrid w:val="0"/>
              <w:jc w:val="left"/>
              <w:rPr>
                <w:rFonts w:ascii="宋体" w:hAnsi="宋体"/>
                <w:kern w:val="0"/>
                <w:szCs w:val="21"/>
              </w:rPr>
            </w:pPr>
          </w:p>
        </w:tc>
        <w:tc>
          <w:tcPr>
            <w:tcW w:w="1167" w:type="dxa"/>
          </w:tcPr>
          <w:p w14:paraId="6C3FE41A"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1112ADFE" w14:textId="77777777" w:rsidR="00AE77D8" w:rsidRDefault="00AE77D8">
            <w:pPr>
              <w:autoSpaceDE w:val="0"/>
              <w:autoSpaceDN w:val="0"/>
              <w:adjustRightInd w:val="0"/>
              <w:snapToGrid w:val="0"/>
              <w:jc w:val="left"/>
              <w:rPr>
                <w:rFonts w:ascii="宋体" w:hAnsi="宋体"/>
                <w:kern w:val="0"/>
                <w:szCs w:val="21"/>
              </w:rPr>
            </w:pPr>
          </w:p>
        </w:tc>
        <w:tc>
          <w:tcPr>
            <w:tcW w:w="778" w:type="dxa"/>
          </w:tcPr>
          <w:p w14:paraId="0419CC9B"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69A951BB" w14:textId="77777777" w:rsidR="00AE77D8" w:rsidRDefault="00AE77D8">
            <w:pPr>
              <w:autoSpaceDE w:val="0"/>
              <w:autoSpaceDN w:val="0"/>
              <w:adjustRightInd w:val="0"/>
              <w:snapToGrid w:val="0"/>
              <w:jc w:val="left"/>
              <w:rPr>
                <w:rFonts w:ascii="宋体" w:hAnsi="宋体"/>
                <w:kern w:val="0"/>
                <w:szCs w:val="21"/>
              </w:rPr>
            </w:pPr>
          </w:p>
        </w:tc>
        <w:tc>
          <w:tcPr>
            <w:tcW w:w="2723" w:type="dxa"/>
          </w:tcPr>
          <w:p w14:paraId="538841AD" w14:textId="77777777" w:rsidR="00AE77D8" w:rsidRDefault="00AE77D8">
            <w:pPr>
              <w:autoSpaceDE w:val="0"/>
              <w:autoSpaceDN w:val="0"/>
              <w:adjustRightInd w:val="0"/>
              <w:snapToGrid w:val="0"/>
              <w:jc w:val="left"/>
              <w:rPr>
                <w:rFonts w:ascii="宋体" w:hAnsi="宋体"/>
                <w:kern w:val="0"/>
                <w:szCs w:val="21"/>
              </w:rPr>
            </w:pPr>
          </w:p>
        </w:tc>
        <w:tc>
          <w:tcPr>
            <w:tcW w:w="896" w:type="dxa"/>
          </w:tcPr>
          <w:p w14:paraId="46338D19" w14:textId="77777777" w:rsidR="00AE77D8" w:rsidRDefault="00AE77D8">
            <w:pPr>
              <w:autoSpaceDE w:val="0"/>
              <w:autoSpaceDN w:val="0"/>
              <w:adjustRightInd w:val="0"/>
              <w:snapToGrid w:val="0"/>
              <w:jc w:val="left"/>
              <w:rPr>
                <w:rFonts w:ascii="宋体" w:hAnsi="宋体"/>
                <w:kern w:val="0"/>
                <w:szCs w:val="21"/>
              </w:rPr>
            </w:pPr>
          </w:p>
        </w:tc>
      </w:tr>
      <w:tr w:rsidR="00AE77D8" w14:paraId="377C7779" w14:textId="77777777">
        <w:trPr>
          <w:trHeight w:hRule="exact" w:val="508"/>
        </w:trPr>
        <w:tc>
          <w:tcPr>
            <w:tcW w:w="856" w:type="dxa"/>
          </w:tcPr>
          <w:p w14:paraId="03B83C57" w14:textId="77777777" w:rsidR="00AE77D8" w:rsidRDefault="00AE77D8">
            <w:pPr>
              <w:autoSpaceDE w:val="0"/>
              <w:autoSpaceDN w:val="0"/>
              <w:adjustRightInd w:val="0"/>
              <w:snapToGrid w:val="0"/>
              <w:jc w:val="left"/>
              <w:rPr>
                <w:rFonts w:ascii="宋体" w:hAnsi="宋体"/>
                <w:kern w:val="0"/>
                <w:szCs w:val="21"/>
              </w:rPr>
            </w:pPr>
          </w:p>
        </w:tc>
        <w:tc>
          <w:tcPr>
            <w:tcW w:w="734" w:type="dxa"/>
          </w:tcPr>
          <w:p w14:paraId="72CC3649"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4CD41876" w14:textId="77777777" w:rsidR="00AE77D8" w:rsidRDefault="00AE77D8">
            <w:pPr>
              <w:autoSpaceDE w:val="0"/>
              <w:autoSpaceDN w:val="0"/>
              <w:adjustRightInd w:val="0"/>
              <w:snapToGrid w:val="0"/>
              <w:jc w:val="left"/>
              <w:rPr>
                <w:rFonts w:ascii="宋体" w:hAnsi="宋体"/>
                <w:kern w:val="0"/>
                <w:szCs w:val="21"/>
              </w:rPr>
            </w:pPr>
          </w:p>
        </w:tc>
        <w:tc>
          <w:tcPr>
            <w:tcW w:w="1167" w:type="dxa"/>
          </w:tcPr>
          <w:p w14:paraId="6B5632FF"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5EB4C29F" w14:textId="77777777" w:rsidR="00AE77D8" w:rsidRDefault="00AE77D8">
            <w:pPr>
              <w:autoSpaceDE w:val="0"/>
              <w:autoSpaceDN w:val="0"/>
              <w:adjustRightInd w:val="0"/>
              <w:snapToGrid w:val="0"/>
              <w:jc w:val="left"/>
              <w:rPr>
                <w:rFonts w:ascii="宋体" w:hAnsi="宋体"/>
                <w:kern w:val="0"/>
                <w:szCs w:val="21"/>
              </w:rPr>
            </w:pPr>
          </w:p>
        </w:tc>
        <w:tc>
          <w:tcPr>
            <w:tcW w:w="778" w:type="dxa"/>
          </w:tcPr>
          <w:p w14:paraId="5ED479F8"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266936B8" w14:textId="77777777" w:rsidR="00AE77D8" w:rsidRDefault="00AE77D8">
            <w:pPr>
              <w:autoSpaceDE w:val="0"/>
              <w:autoSpaceDN w:val="0"/>
              <w:adjustRightInd w:val="0"/>
              <w:snapToGrid w:val="0"/>
              <w:jc w:val="left"/>
              <w:rPr>
                <w:rFonts w:ascii="宋体" w:hAnsi="宋体"/>
                <w:kern w:val="0"/>
                <w:szCs w:val="21"/>
              </w:rPr>
            </w:pPr>
          </w:p>
        </w:tc>
        <w:tc>
          <w:tcPr>
            <w:tcW w:w="2723" w:type="dxa"/>
          </w:tcPr>
          <w:p w14:paraId="59EEE7CC" w14:textId="77777777" w:rsidR="00AE77D8" w:rsidRDefault="00AE77D8">
            <w:pPr>
              <w:autoSpaceDE w:val="0"/>
              <w:autoSpaceDN w:val="0"/>
              <w:adjustRightInd w:val="0"/>
              <w:snapToGrid w:val="0"/>
              <w:jc w:val="left"/>
              <w:rPr>
                <w:rFonts w:ascii="宋体" w:hAnsi="宋体"/>
                <w:kern w:val="0"/>
                <w:szCs w:val="21"/>
              </w:rPr>
            </w:pPr>
          </w:p>
        </w:tc>
        <w:tc>
          <w:tcPr>
            <w:tcW w:w="896" w:type="dxa"/>
          </w:tcPr>
          <w:p w14:paraId="17804557" w14:textId="77777777" w:rsidR="00AE77D8" w:rsidRDefault="00AE77D8">
            <w:pPr>
              <w:autoSpaceDE w:val="0"/>
              <w:autoSpaceDN w:val="0"/>
              <w:adjustRightInd w:val="0"/>
              <w:snapToGrid w:val="0"/>
              <w:jc w:val="left"/>
              <w:rPr>
                <w:rFonts w:ascii="宋体" w:hAnsi="宋体"/>
                <w:kern w:val="0"/>
                <w:szCs w:val="21"/>
              </w:rPr>
            </w:pPr>
          </w:p>
        </w:tc>
      </w:tr>
      <w:tr w:rsidR="00AE77D8" w14:paraId="3C9DA591" w14:textId="77777777">
        <w:trPr>
          <w:trHeight w:hRule="exact" w:val="508"/>
        </w:trPr>
        <w:tc>
          <w:tcPr>
            <w:tcW w:w="856" w:type="dxa"/>
          </w:tcPr>
          <w:p w14:paraId="0E7A3186" w14:textId="77777777" w:rsidR="00AE77D8" w:rsidRDefault="00AE77D8">
            <w:pPr>
              <w:autoSpaceDE w:val="0"/>
              <w:autoSpaceDN w:val="0"/>
              <w:adjustRightInd w:val="0"/>
              <w:snapToGrid w:val="0"/>
              <w:jc w:val="left"/>
              <w:rPr>
                <w:rFonts w:ascii="宋体" w:hAnsi="宋体"/>
                <w:kern w:val="0"/>
                <w:szCs w:val="21"/>
              </w:rPr>
            </w:pPr>
          </w:p>
        </w:tc>
        <w:tc>
          <w:tcPr>
            <w:tcW w:w="734" w:type="dxa"/>
          </w:tcPr>
          <w:p w14:paraId="2E95A101"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658439FD" w14:textId="77777777" w:rsidR="00AE77D8" w:rsidRDefault="00AE77D8">
            <w:pPr>
              <w:autoSpaceDE w:val="0"/>
              <w:autoSpaceDN w:val="0"/>
              <w:adjustRightInd w:val="0"/>
              <w:snapToGrid w:val="0"/>
              <w:jc w:val="left"/>
              <w:rPr>
                <w:rFonts w:ascii="宋体" w:hAnsi="宋体"/>
                <w:kern w:val="0"/>
                <w:szCs w:val="21"/>
              </w:rPr>
            </w:pPr>
          </w:p>
        </w:tc>
        <w:tc>
          <w:tcPr>
            <w:tcW w:w="1167" w:type="dxa"/>
          </w:tcPr>
          <w:p w14:paraId="00632D7B"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39D3F8B0" w14:textId="77777777" w:rsidR="00AE77D8" w:rsidRDefault="00AE77D8">
            <w:pPr>
              <w:autoSpaceDE w:val="0"/>
              <w:autoSpaceDN w:val="0"/>
              <w:adjustRightInd w:val="0"/>
              <w:snapToGrid w:val="0"/>
              <w:jc w:val="left"/>
              <w:rPr>
                <w:rFonts w:ascii="宋体" w:hAnsi="宋体"/>
                <w:kern w:val="0"/>
                <w:szCs w:val="21"/>
              </w:rPr>
            </w:pPr>
          </w:p>
        </w:tc>
        <w:tc>
          <w:tcPr>
            <w:tcW w:w="778" w:type="dxa"/>
          </w:tcPr>
          <w:p w14:paraId="2B7E8558"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7ED568D9" w14:textId="77777777" w:rsidR="00AE77D8" w:rsidRDefault="00AE77D8">
            <w:pPr>
              <w:autoSpaceDE w:val="0"/>
              <w:autoSpaceDN w:val="0"/>
              <w:adjustRightInd w:val="0"/>
              <w:snapToGrid w:val="0"/>
              <w:jc w:val="left"/>
              <w:rPr>
                <w:rFonts w:ascii="宋体" w:hAnsi="宋体"/>
                <w:kern w:val="0"/>
                <w:szCs w:val="21"/>
              </w:rPr>
            </w:pPr>
          </w:p>
        </w:tc>
        <w:tc>
          <w:tcPr>
            <w:tcW w:w="2723" w:type="dxa"/>
          </w:tcPr>
          <w:p w14:paraId="3D7EB52F" w14:textId="77777777" w:rsidR="00AE77D8" w:rsidRDefault="00AE77D8">
            <w:pPr>
              <w:autoSpaceDE w:val="0"/>
              <w:autoSpaceDN w:val="0"/>
              <w:adjustRightInd w:val="0"/>
              <w:snapToGrid w:val="0"/>
              <w:jc w:val="left"/>
              <w:rPr>
                <w:rFonts w:ascii="宋体" w:hAnsi="宋体"/>
                <w:kern w:val="0"/>
                <w:szCs w:val="21"/>
              </w:rPr>
            </w:pPr>
          </w:p>
        </w:tc>
        <w:tc>
          <w:tcPr>
            <w:tcW w:w="896" w:type="dxa"/>
          </w:tcPr>
          <w:p w14:paraId="705C9708" w14:textId="77777777" w:rsidR="00AE77D8" w:rsidRDefault="00AE77D8">
            <w:pPr>
              <w:autoSpaceDE w:val="0"/>
              <w:autoSpaceDN w:val="0"/>
              <w:adjustRightInd w:val="0"/>
              <w:snapToGrid w:val="0"/>
              <w:jc w:val="left"/>
              <w:rPr>
                <w:rFonts w:ascii="宋体" w:hAnsi="宋体"/>
                <w:kern w:val="0"/>
                <w:szCs w:val="21"/>
              </w:rPr>
            </w:pPr>
          </w:p>
        </w:tc>
      </w:tr>
      <w:tr w:rsidR="00AE77D8" w14:paraId="0FACC1DF" w14:textId="77777777">
        <w:trPr>
          <w:trHeight w:hRule="exact" w:val="508"/>
        </w:trPr>
        <w:tc>
          <w:tcPr>
            <w:tcW w:w="856" w:type="dxa"/>
          </w:tcPr>
          <w:p w14:paraId="271634CF" w14:textId="77777777" w:rsidR="00AE77D8" w:rsidRDefault="00AE77D8">
            <w:pPr>
              <w:autoSpaceDE w:val="0"/>
              <w:autoSpaceDN w:val="0"/>
              <w:adjustRightInd w:val="0"/>
              <w:snapToGrid w:val="0"/>
              <w:jc w:val="left"/>
              <w:rPr>
                <w:rFonts w:ascii="宋体" w:hAnsi="宋体"/>
                <w:kern w:val="0"/>
                <w:szCs w:val="21"/>
              </w:rPr>
            </w:pPr>
          </w:p>
        </w:tc>
        <w:tc>
          <w:tcPr>
            <w:tcW w:w="734" w:type="dxa"/>
          </w:tcPr>
          <w:p w14:paraId="2AAC5A7F"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30169CF4" w14:textId="77777777" w:rsidR="00AE77D8" w:rsidRDefault="00AE77D8">
            <w:pPr>
              <w:autoSpaceDE w:val="0"/>
              <w:autoSpaceDN w:val="0"/>
              <w:adjustRightInd w:val="0"/>
              <w:snapToGrid w:val="0"/>
              <w:jc w:val="left"/>
              <w:rPr>
                <w:rFonts w:ascii="宋体" w:hAnsi="宋体"/>
                <w:kern w:val="0"/>
                <w:szCs w:val="21"/>
              </w:rPr>
            </w:pPr>
          </w:p>
        </w:tc>
        <w:tc>
          <w:tcPr>
            <w:tcW w:w="1167" w:type="dxa"/>
          </w:tcPr>
          <w:p w14:paraId="74E71AAA"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49369881" w14:textId="77777777" w:rsidR="00AE77D8" w:rsidRDefault="00AE77D8">
            <w:pPr>
              <w:autoSpaceDE w:val="0"/>
              <w:autoSpaceDN w:val="0"/>
              <w:adjustRightInd w:val="0"/>
              <w:snapToGrid w:val="0"/>
              <w:jc w:val="left"/>
              <w:rPr>
                <w:rFonts w:ascii="宋体" w:hAnsi="宋体"/>
                <w:kern w:val="0"/>
                <w:szCs w:val="21"/>
              </w:rPr>
            </w:pPr>
          </w:p>
        </w:tc>
        <w:tc>
          <w:tcPr>
            <w:tcW w:w="778" w:type="dxa"/>
          </w:tcPr>
          <w:p w14:paraId="30BFB731" w14:textId="77777777" w:rsidR="00AE77D8" w:rsidRDefault="00AE77D8">
            <w:pPr>
              <w:autoSpaceDE w:val="0"/>
              <w:autoSpaceDN w:val="0"/>
              <w:adjustRightInd w:val="0"/>
              <w:snapToGrid w:val="0"/>
              <w:jc w:val="left"/>
              <w:rPr>
                <w:rFonts w:ascii="宋体" w:hAnsi="宋体"/>
                <w:kern w:val="0"/>
                <w:szCs w:val="21"/>
              </w:rPr>
            </w:pPr>
          </w:p>
        </w:tc>
        <w:tc>
          <w:tcPr>
            <w:tcW w:w="776" w:type="dxa"/>
          </w:tcPr>
          <w:p w14:paraId="0AE081CF" w14:textId="77777777" w:rsidR="00AE77D8" w:rsidRDefault="00AE77D8">
            <w:pPr>
              <w:autoSpaceDE w:val="0"/>
              <w:autoSpaceDN w:val="0"/>
              <w:adjustRightInd w:val="0"/>
              <w:snapToGrid w:val="0"/>
              <w:jc w:val="left"/>
              <w:rPr>
                <w:rFonts w:ascii="宋体" w:hAnsi="宋体"/>
                <w:kern w:val="0"/>
                <w:szCs w:val="21"/>
              </w:rPr>
            </w:pPr>
          </w:p>
        </w:tc>
        <w:tc>
          <w:tcPr>
            <w:tcW w:w="2723" w:type="dxa"/>
          </w:tcPr>
          <w:p w14:paraId="41FB6C82" w14:textId="77777777" w:rsidR="00AE77D8" w:rsidRDefault="00AE77D8">
            <w:pPr>
              <w:autoSpaceDE w:val="0"/>
              <w:autoSpaceDN w:val="0"/>
              <w:adjustRightInd w:val="0"/>
              <w:snapToGrid w:val="0"/>
              <w:jc w:val="left"/>
              <w:rPr>
                <w:rFonts w:ascii="宋体" w:hAnsi="宋体"/>
                <w:kern w:val="0"/>
                <w:szCs w:val="21"/>
              </w:rPr>
            </w:pPr>
          </w:p>
        </w:tc>
        <w:tc>
          <w:tcPr>
            <w:tcW w:w="896" w:type="dxa"/>
          </w:tcPr>
          <w:p w14:paraId="4254576F" w14:textId="77777777" w:rsidR="00AE77D8" w:rsidRDefault="00AE77D8">
            <w:pPr>
              <w:autoSpaceDE w:val="0"/>
              <w:autoSpaceDN w:val="0"/>
              <w:adjustRightInd w:val="0"/>
              <w:snapToGrid w:val="0"/>
              <w:jc w:val="left"/>
              <w:rPr>
                <w:rFonts w:ascii="宋体" w:hAnsi="宋体"/>
                <w:kern w:val="0"/>
                <w:szCs w:val="21"/>
              </w:rPr>
            </w:pPr>
          </w:p>
        </w:tc>
      </w:tr>
    </w:tbl>
    <w:p w14:paraId="42A99CB9" w14:textId="77777777" w:rsidR="00AE77D8" w:rsidRDefault="00AE77D8">
      <w:pPr>
        <w:spacing w:line="20" w:lineRule="exact"/>
        <w:jc w:val="center"/>
        <w:rPr>
          <w:rFonts w:ascii="宋体" w:hAnsi="宋体"/>
          <w:szCs w:val="21"/>
        </w:rPr>
      </w:pPr>
    </w:p>
    <w:p w14:paraId="0D1749C0" w14:textId="77777777" w:rsidR="00AE77D8" w:rsidRDefault="00215325">
      <w:pPr>
        <w:spacing w:line="360" w:lineRule="auto"/>
        <w:ind w:firstLineChars="200" w:firstLine="420"/>
        <w:jc w:val="center"/>
        <w:rPr>
          <w:rFonts w:ascii="宋体" w:hAnsi="宋体"/>
          <w:sz w:val="32"/>
          <w:szCs w:val="32"/>
        </w:rPr>
      </w:pPr>
      <w:r>
        <w:rPr>
          <w:rFonts w:ascii="宋体" w:hAnsi="宋体" w:hint="eastAsia"/>
          <w:szCs w:val="21"/>
        </w:rPr>
        <w:t>备注：本表仅填项目经理、主要管理人员相关信息</w:t>
      </w:r>
      <w:r>
        <w:rPr>
          <w:rFonts w:ascii="宋体" w:hAnsi="宋体"/>
          <w:sz w:val="32"/>
          <w:szCs w:val="32"/>
        </w:rPr>
        <w:br w:type="page"/>
      </w:r>
      <w:r>
        <w:rPr>
          <w:rFonts w:ascii="宋体" w:hAnsi="宋体" w:hint="eastAsia"/>
          <w:sz w:val="32"/>
          <w:szCs w:val="32"/>
        </w:rPr>
        <w:lastRenderedPageBreak/>
        <w:t>项目经理简历表</w:t>
      </w:r>
    </w:p>
    <w:tbl>
      <w:tblPr>
        <w:tblW w:w="9565" w:type="dxa"/>
        <w:tblInd w:w="-1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06"/>
        <w:gridCol w:w="397"/>
        <w:gridCol w:w="793"/>
        <w:gridCol w:w="1020"/>
        <w:gridCol w:w="1175"/>
        <w:gridCol w:w="780"/>
        <w:gridCol w:w="1388"/>
        <w:gridCol w:w="178"/>
        <w:gridCol w:w="2528"/>
      </w:tblGrid>
      <w:tr w:rsidR="00AE77D8" w14:paraId="1F6C8C39" w14:textId="77777777">
        <w:trPr>
          <w:trHeight w:hRule="exact" w:val="712"/>
        </w:trPr>
        <w:tc>
          <w:tcPr>
            <w:tcW w:w="1306" w:type="dxa"/>
            <w:vAlign w:val="center"/>
          </w:tcPr>
          <w:p w14:paraId="27CA53BF" w14:textId="77777777" w:rsidR="00AE77D8" w:rsidRDefault="00215325">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姓名</w:t>
            </w:r>
          </w:p>
        </w:tc>
        <w:tc>
          <w:tcPr>
            <w:tcW w:w="1190" w:type="dxa"/>
            <w:gridSpan w:val="2"/>
            <w:vAlign w:val="center"/>
          </w:tcPr>
          <w:p w14:paraId="00AC0611" w14:textId="77777777" w:rsidR="00AE77D8" w:rsidRDefault="00AE77D8">
            <w:pPr>
              <w:autoSpaceDE w:val="0"/>
              <w:autoSpaceDN w:val="0"/>
              <w:adjustRightInd w:val="0"/>
              <w:snapToGrid w:val="0"/>
              <w:jc w:val="center"/>
              <w:rPr>
                <w:rFonts w:ascii="宋体" w:hAnsi="宋体"/>
                <w:kern w:val="0"/>
                <w:szCs w:val="21"/>
              </w:rPr>
            </w:pPr>
          </w:p>
        </w:tc>
        <w:tc>
          <w:tcPr>
            <w:tcW w:w="1020" w:type="dxa"/>
            <w:vAlign w:val="center"/>
          </w:tcPr>
          <w:p w14:paraId="0EEF46E6" w14:textId="77777777" w:rsidR="00AE77D8" w:rsidRDefault="00215325">
            <w:pPr>
              <w:autoSpaceDE w:val="0"/>
              <w:autoSpaceDN w:val="0"/>
              <w:adjustRightInd w:val="0"/>
              <w:snapToGrid w:val="0"/>
              <w:jc w:val="center"/>
              <w:rPr>
                <w:rFonts w:ascii="宋体" w:hAnsi="宋体"/>
                <w:kern w:val="0"/>
                <w:szCs w:val="21"/>
              </w:rPr>
            </w:pPr>
            <w:r>
              <w:rPr>
                <w:rFonts w:ascii="宋体" w:hAnsi="宋体"/>
                <w:kern w:val="0"/>
                <w:szCs w:val="21"/>
              </w:rPr>
              <w:t>年龄</w:t>
            </w:r>
          </w:p>
        </w:tc>
        <w:tc>
          <w:tcPr>
            <w:tcW w:w="1175" w:type="dxa"/>
            <w:vAlign w:val="center"/>
          </w:tcPr>
          <w:p w14:paraId="538192DD" w14:textId="77777777" w:rsidR="00AE77D8" w:rsidRDefault="00AE77D8">
            <w:pPr>
              <w:autoSpaceDE w:val="0"/>
              <w:autoSpaceDN w:val="0"/>
              <w:adjustRightInd w:val="0"/>
              <w:snapToGrid w:val="0"/>
              <w:jc w:val="center"/>
              <w:rPr>
                <w:rFonts w:ascii="宋体" w:hAnsi="宋体"/>
                <w:kern w:val="0"/>
                <w:szCs w:val="21"/>
              </w:rPr>
            </w:pPr>
          </w:p>
        </w:tc>
        <w:tc>
          <w:tcPr>
            <w:tcW w:w="2346" w:type="dxa"/>
            <w:gridSpan w:val="3"/>
            <w:vAlign w:val="center"/>
          </w:tcPr>
          <w:p w14:paraId="48EDEFFC" w14:textId="77777777" w:rsidR="00AE77D8" w:rsidRDefault="00215325">
            <w:pPr>
              <w:autoSpaceDE w:val="0"/>
              <w:autoSpaceDN w:val="0"/>
              <w:adjustRightInd w:val="0"/>
              <w:snapToGrid w:val="0"/>
              <w:jc w:val="center"/>
              <w:rPr>
                <w:rFonts w:ascii="宋体" w:hAnsi="宋体"/>
                <w:kern w:val="0"/>
                <w:szCs w:val="21"/>
              </w:rPr>
            </w:pPr>
            <w:r>
              <w:rPr>
                <w:rFonts w:ascii="宋体" w:hAnsi="宋体"/>
                <w:kern w:val="0"/>
                <w:szCs w:val="21"/>
              </w:rPr>
              <w:t>学历</w:t>
            </w:r>
          </w:p>
        </w:tc>
        <w:tc>
          <w:tcPr>
            <w:tcW w:w="2528" w:type="dxa"/>
            <w:vAlign w:val="center"/>
          </w:tcPr>
          <w:p w14:paraId="10973A94" w14:textId="77777777" w:rsidR="00AE77D8" w:rsidRDefault="00AE77D8">
            <w:pPr>
              <w:autoSpaceDE w:val="0"/>
              <w:autoSpaceDN w:val="0"/>
              <w:adjustRightInd w:val="0"/>
              <w:snapToGrid w:val="0"/>
              <w:jc w:val="center"/>
              <w:rPr>
                <w:rFonts w:ascii="宋体" w:hAnsi="宋体"/>
                <w:kern w:val="0"/>
                <w:szCs w:val="21"/>
              </w:rPr>
            </w:pPr>
          </w:p>
        </w:tc>
      </w:tr>
      <w:tr w:rsidR="00AE77D8" w14:paraId="4DBE4929" w14:textId="77777777">
        <w:trPr>
          <w:trHeight w:hRule="exact" w:val="712"/>
        </w:trPr>
        <w:tc>
          <w:tcPr>
            <w:tcW w:w="1306" w:type="dxa"/>
            <w:vAlign w:val="center"/>
          </w:tcPr>
          <w:p w14:paraId="6D6EFDB9" w14:textId="77777777" w:rsidR="00AE77D8" w:rsidRDefault="00215325">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职称</w:t>
            </w:r>
          </w:p>
        </w:tc>
        <w:tc>
          <w:tcPr>
            <w:tcW w:w="1190" w:type="dxa"/>
            <w:gridSpan w:val="2"/>
            <w:vAlign w:val="center"/>
          </w:tcPr>
          <w:p w14:paraId="3E0BA519" w14:textId="77777777" w:rsidR="00AE77D8" w:rsidRDefault="00AE77D8">
            <w:pPr>
              <w:autoSpaceDE w:val="0"/>
              <w:autoSpaceDN w:val="0"/>
              <w:adjustRightInd w:val="0"/>
              <w:snapToGrid w:val="0"/>
              <w:jc w:val="center"/>
              <w:rPr>
                <w:rFonts w:ascii="宋体" w:hAnsi="宋体"/>
                <w:kern w:val="0"/>
                <w:szCs w:val="21"/>
              </w:rPr>
            </w:pPr>
          </w:p>
        </w:tc>
        <w:tc>
          <w:tcPr>
            <w:tcW w:w="1020" w:type="dxa"/>
            <w:vAlign w:val="center"/>
          </w:tcPr>
          <w:p w14:paraId="6803528A" w14:textId="77777777" w:rsidR="00AE77D8" w:rsidRDefault="00215325">
            <w:pPr>
              <w:autoSpaceDE w:val="0"/>
              <w:autoSpaceDN w:val="0"/>
              <w:adjustRightInd w:val="0"/>
              <w:snapToGrid w:val="0"/>
              <w:jc w:val="center"/>
              <w:rPr>
                <w:rFonts w:ascii="宋体" w:hAnsi="宋体"/>
                <w:kern w:val="0"/>
                <w:szCs w:val="21"/>
              </w:rPr>
            </w:pPr>
            <w:r>
              <w:rPr>
                <w:rFonts w:ascii="宋体" w:hAnsi="宋体"/>
                <w:kern w:val="0"/>
                <w:szCs w:val="21"/>
              </w:rPr>
              <w:t>职务</w:t>
            </w:r>
          </w:p>
        </w:tc>
        <w:tc>
          <w:tcPr>
            <w:tcW w:w="1175" w:type="dxa"/>
            <w:vAlign w:val="center"/>
          </w:tcPr>
          <w:p w14:paraId="7D439F6D" w14:textId="77777777" w:rsidR="00AE77D8" w:rsidRDefault="00AE77D8">
            <w:pPr>
              <w:autoSpaceDE w:val="0"/>
              <w:autoSpaceDN w:val="0"/>
              <w:adjustRightInd w:val="0"/>
              <w:snapToGrid w:val="0"/>
              <w:jc w:val="center"/>
              <w:rPr>
                <w:rFonts w:ascii="宋体" w:hAnsi="宋体"/>
                <w:kern w:val="0"/>
                <w:szCs w:val="21"/>
              </w:rPr>
            </w:pPr>
          </w:p>
        </w:tc>
        <w:tc>
          <w:tcPr>
            <w:tcW w:w="2346" w:type="dxa"/>
            <w:gridSpan w:val="3"/>
            <w:vAlign w:val="center"/>
          </w:tcPr>
          <w:p w14:paraId="3E023D9B" w14:textId="77777777" w:rsidR="00AE77D8" w:rsidRDefault="00215325">
            <w:pPr>
              <w:autoSpaceDE w:val="0"/>
              <w:autoSpaceDN w:val="0"/>
              <w:adjustRightInd w:val="0"/>
              <w:snapToGrid w:val="0"/>
              <w:jc w:val="center"/>
              <w:rPr>
                <w:rFonts w:ascii="宋体" w:hAnsi="宋体"/>
                <w:kern w:val="0"/>
                <w:szCs w:val="21"/>
              </w:rPr>
            </w:pPr>
            <w:r>
              <w:rPr>
                <w:rFonts w:ascii="宋体" w:hAnsi="宋体"/>
                <w:kern w:val="0"/>
                <w:szCs w:val="21"/>
              </w:rPr>
              <w:t>拟在本合同任职</w:t>
            </w:r>
          </w:p>
        </w:tc>
        <w:tc>
          <w:tcPr>
            <w:tcW w:w="2528" w:type="dxa"/>
            <w:vAlign w:val="center"/>
          </w:tcPr>
          <w:p w14:paraId="7AD58BEB" w14:textId="77777777" w:rsidR="00AE77D8" w:rsidRDefault="00AE77D8">
            <w:pPr>
              <w:autoSpaceDE w:val="0"/>
              <w:autoSpaceDN w:val="0"/>
              <w:adjustRightInd w:val="0"/>
              <w:snapToGrid w:val="0"/>
              <w:jc w:val="center"/>
              <w:rPr>
                <w:rFonts w:ascii="宋体" w:hAnsi="宋体"/>
                <w:kern w:val="0"/>
                <w:szCs w:val="21"/>
              </w:rPr>
            </w:pPr>
          </w:p>
        </w:tc>
      </w:tr>
      <w:tr w:rsidR="00AE77D8" w14:paraId="0D2A254B" w14:textId="77777777">
        <w:trPr>
          <w:trHeight w:hRule="exact" w:val="712"/>
        </w:trPr>
        <w:tc>
          <w:tcPr>
            <w:tcW w:w="1306" w:type="dxa"/>
            <w:vAlign w:val="center"/>
          </w:tcPr>
          <w:p w14:paraId="04DA8CFE" w14:textId="77777777" w:rsidR="00AE77D8" w:rsidRDefault="00215325">
            <w:pPr>
              <w:autoSpaceDE w:val="0"/>
              <w:autoSpaceDN w:val="0"/>
              <w:adjustRightInd w:val="0"/>
              <w:snapToGrid w:val="0"/>
              <w:jc w:val="center"/>
              <w:rPr>
                <w:rFonts w:ascii="宋体" w:hAnsi="宋体"/>
                <w:kern w:val="0"/>
                <w:szCs w:val="21"/>
              </w:rPr>
            </w:pPr>
            <w:r>
              <w:rPr>
                <w:rFonts w:ascii="宋体" w:hAnsi="宋体"/>
                <w:kern w:val="0"/>
                <w:szCs w:val="21"/>
              </w:rPr>
              <w:t>毕业学校</w:t>
            </w:r>
          </w:p>
        </w:tc>
        <w:tc>
          <w:tcPr>
            <w:tcW w:w="8259" w:type="dxa"/>
            <w:gridSpan w:val="8"/>
            <w:vAlign w:val="center"/>
          </w:tcPr>
          <w:p w14:paraId="04BF1AC0" w14:textId="77777777" w:rsidR="00AE77D8" w:rsidRDefault="00215325">
            <w:pPr>
              <w:tabs>
                <w:tab w:val="left" w:pos="2820"/>
                <w:tab w:val="left" w:pos="4080"/>
              </w:tabs>
              <w:autoSpaceDE w:val="0"/>
              <w:autoSpaceDN w:val="0"/>
              <w:adjustRightInd w:val="0"/>
              <w:snapToGrid w:val="0"/>
              <w:jc w:val="center"/>
              <w:rPr>
                <w:rFonts w:ascii="宋体" w:hAnsi="宋体"/>
                <w:kern w:val="0"/>
                <w:szCs w:val="21"/>
              </w:rPr>
            </w:pPr>
            <w:r>
              <w:rPr>
                <w:rFonts w:ascii="宋体" w:hAnsi="宋体"/>
                <w:kern w:val="0"/>
                <w:szCs w:val="21"/>
              </w:rPr>
              <w:t>年</w:t>
            </w:r>
            <w:r>
              <w:rPr>
                <w:rFonts w:ascii="宋体" w:hAnsi="宋体"/>
                <w:spacing w:val="-1"/>
                <w:kern w:val="0"/>
                <w:szCs w:val="21"/>
              </w:rPr>
              <w:t>毕</w:t>
            </w:r>
            <w:r>
              <w:rPr>
                <w:rFonts w:ascii="宋体" w:hAnsi="宋体"/>
                <w:kern w:val="0"/>
                <w:szCs w:val="21"/>
              </w:rPr>
              <w:t>业于</w:t>
            </w:r>
            <w:r>
              <w:rPr>
                <w:rFonts w:ascii="宋体" w:hAnsi="宋体"/>
                <w:kern w:val="0"/>
                <w:szCs w:val="21"/>
              </w:rPr>
              <w:tab/>
              <w:t>学校</w:t>
            </w:r>
            <w:r>
              <w:rPr>
                <w:rFonts w:ascii="宋体" w:hAnsi="宋体"/>
                <w:kern w:val="0"/>
                <w:szCs w:val="21"/>
              </w:rPr>
              <w:tab/>
              <w:t>专业</w:t>
            </w:r>
          </w:p>
        </w:tc>
      </w:tr>
      <w:tr w:rsidR="00AE77D8" w14:paraId="291AE3FD" w14:textId="77777777">
        <w:trPr>
          <w:trHeight w:hRule="exact" w:val="712"/>
        </w:trPr>
        <w:tc>
          <w:tcPr>
            <w:tcW w:w="9565" w:type="dxa"/>
            <w:gridSpan w:val="9"/>
            <w:vAlign w:val="center"/>
          </w:tcPr>
          <w:p w14:paraId="300BED05" w14:textId="77777777" w:rsidR="00AE77D8" w:rsidRDefault="00215325">
            <w:pPr>
              <w:autoSpaceDE w:val="0"/>
              <w:autoSpaceDN w:val="0"/>
              <w:adjustRightInd w:val="0"/>
              <w:snapToGrid w:val="0"/>
              <w:jc w:val="center"/>
              <w:rPr>
                <w:rFonts w:ascii="宋体" w:hAnsi="宋体"/>
                <w:kern w:val="0"/>
                <w:szCs w:val="21"/>
              </w:rPr>
            </w:pPr>
            <w:r>
              <w:rPr>
                <w:rFonts w:ascii="宋体" w:hAnsi="宋体"/>
                <w:kern w:val="0"/>
                <w:szCs w:val="21"/>
              </w:rPr>
              <w:t>主要工作经历</w:t>
            </w:r>
          </w:p>
        </w:tc>
      </w:tr>
      <w:tr w:rsidR="00AE77D8" w14:paraId="28EE9CBF" w14:textId="77777777">
        <w:trPr>
          <w:trHeight w:hRule="exact" w:val="712"/>
        </w:trPr>
        <w:tc>
          <w:tcPr>
            <w:tcW w:w="1703" w:type="dxa"/>
            <w:gridSpan w:val="2"/>
            <w:vAlign w:val="center"/>
          </w:tcPr>
          <w:p w14:paraId="6BF57A1E" w14:textId="77777777" w:rsidR="00AE77D8" w:rsidRDefault="00215325">
            <w:pPr>
              <w:tabs>
                <w:tab w:val="left" w:pos="520"/>
              </w:tabs>
              <w:autoSpaceDE w:val="0"/>
              <w:autoSpaceDN w:val="0"/>
              <w:adjustRightInd w:val="0"/>
              <w:snapToGrid w:val="0"/>
              <w:jc w:val="center"/>
              <w:rPr>
                <w:rFonts w:ascii="宋体" w:hAnsi="宋体"/>
                <w:kern w:val="0"/>
                <w:szCs w:val="21"/>
              </w:rPr>
            </w:pPr>
            <w:r>
              <w:rPr>
                <w:rFonts w:ascii="宋体" w:hAnsi="宋体"/>
                <w:kern w:val="0"/>
                <w:szCs w:val="21"/>
              </w:rPr>
              <w:t>时间</w:t>
            </w:r>
          </w:p>
        </w:tc>
        <w:tc>
          <w:tcPr>
            <w:tcW w:w="3768" w:type="dxa"/>
            <w:gridSpan w:val="4"/>
            <w:vAlign w:val="center"/>
          </w:tcPr>
          <w:p w14:paraId="72013A5B" w14:textId="77777777" w:rsidR="00AE77D8" w:rsidRDefault="00215325">
            <w:pPr>
              <w:autoSpaceDE w:val="0"/>
              <w:autoSpaceDN w:val="0"/>
              <w:adjustRightInd w:val="0"/>
              <w:snapToGrid w:val="0"/>
              <w:jc w:val="center"/>
              <w:rPr>
                <w:rFonts w:ascii="宋体" w:hAnsi="宋体"/>
                <w:kern w:val="0"/>
                <w:szCs w:val="21"/>
              </w:rPr>
            </w:pPr>
            <w:r>
              <w:rPr>
                <w:rFonts w:ascii="宋体" w:hAnsi="宋体"/>
                <w:kern w:val="0"/>
                <w:szCs w:val="21"/>
              </w:rPr>
              <w:t>参加过的类似项目</w:t>
            </w:r>
          </w:p>
        </w:tc>
        <w:tc>
          <w:tcPr>
            <w:tcW w:w="1388" w:type="dxa"/>
            <w:vAlign w:val="center"/>
          </w:tcPr>
          <w:p w14:paraId="7152881F" w14:textId="77777777" w:rsidR="00AE77D8" w:rsidRDefault="00215325">
            <w:pPr>
              <w:autoSpaceDE w:val="0"/>
              <w:autoSpaceDN w:val="0"/>
              <w:adjustRightInd w:val="0"/>
              <w:snapToGrid w:val="0"/>
              <w:jc w:val="center"/>
              <w:rPr>
                <w:rFonts w:ascii="宋体" w:hAnsi="宋体"/>
                <w:kern w:val="0"/>
                <w:szCs w:val="21"/>
              </w:rPr>
            </w:pPr>
            <w:r>
              <w:rPr>
                <w:rFonts w:ascii="宋体" w:hAnsi="宋体"/>
                <w:kern w:val="0"/>
                <w:szCs w:val="21"/>
              </w:rPr>
              <w:t>担任职务</w:t>
            </w:r>
          </w:p>
        </w:tc>
        <w:tc>
          <w:tcPr>
            <w:tcW w:w="2706" w:type="dxa"/>
            <w:gridSpan w:val="2"/>
            <w:vAlign w:val="center"/>
          </w:tcPr>
          <w:p w14:paraId="3B091992" w14:textId="77777777" w:rsidR="00AE77D8" w:rsidRDefault="00215325">
            <w:pPr>
              <w:autoSpaceDE w:val="0"/>
              <w:autoSpaceDN w:val="0"/>
              <w:adjustRightInd w:val="0"/>
              <w:snapToGrid w:val="0"/>
              <w:jc w:val="center"/>
              <w:rPr>
                <w:rFonts w:ascii="宋体" w:hAnsi="宋体"/>
                <w:kern w:val="0"/>
                <w:szCs w:val="21"/>
              </w:rPr>
            </w:pPr>
            <w:r>
              <w:rPr>
                <w:rFonts w:ascii="宋体" w:hAnsi="宋体"/>
                <w:kern w:val="0"/>
                <w:szCs w:val="21"/>
              </w:rPr>
              <w:t>发包人及联系电话</w:t>
            </w:r>
          </w:p>
        </w:tc>
      </w:tr>
      <w:tr w:rsidR="00AE77D8" w14:paraId="7D590003" w14:textId="77777777">
        <w:trPr>
          <w:trHeight w:hRule="exact" w:val="712"/>
        </w:trPr>
        <w:tc>
          <w:tcPr>
            <w:tcW w:w="1703" w:type="dxa"/>
            <w:gridSpan w:val="2"/>
            <w:vAlign w:val="center"/>
          </w:tcPr>
          <w:p w14:paraId="690F3167" w14:textId="77777777" w:rsidR="00AE77D8" w:rsidRDefault="00AE77D8">
            <w:pPr>
              <w:autoSpaceDE w:val="0"/>
              <w:autoSpaceDN w:val="0"/>
              <w:adjustRightInd w:val="0"/>
              <w:snapToGrid w:val="0"/>
              <w:jc w:val="center"/>
              <w:rPr>
                <w:rFonts w:ascii="宋体" w:hAnsi="宋体"/>
                <w:kern w:val="0"/>
                <w:szCs w:val="21"/>
              </w:rPr>
            </w:pPr>
          </w:p>
        </w:tc>
        <w:tc>
          <w:tcPr>
            <w:tcW w:w="3768" w:type="dxa"/>
            <w:gridSpan w:val="4"/>
            <w:vAlign w:val="center"/>
          </w:tcPr>
          <w:p w14:paraId="350AA87A" w14:textId="77777777" w:rsidR="00AE77D8" w:rsidRDefault="00AE77D8">
            <w:pPr>
              <w:autoSpaceDE w:val="0"/>
              <w:autoSpaceDN w:val="0"/>
              <w:adjustRightInd w:val="0"/>
              <w:snapToGrid w:val="0"/>
              <w:jc w:val="center"/>
              <w:rPr>
                <w:rFonts w:ascii="宋体" w:hAnsi="宋体"/>
                <w:kern w:val="0"/>
                <w:szCs w:val="21"/>
              </w:rPr>
            </w:pPr>
          </w:p>
        </w:tc>
        <w:tc>
          <w:tcPr>
            <w:tcW w:w="1388" w:type="dxa"/>
            <w:vAlign w:val="center"/>
          </w:tcPr>
          <w:p w14:paraId="3261E756" w14:textId="77777777" w:rsidR="00AE77D8" w:rsidRDefault="00AE77D8">
            <w:pPr>
              <w:autoSpaceDE w:val="0"/>
              <w:autoSpaceDN w:val="0"/>
              <w:adjustRightInd w:val="0"/>
              <w:snapToGrid w:val="0"/>
              <w:jc w:val="center"/>
              <w:rPr>
                <w:rFonts w:ascii="宋体" w:hAnsi="宋体"/>
                <w:kern w:val="0"/>
                <w:szCs w:val="21"/>
              </w:rPr>
            </w:pPr>
          </w:p>
        </w:tc>
        <w:tc>
          <w:tcPr>
            <w:tcW w:w="2706" w:type="dxa"/>
            <w:gridSpan w:val="2"/>
            <w:vAlign w:val="center"/>
          </w:tcPr>
          <w:p w14:paraId="35B20FAF" w14:textId="77777777" w:rsidR="00AE77D8" w:rsidRDefault="00AE77D8">
            <w:pPr>
              <w:autoSpaceDE w:val="0"/>
              <w:autoSpaceDN w:val="0"/>
              <w:adjustRightInd w:val="0"/>
              <w:snapToGrid w:val="0"/>
              <w:jc w:val="center"/>
              <w:rPr>
                <w:rFonts w:ascii="宋体" w:hAnsi="宋体"/>
                <w:kern w:val="0"/>
                <w:szCs w:val="21"/>
              </w:rPr>
            </w:pPr>
          </w:p>
        </w:tc>
      </w:tr>
      <w:tr w:rsidR="00AE77D8" w14:paraId="4094BB81" w14:textId="77777777">
        <w:trPr>
          <w:trHeight w:hRule="exact" w:val="712"/>
        </w:trPr>
        <w:tc>
          <w:tcPr>
            <w:tcW w:w="1703" w:type="dxa"/>
            <w:gridSpan w:val="2"/>
            <w:vAlign w:val="center"/>
          </w:tcPr>
          <w:p w14:paraId="2A88B5C9" w14:textId="77777777" w:rsidR="00AE77D8" w:rsidRDefault="00AE77D8">
            <w:pPr>
              <w:autoSpaceDE w:val="0"/>
              <w:autoSpaceDN w:val="0"/>
              <w:adjustRightInd w:val="0"/>
              <w:snapToGrid w:val="0"/>
              <w:jc w:val="center"/>
              <w:rPr>
                <w:rFonts w:ascii="宋体" w:hAnsi="宋体"/>
                <w:kern w:val="0"/>
                <w:szCs w:val="21"/>
              </w:rPr>
            </w:pPr>
          </w:p>
        </w:tc>
        <w:tc>
          <w:tcPr>
            <w:tcW w:w="3768" w:type="dxa"/>
            <w:gridSpan w:val="4"/>
            <w:vAlign w:val="center"/>
          </w:tcPr>
          <w:p w14:paraId="554EE273" w14:textId="77777777" w:rsidR="00AE77D8" w:rsidRDefault="00AE77D8">
            <w:pPr>
              <w:autoSpaceDE w:val="0"/>
              <w:autoSpaceDN w:val="0"/>
              <w:adjustRightInd w:val="0"/>
              <w:snapToGrid w:val="0"/>
              <w:jc w:val="center"/>
              <w:rPr>
                <w:rFonts w:ascii="宋体" w:hAnsi="宋体"/>
                <w:kern w:val="0"/>
                <w:szCs w:val="21"/>
              </w:rPr>
            </w:pPr>
          </w:p>
        </w:tc>
        <w:tc>
          <w:tcPr>
            <w:tcW w:w="1388" w:type="dxa"/>
            <w:vAlign w:val="center"/>
          </w:tcPr>
          <w:p w14:paraId="316B6DA1" w14:textId="77777777" w:rsidR="00AE77D8" w:rsidRDefault="00AE77D8">
            <w:pPr>
              <w:autoSpaceDE w:val="0"/>
              <w:autoSpaceDN w:val="0"/>
              <w:adjustRightInd w:val="0"/>
              <w:snapToGrid w:val="0"/>
              <w:jc w:val="center"/>
              <w:rPr>
                <w:rFonts w:ascii="宋体" w:hAnsi="宋体"/>
                <w:kern w:val="0"/>
                <w:szCs w:val="21"/>
              </w:rPr>
            </w:pPr>
          </w:p>
        </w:tc>
        <w:tc>
          <w:tcPr>
            <w:tcW w:w="2706" w:type="dxa"/>
            <w:gridSpan w:val="2"/>
            <w:vAlign w:val="center"/>
          </w:tcPr>
          <w:p w14:paraId="74313239" w14:textId="77777777" w:rsidR="00AE77D8" w:rsidRDefault="00AE77D8">
            <w:pPr>
              <w:autoSpaceDE w:val="0"/>
              <w:autoSpaceDN w:val="0"/>
              <w:adjustRightInd w:val="0"/>
              <w:snapToGrid w:val="0"/>
              <w:jc w:val="center"/>
              <w:rPr>
                <w:rFonts w:ascii="宋体" w:hAnsi="宋体"/>
                <w:kern w:val="0"/>
                <w:szCs w:val="21"/>
              </w:rPr>
            </w:pPr>
          </w:p>
        </w:tc>
      </w:tr>
      <w:tr w:rsidR="00AE77D8" w14:paraId="34EEB2CF" w14:textId="77777777">
        <w:trPr>
          <w:trHeight w:hRule="exact" w:val="712"/>
        </w:trPr>
        <w:tc>
          <w:tcPr>
            <w:tcW w:w="1703" w:type="dxa"/>
            <w:gridSpan w:val="2"/>
            <w:vAlign w:val="center"/>
          </w:tcPr>
          <w:p w14:paraId="3D86049B" w14:textId="77777777" w:rsidR="00AE77D8" w:rsidRDefault="00AE77D8">
            <w:pPr>
              <w:autoSpaceDE w:val="0"/>
              <w:autoSpaceDN w:val="0"/>
              <w:adjustRightInd w:val="0"/>
              <w:snapToGrid w:val="0"/>
              <w:jc w:val="center"/>
              <w:rPr>
                <w:rFonts w:ascii="宋体" w:hAnsi="宋体"/>
                <w:kern w:val="0"/>
                <w:szCs w:val="21"/>
              </w:rPr>
            </w:pPr>
          </w:p>
        </w:tc>
        <w:tc>
          <w:tcPr>
            <w:tcW w:w="3768" w:type="dxa"/>
            <w:gridSpan w:val="4"/>
            <w:vAlign w:val="center"/>
          </w:tcPr>
          <w:p w14:paraId="7C508D8B" w14:textId="77777777" w:rsidR="00AE77D8" w:rsidRDefault="00AE77D8">
            <w:pPr>
              <w:autoSpaceDE w:val="0"/>
              <w:autoSpaceDN w:val="0"/>
              <w:adjustRightInd w:val="0"/>
              <w:snapToGrid w:val="0"/>
              <w:jc w:val="center"/>
              <w:rPr>
                <w:rFonts w:ascii="宋体" w:hAnsi="宋体"/>
                <w:kern w:val="0"/>
                <w:szCs w:val="21"/>
              </w:rPr>
            </w:pPr>
          </w:p>
        </w:tc>
        <w:tc>
          <w:tcPr>
            <w:tcW w:w="1388" w:type="dxa"/>
            <w:vAlign w:val="center"/>
          </w:tcPr>
          <w:p w14:paraId="52F84AC2" w14:textId="77777777" w:rsidR="00AE77D8" w:rsidRDefault="00AE77D8">
            <w:pPr>
              <w:autoSpaceDE w:val="0"/>
              <w:autoSpaceDN w:val="0"/>
              <w:adjustRightInd w:val="0"/>
              <w:snapToGrid w:val="0"/>
              <w:jc w:val="center"/>
              <w:rPr>
                <w:rFonts w:ascii="宋体" w:hAnsi="宋体"/>
                <w:kern w:val="0"/>
                <w:szCs w:val="21"/>
              </w:rPr>
            </w:pPr>
          </w:p>
        </w:tc>
        <w:tc>
          <w:tcPr>
            <w:tcW w:w="2706" w:type="dxa"/>
            <w:gridSpan w:val="2"/>
            <w:vAlign w:val="center"/>
          </w:tcPr>
          <w:p w14:paraId="1F6DE9C0" w14:textId="77777777" w:rsidR="00AE77D8" w:rsidRDefault="00AE77D8">
            <w:pPr>
              <w:autoSpaceDE w:val="0"/>
              <w:autoSpaceDN w:val="0"/>
              <w:adjustRightInd w:val="0"/>
              <w:snapToGrid w:val="0"/>
              <w:jc w:val="center"/>
              <w:rPr>
                <w:rFonts w:ascii="宋体" w:hAnsi="宋体"/>
                <w:kern w:val="0"/>
                <w:szCs w:val="21"/>
              </w:rPr>
            </w:pPr>
          </w:p>
        </w:tc>
      </w:tr>
      <w:tr w:rsidR="00AE77D8" w14:paraId="42C5646F" w14:textId="77777777">
        <w:trPr>
          <w:trHeight w:hRule="exact" w:val="712"/>
        </w:trPr>
        <w:tc>
          <w:tcPr>
            <w:tcW w:w="1703" w:type="dxa"/>
            <w:gridSpan w:val="2"/>
            <w:vAlign w:val="center"/>
          </w:tcPr>
          <w:p w14:paraId="068E84A1" w14:textId="77777777" w:rsidR="00AE77D8" w:rsidRDefault="00AE77D8">
            <w:pPr>
              <w:autoSpaceDE w:val="0"/>
              <w:autoSpaceDN w:val="0"/>
              <w:adjustRightInd w:val="0"/>
              <w:snapToGrid w:val="0"/>
              <w:jc w:val="center"/>
              <w:rPr>
                <w:rFonts w:ascii="宋体" w:hAnsi="宋体"/>
                <w:kern w:val="0"/>
                <w:szCs w:val="21"/>
              </w:rPr>
            </w:pPr>
          </w:p>
        </w:tc>
        <w:tc>
          <w:tcPr>
            <w:tcW w:w="3768" w:type="dxa"/>
            <w:gridSpan w:val="4"/>
            <w:vAlign w:val="center"/>
          </w:tcPr>
          <w:p w14:paraId="3EFF5661" w14:textId="77777777" w:rsidR="00AE77D8" w:rsidRDefault="00AE77D8">
            <w:pPr>
              <w:autoSpaceDE w:val="0"/>
              <w:autoSpaceDN w:val="0"/>
              <w:adjustRightInd w:val="0"/>
              <w:snapToGrid w:val="0"/>
              <w:jc w:val="center"/>
              <w:rPr>
                <w:rFonts w:ascii="宋体" w:hAnsi="宋体"/>
                <w:kern w:val="0"/>
                <w:szCs w:val="21"/>
              </w:rPr>
            </w:pPr>
          </w:p>
        </w:tc>
        <w:tc>
          <w:tcPr>
            <w:tcW w:w="1388" w:type="dxa"/>
            <w:vAlign w:val="center"/>
          </w:tcPr>
          <w:p w14:paraId="1D05D5BA" w14:textId="77777777" w:rsidR="00AE77D8" w:rsidRDefault="00AE77D8">
            <w:pPr>
              <w:autoSpaceDE w:val="0"/>
              <w:autoSpaceDN w:val="0"/>
              <w:adjustRightInd w:val="0"/>
              <w:snapToGrid w:val="0"/>
              <w:jc w:val="center"/>
              <w:rPr>
                <w:rFonts w:ascii="宋体" w:hAnsi="宋体"/>
                <w:kern w:val="0"/>
                <w:szCs w:val="21"/>
              </w:rPr>
            </w:pPr>
          </w:p>
        </w:tc>
        <w:tc>
          <w:tcPr>
            <w:tcW w:w="2706" w:type="dxa"/>
            <w:gridSpan w:val="2"/>
            <w:vAlign w:val="center"/>
          </w:tcPr>
          <w:p w14:paraId="1A04CF88" w14:textId="77777777" w:rsidR="00AE77D8" w:rsidRDefault="00AE77D8">
            <w:pPr>
              <w:autoSpaceDE w:val="0"/>
              <w:autoSpaceDN w:val="0"/>
              <w:adjustRightInd w:val="0"/>
              <w:snapToGrid w:val="0"/>
              <w:jc w:val="center"/>
              <w:rPr>
                <w:rFonts w:ascii="宋体" w:hAnsi="宋体"/>
                <w:kern w:val="0"/>
                <w:szCs w:val="21"/>
              </w:rPr>
            </w:pPr>
          </w:p>
        </w:tc>
      </w:tr>
      <w:tr w:rsidR="00AE77D8" w14:paraId="4EE3AF26" w14:textId="77777777">
        <w:trPr>
          <w:trHeight w:hRule="exact" w:val="712"/>
        </w:trPr>
        <w:tc>
          <w:tcPr>
            <w:tcW w:w="1703" w:type="dxa"/>
            <w:gridSpan w:val="2"/>
            <w:vAlign w:val="center"/>
          </w:tcPr>
          <w:p w14:paraId="2D373A3A" w14:textId="77777777" w:rsidR="00AE77D8" w:rsidRDefault="00AE77D8">
            <w:pPr>
              <w:autoSpaceDE w:val="0"/>
              <w:autoSpaceDN w:val="0"/>
              <w:adjustRightInd w:val="0"/>
              <w:snapToGrid w:val="0"/>
              <w:jc w:val="center"/>
              <w:rPr>
                <w:rFonts w:ascii="宋体" w:hAnsi="宋体"/>
                <w:kern w:val="0"/>
                <w:szCs w:val="21"/>
              </w:rPr>
            </w:pPr>
          </w:p>
        </w:tc>
        <w:tc>
          <w:tcPr>
            <w:tcW w:w="3768" w:type="dxa"/>
            <w:gridSpan w:val="4"/>
            <w:vAlign w:val="center"/>
          </w:tcPr>
          <w:p w14:paraId="0270B772" w14:textId="77777777" w:rsidR="00AE77D8" w:rsidRDefault="00AE77D8">
            <w:pPr>
              <w:autoSpaceDE w:val="0"/>
              <w:autoSpaceDN w:val="0"/>
              <w:adjustRightInd w:val="0"/>
              <w:snapToGrid w:val="0"/>
              <w:jc w:val="center"/>
              <w:rPr>
                <w:rFonts w:ascii="宋体" w:hAnsi="宋体"/>
                <w:kern w:val="0"/>
                <w:szCs w:val="21"/>
              </w:rPr>
            </w:pPr>
          </w:p>
        </w:tc>
        <w:tc>
          <w:tcPr>
            <w:tcW w:w="1388" w:type="dxa"/>
            <w:vAlign w:val="center"/>
          </w:tcPr>
          <w:p w14:paraId="28AB49C0" w14:textId="77777777" w:rsidR="00AE77D8" w:rsidRDefault="00AE77D8">
            <w:pPr>
              <w:autoSpaceDE w:val="0"/>
              <w:autoSpaceDN w:val="0"/>
              <w:adjustRightInd w:val="0"/>
              <w:snapToGrid w:val="0"/>
              <w:jc w:val="center"/>
              <w:rPr>
                <w:rFonts w:ascii="宋体" w:hAnsi="宋体"/>
                <w:kern w:val="0"/>
                <w:szCs w:val="21"/>
              </w:rPr>
            </w:pPr>
          </w:p>
        </w:tc>
        <w:tc>
          <w:tcPr>
            <w:tcW w:w="2706" w:type="dxa"/>
            <w:gridSpan w:val="2"/>
            <w:vAlign w:val="center"/>
          </w:tcPr>
          <w:p w14:paraId="15B3FE52" w14:textId="77777777" w:rsidR="00AE77D8" w:rsidRDefault="00AE77D8">
            <w:pPr>
              <w:autoSpaceDE w:val="0"/>
              <w:autoSpaceDN w:val="0"/>
              <w:adjustRightInd w:val="0"/>
              <w:snapToGrid w:val="0"/>
              <w:jc w:val="center"/>
              <w:rPr>
                <w:rFonts w:ascii="宋体" w:hAnsi="宋体"/>
                <w:kern w:val="0"/>
                <w:szCs w:val="21"/>
              </w:rPr>
            </w:pPr>
          </w:p>
        </w:tc>
      </w:tr>
      <w:tr w:rsidR="00AE77D8" w14:paraId="4E02D920" w14:textId="77777777">
        <w:trPr>
          <w:trHeight w:hRule="exact" w:val="712"/>
        </w:trPr>
        <w:tc>
          <w:tcPr>
            <w:tcW w:w="1703" w:type="dxa"/>
            <w:gridSpan w:val="2"/>
            <w:vAlign w:val="center"/>
          </w:tcPr>
          <w:p w14:paraId="536C3D61" w14:textId="77777777" w:rsidR="00AE77D8" w:rsidRDefault="00AE77D8">
            <w:pPr>
              <w:autoSpaceDE w:val="0"/>
              <w:autoSpaceDN w:val="0"/>
              <w:adjustRightInd w:val="0"/>
              <w:snapToGrid w:val="0"/>
              <w:jc w:val="center"/>
              <w:rPr>
                <w:rFonts w:ascii="宋体" w:hAnsi="宋体"/>
                <w:kern w:val="0"/>
                <w:szCs w:val="21"/>
              </w:rPr>
            </w:pPr>
          </w:p>
        </w:tc>
        <w:tc>
          <w:tcPr>
            <w:tcW w:w="3768" w:type="dxa"/>
            <w:gridSpan w:val="4"/>
            <w:vAlign w:val="center"/>
          </w:tcPr>
          <w:p w14:paraId="7613E467" w14:textId="77777777" w:rsidR="00AE77D8" w:rsidRDefault="00AE77D8">
            <w:pPr>
              <w:autoSpaceDE w:val="0"/>
              <w:autoSpaceDN w:val="0"/>
              <w:adjustRightInd w:val="0"/>
              <w:snapToGrid w:val="0"/>
              <w:jc w:val="center"/>
              <w:rPr>
                <w:rFonts w:ascii="宋体" w:hAnsi="宋体"/>
                <w:kern w:val="0"/>
                <w:szCs w:val="21"/>
              </w:rPr>
            </w:pPr>
          </w:p>
        </w:tc>
        <w:tc>
          <w:tcPr>
            <w:tcW w:w="1388" w:type="dxa"/>
            <w:vAlign w:val="center"/>
          </w:tcPr>
          <w:p w14:paraId="193D5FA8" w14:textId="77777777" w:rsidR="00AE77D8" w:rsidRDefault="00AE77D8">
            <w:pPr>
              <w:autoSpaceDE w:val="0"/>
              <w:autoSpaceDN w:val="0"/>
              <w:adjustRightInd w:val="0"/>
              <w:snapToGrid w:val="0"/>
              <w:jc w:val="center"/>
              <w:rPr>
                <w:rFonts w:ascii="宋体" w:hAnsi="宋体"/>
                <w:kern w:val="0"/>
                <w:szCs w:val="21"/>
              </w:rPr>
            </w:pPr>
          </w:p>
        </w:tc>
        <w:tc>
          <w:tcPr>
            <w:tcW w:w="2706" w:type="dxa"/>
            <w:gridSpan w:val="2"/>
            <w:vAlign w:val="center"/>
          </w:tcPr>
          <w:p w14:paraId="19281FF8" w14:textId="77777777" w:rsidR="00AE77D8" w:rsidRDefault="00AE77D8">
            <w:pPr>
              <w:autoSpaceDE w:val="0"/>
              <w:autoSpaceDN w:val="0"/>
              <w:adjustRightInd w:val="0"/>
              <w:snapToGrid w:val="0"/>
              <w:jc w:val="center"/>
              <w:rPr>
                <w:rFonts w:ascii="宋体" w:hAnsi="宋体"/>
                <w:kern w:val="0"/>
                <w:szCs w:val="21"/>
              </w:rPr>
            </w:pPr>
          </w:p>
        </w:tc>
      </w:tr>
      <w:tr w:rsidR="00AE77D8" w14:paraId="5FF64885" w14:textId="77777777">
        <w:trPr>
          <w:trHeight w:hRule="exact" w:val="712"/>
        </w:trPr>
        <w:tc>
          <w:tcPr>
            <w:tcW w:w="1703" w:type="dxa"/>
            <w:gridSpan w:val="2"/>
            <w:vAlign w:val="center"/>
          </w:tcPr>
          <w:p w14:paraId="5E4F572C" w14:textId="77777777" w:rsidR="00AE77D8" w:rsidRDefault="00AE77D8">
            <w:pPr>
              <w:autoSpaceDE w:val="0"/>
              <w:autoSpaceDN w:val="0"/>
              <w:adjustRightInd w:val="0"/>
              <w:snapToGrid w:val="0"/>
              <w:jc w:val="center"/>
              <w:rPr>
                <w:rFonts w:ascii="宋体" w:hAnsi="宋体"/>
                <w:kern w:val="0"/>
                <w:szCs w:val="21"/>
              </w:rPr>
            </w:pPr>
          </w:p>
        </w:tc>
        <w:tc>
          <w:tcPr>
            <w:tcW w:w="3768" w:type="dxa"/>
            <w:gridSpan w:val="4"/>
            <w:vAlign w:val="center"/>
          </w:tcPr>
          <w:p w14:paraId="24F06A24" w14:textId="77777777" w:rsidR="00AE77D8" w:rsidRDefault="00AE77D8">
            <w:pPr>
              <w:autoSpaceDE w:val="0"/>
              <w:autoSpaceDN w:val="0"/>
              <w:adjustRightInd w:val="0"/>
              <w:snapToGrid w:val="0"/>
              <w:jc w:val="center"/>
              <w:rPr>
                <w:rFonts w:ascii="宋体" w:hAnsi="宋体"/>
                <w:kern w:val="0"/>
                <w:szCs w:val="21"/>
              </w:rPr>
            </w:pPr>
          </w:p>
        </w:tc>
        <w:tc>
          <w:tcPr>
            <w:tcW w:w="1388" w:type="dxa"/>
            <w:vAlign w:val="center"/>
          </w:tcPr>
          <w:p w14:paraId="4B99AEC7" w14:textId="77777777" w:rsidR="00AE77D8" w:rsidRDefault="00AE77D8">
            <w:pPr>
              <w:autoSpaceDE w:val="0"/>
              <w:autoSpaceDN w:val="0"/>
              <w:adjustRightInd w:val="0"/>
              <w:snapToGrid w:val="0"/>
              <w:jc w:val="center"/>
              <w:rPr>
                <w:rFonts w:ascii="宋体" w:hAnsi="宋体"/>
                <w:kern w:val="0"/>
                <w:szCs w:val="21"/>
              </w:rPr>
            </w:pPr>
          </w:p>
        </w:tc>
        <w:tc>
          <w:tcPr>
            <w:tcW w:w="2706" w:type="dxa"/>
            <w:gridSpan w:val="2"/>
            <w:vAlign w:val="center"/>
          </w:tcPr>
          <w:p w14:paraId="483D4898" w14:textId="77777777" w:rsidR="00AE77D8" w:rsidRDefault="00AE77D8">
            <w:pPr>
              <w:autoSpaceDE w:val="0"/>
              <w:autoSpaceDN w:val="0"/>
              <w:adjustRightInd w:val="0"/>
              <w:snapToGrid w:val="0"/>
              <w:jc w:val="center"/>
              <w:rPr>
                <w:rFonts w:ascii="宋体" w:hAnsi="宋体"/>
                <w:kern w:val="0"/>
                <w:szCs w:val="21"/>
              </w:rPr>
            </w:pPr>
          </w:p>
        </w:tc>
      </w:tr>
      <w:tr w:rsidR="00AE77D8" w14:paraId="64D87B22" w14:textId="77777777">
        <w:trPr>
          <w:trHeight w:hRule="exact" w:val="712"/>
        </w:trPr>
        <w:tc>
          <w:tcPr>
            <w:tcW w:w="1703" w:type="dxa"/>
            <w:gridSpan w:val="2"/>
            <w:vAlign w:val="center"/>
          </w:tcPr>
          <w:p w14:paraId="4E03867B" w14:textId="77777777" w:rsidR="00AE77D8" w:rsidRDefault="00AE77D8">
            <w:pPr>
              <w:autoSpaceDE w:val="0"/>
              <w:autoSpaceDN w:val="0"/>
              <w:adjustRightInd w:val="0"/>
              <w:snapToGrid w:val="0"/>
              <w:jc w:val="center"/>
              <w:rPr>
                <w:rFonts w:ascii="宋体" w:hAnsi="宋体"/>
                <w:kern w:val="0"/>
                <w:szCs w:val="21"/>
              </w:rPr>
            </w:pPr>
          </w:p>
        </w:tc>
        <w:tc>
          <w:tcPr>
            <w:tcW w:w="3768" w:type="dxa"/>
            <w:gridSpan w:val="4"/>
            <w:vAlign w:val="center"/>
          </w:tcPr>
          <w:p w14:paraId="4E305295" w14:textId="77777777" w:rsidR="00AE77D8" w:rsidRDefault="00AE77D8">
            <w:pPr>
              <w:autoSpaceDE w:val="0"/>
              <w:autoSpaceDN w:val="0"/>
              <w:adjustRightInd w:val="0"/>
              <w:snapToGrid w:val="0"/>
              <w:jc w:val="center"/>
              <w:rPr>
                <w:rFonts w:ascii="宋体" w:hAnsi="宋体"/>
                <w:kern w:val="0"/>
                <w:szCs w:val="21"/>
              </w:rPr>
            </w:pPr>
          </w:p>
        </w:tc>
        <w:tc>
          <w:tcPr>
            <w:tcW w:w="1388" w:type="dxa"/>
            <w:vAlign w:val="center"/>
          </w:tcPr>
          <w:p w14:paraId="06256746" w14:textId="77777777" w:rsidR="00AE77D8" w:rsidRDefault="00AE77D8">
            <w:pPr>
              <w:autoSpaceDE w:val="0"/>
              <w:autoSpaceDN w:val="0"/>
              <w:adjustRightInd w:val="0"/>
              <w:snapToGrid w:val="0"/>
              <w:jc w:val="center"/>
              <w:rPr>
                <w:rFonts w:ascii="宋体" w:hAnsi="宋体"/>
                <w:kern w:val="0"/>
                <w:szCs w:val="21"/>
              </w:rPr>
            </w:pPr>
          </w:p>
        </w:tc>
        <w:tc>
          <w:tcPr>
            <w:tcW w:w="2706" w:type="dxa"/>
            <w:gridSpan w:val="2"/>
            <w:vAlign w:val="center"/>
          </w:tcPr>
          <w:p w14:paraId="674598D2" w14:textId="77777777" w:rsidR="00AE77D8" w:rsidRDefault="00AE77D8">
            <w:pPr>
              <w:autoSpaceDE w:val="0"/>
              <w:autoSpaceDN w:val="0"/>
              <w:adjustRightInd w:val="0"/>
              <w:snapToGrid w:val="0"/>
              <w:jc w:val="center"/>
              <w:rPr>
                <w:rFonts w:ascii="宋体" w:hAnsi="宋体"/>
                <w:kern w:val="0"/>
                <w:szCs w:val="21"/>
              </w:rPr>
            </w:pPr>
          </w:p>
        </w:tc>
      </w:tr>
      <w:tr w:rsidR="00AE77D8" w14:paraId="604D54B9" w14:textId="77777777">
        <w:trPr>
          <w:trHeight w:hRule="exact" w:val="712"/>
        </w:trPr>
        <w:tc>
          <w:tcPr>
            <w:tcW w:w="1703" w:type="dxa"/>
            <w:gridSpan w:val="2"/>
            <w:vAlign w:val="center"/>
          </w:tcPr>
          <w:p w14:paraId="65C3FCD9" w14:textId="77777777" w:rsidR="00AE77D8" w:rsidRDefault="00AE77D8">
            <w:pPr>
              <w:autoSpaceDE w:val="0"/>
              <w:autoSpaceDN w:val="0"/>
              <w:adjustRightInd w:val="0"/>
              <w:snapToGrid w:val="0"/>
              <w:jc w:val="center"/>
              <w:rPr>
                <w:rFonts w:ascii="宋体" w:hAnsi="宋体"/>
                <w:kern w:val="0"/>
                <w:szCs w:val="21"/>
              </w:rPr>
            </w:pPr>
          </w:p>
        </w:tc>
        <w:tc>
          <w:tcPr>
            <w:tcW w:w="3768" w:type="dxa"/>
            <w:gridSpan w:val="4"/>
            <w:vAlign w:val="center"/>
          </w:tcPr>
          <w:p w14:paraId="44387666" w14:textId="77777777" w:rsidR="00AE77D8" w:rsidRDefault="00AE77D8">
            <w:pPr>
              <w:autoSpaceDE w:val="0"/>
              <w:autoSpaceDN w:val="0"/>
              <w:adjustRightInd w:val="0"/>
              <w:snapToGrid w:val="0"/>
              <w:jc w:val="center"/>
              <w:rPr>
                <w:rFonts w:ascii="宋体" w:hAnsi="宋体"/>
                <w:kern w:val="0"/>
                <w:szCs w:val="21"/>
              </w:rPr>
            </w:pPr>
          </w:p>
        </w:tc>
        <w:tc>
          <w:tcPr>
            <w:tcW w:w="1388" w:type="dxa"/>
            <w:vAlign w:val="center"/>
          </w:tcPr>
          <w:p w14:paraId="3B614172" w14:textId="77777777" w:rsidR="00AE77D8" w:rsidRDefault="00AE77D8">
            <w:pPr>
              <w:autoSpaceDE w:val="0"/>
              <w:autoSpaceDN w:val="0"/>
              <w:adjustRightInd w:val="0"/>
              <w:snapToGrid w:val="0"/>
              <w:jc w:val="center"/>
              <w:rPr>
                <w:rFonts w:ascii="宋体" w:hAnsi="宋体"/>
                <w:kern w:val="0"/>
                <w:szCs w:val="21"/>
              </w:rPr>
            </w:pPr>
          </w:p>
        </w:tc>
        <w:tc>
          <w:tcPr>
            <w:tcW w:w="2706" w:type="dxa"/>
            <w:gridSpan w:val="2"/>
            <w:vAlign w:val="center"/>
          </w:tcPr>
          <w:p w14:paraId="3A3CA944" w14:textId="77777777" w:rsidR="00AE77D8" w:rsidRDefault="00AE77D8">
            <w:pPr>
              <w:autoSpaceDE w:val="0"/>
              <w:autoSpaceDN w:val="0"/>
              <w:adjustRightInd w:val="0"/>
              <w:snapToGrid w:val="0"/>
              <w:jc w:val="center"/>
              <w:rPr>
                <w:rFonts w:ascii="宋体" w:hAnsi="宋体"/>
                <w:kern w:val="0"/>
                <w:szCs w:val="21"/>
              </w:rPr>
            </w:pPr>
          </w:p>
        </w:tc>
      </w:tr>
      <w:tr w:rsidR="00AE77D8" w14:paraId="432409C6" w14:textId="77777777">
        <w:trPr>
          <w:trHeight w:hRule="exact" w:val="712"/>
        </w:trPr>
        <w:tc>
          <w:tcPr>
            <w:tcW w:w="1703" w:type="dxa"/>
            <w:gridSpan w:val="2"/>
            <w:vAlign w:val="center"/>
          </w:tcPr>
          <w:p w14:paraId="6B5427AB" w14:textId="77777777" w:rsidR="00AE77D8" w:rsidRDefault="00AE77D8">
            <w:pPr>
              <w:autoSpaceDE w:val="0"/>
              <w:autoSpaceDN w:val="0"/>
              <w:adjustRightInd w:val="0"/>
              <w:snapToGrid w:val="0"/>
              <w:jc w:val="center"/>
              <w:rPr>
                <w:rFonts w:ascii="宋体" w:hAnsi="宋体"/>
                <w:kern w:val="0"/>
                <w:szCs w:val="21"/>
              </w:rPr>
            </w:pPr>
          </w:p>
        </w:tc>
        <w:tc>
          <w:tcPr>
            <w:tcW w:w="3768" w:type="dxa"/>
            <w:gridSpan w:val="4"/>
            <w:vAlign w:val="center"/>
          </w:tcPr>
          <w:p w14:paraId="58860BF6" w14:textId="77777777" w:rsidR="00AE77D8" w:rsidRDefault="00AE77D8">
            <w:pPr>
              <w:autoSpaceDE w:val="0"/>
              <w:autoSpaceDN w:val="0"/>
              <w:adjustRightInd w:val="0"/>
              <w:snapToGrid w:val="0"/>
              <w:jc w:val="center"/>
              <w:rPr>
                <w:rFonts w:ascii="宋体" w:hAnsi="宋体"/>
                <w:kern w:val="0"/>
                <w:szCs w:val="21"/>
              </w:rPr>
            </w:pPr>
          </w:p>
        </w:tc>
        <w:tc>
          <w:tcPr>
            <w:tcW w:w="1388" w:type="dxa"/>
            <w:vAlign w:val="center"/>
          </w:tcPr>
          <w:p w14:paraId="4541AD25" w14:textId="77777777" w:rsidR="00AE77D8" w:rsidRDefault="00AE77D8">
            <w:pPr>
              <w:autoSpaceDE w:val="0"/>
              <w:autoSpaceDN w:val="0"/>
              <w:adjustRightInd w:val="0"/>
              <w:snapToGrid w:val="0"/>
              <w:jc w:val="center"/>
              <w:rPr>
                <w:rFonts w:ascii="宋体" w:hAnsi="宋体"/>
                <w:kern w:val="0"/>
                <w:szCs w:val="21"/>
              </w:rPr>
            </w:pPr>
          </w:p>
        </w:tc>
        <w:tc>
          <w:tcPr>
            <w:tcW w:w="2706" w:type="dxa"/>
            <w:gridSpan w:val="2"/>
            <w:vAlign w:val="center"/>
          </w:tcPr>
          <w:p w14:paraId="617E12C0" w14:textId="77777777" w:rsidR="00AE77D8" w:rsidRDefault="00AE77D8">
            <w:pPr>
              <w:autoSpaceDE w:val="0"/>
              <w:autoSpaceDN w:val="0"/>
              <w:adjustRightInd w:val="0"/>
              <w:snapToGrid w:val="0"/>
              <w:jc w:val="center"/>
              <w:rPr>
                <w:rFonts w:ascii="宋体" w:hAnsi="宋体"/>
                <w:kern w:val="0"/>
                <w:szCs w:val="21"/>
              </w:rPr>
            </w:pPr>
          </w:p>
        </w:tc>
      </w:tr>
      <w:tr w:rsidR="00AE77D8" w14:paraId="2D203EC0" w14:textId="77777777">
        <w:trPr>
          <w:trHeight w:hRule="exact" w:val="712"/>
        </w:trPr>
        <w:tc>
          <w:tcPr>
            <w:tcW w:w="1703" w:type="dxa"/>
            <w:gridSpan w:val="2"/>
            <w:vAlign w:val="center"/>
          </w:tcPr>
          <w:p w14:paraId="369B3207" w14:textId="77777777" w:rsidR="00AE77D8" w:rsidRDefault="00AE77D8">
            <w:pPr>
              <w:autoSpaceDE w:val="0"/>
              <w:autoSpaceDN w:val="0"/>
              <w:adjustRightInd w:val="0"/>
              <w:snapToGrid w:val="0"/>
              <w:jc w:val="center"/>
              <w:rPr>
                <w:rFonts w:ascii="宋体" w:hAnsi="宋体"/>
                <w:kern w:val="0"/>
                <w:szCs w:val="21"/>
              </w:rPr>
            </w:pPr>
          </w:p>
        </w:tc>
        <w:tc>
          <w:tcPr>
            <w:tcW w:w="3768" w:type="dxa"/>
            <w:gridSpan w:val="4"/>
            <w:vAlign w:val="center"/>
          </w:tcPr>
          <w:p w14:paraId="520B9F7C" w14:textId="77777777" w:rsidR="00AE77D8" w:rsidRDefault="00AE77D8">
            <w:pPr>
              <w:autoSpaceDE w:val="0"/>
              <w:autoSpaceDN w:val="0"/>
              <w:adjustRightInd w:val="0"/>
              <w:snapToGrid w:val="0"/>
              <w:jc w:val="center"/>
              <w:rPr>
                <w:rFonts w:ascii="宋体" w:hAnsi="宋体"/>
                <w:kern w:val="0"/>
                <w:szCs w:val="21"/>
              </w:rPr>
            </w:pPr>
          </w:p>
        </w:tc>
        <w:tc>
          <w:tcPr>
            <w:tcW w:w="1388" w:type="dxa"/>
            <w:vAlign w:val="center"/>
          </w:tcPr>
          <w:p w14:paraId="015BD466" w14:textId="77777777" w:rsidR="00AE77D8" w:rsidRDefault="00AE77D8">
            <w:pPr>
              <w:autoSpaceDE w:val="0"/>
              <w:autoSpaceDN w:val="0"/>
              <w:adjustRightInd w:val="0"/>
              <w:snapToGrid w:val="0"/>
              <w:jc w:val="center"/>
              <w:rPr>
                <w:rFonts w:ascii="宋体" w:hAnsi="宋体"/>
                <w:kern w:val="0"/>
                <w:szCs w:val="21"/>
              </w:rPr>
            </w:pPr>
          </w:p>
        </w:tc>
        <w:tc>
          <w:tcPr>
            <w:tcW w:w="2706" w:type="dxa"/>
            <w:gridSpan w:val="2"/>
            <w:vAlign w:val="center"/>
          </w:tcPr>
          <w:p w14:paraId="3DAAF787" w14:textId="77777777" w:rsidR="00AE77D8" w:rsidRDefault="00AE77D8">
            <w:pPr>
              <w:autoSpaceDE w:val="0"/>
              <w:autoSpaceDN w:val="0"/>
              <w:adjustRightInd w:val="0"/>
              <w:snapToGrid w:val="0"/>
              <w:jc w:val="center"/>
              <w:rPr>
                <w:rFonts w:ascii="宋体" w:hAnsi="宋体"/>
                <w:kern w:val="0"/>
                <w:szCs w:val="21"/>
              </w:rPr>
            </w:pPr>
          </w:p>
        </w:tc>
      </w:tr>
      <w:tr w:rsidR="00AE77D8" w14:paraId="56267C15" w14:textId="77777777">
        <w:trPr>
          <w:trHeight w:hRule="exact" w:val="712"/>
        </w:trPr>
        <w:tc>
          <w:tcPr>
            <w:tcW w:w="1703" w:type="dxa"/>
            <w:gridSpan w:val="2"/>
            <w:vAlign w:val="center"/>
          </w:tcPr>
          <w:p w14:paraId="14CAF44E" w14:textId="77777777" w:rsidR="00AE77D8" w:rsidRDefault="00AE77D8">
            <w:pPr>
              <w:autoSpaceDE w:val="0"/>
              <w:autoSpaceDN w:val="0"/>
              <w:adjustRightInd w:val="0"/>
              <w:snapToGrid w:val="0"/>
              <w:jc w:val="center"/>
              <w:rPr>
                <w:rFonts w:ascii="宋体" w:hAnsi="宋体"/>
                <w:kern w:val="0"/>
                <w:szCs w:val="21"/>
              </w:rPr>
            </w:pPr>
          </w:p>
        </w:tc>
        <w:tc>
          <w:tcPr>
            <w:tcW w:w="3768" w:type="dxa"/>
            <w:gridSpan w:val="4"/>
            <w:vAlign w:val="center"/>
          </w:tcPr>
          <w:p w14:paraId="76AFF9A5" w14:textId="77777777" w:rsidR="00AE77D8" w:rsidRDefault="00AE77D8">
            <w:pPr>
              <w:autoSpaceDE w:val="0"/>
              <w:autoSpaceDN w:val="0"/>
              <w:adjustRightInd w:val="0"/>
              <w:snapToGrid w:val="0"/>
              <w:jc w:val="center"/>
              <w:rPr>
                <w:rFonts w:ascii="宋体" w:hAnsi="宋体"/>
                <w:kern w:val="0"/>
                <w:szCs w:val="21"/>
              </w:rPr>
            </w:pPr>
          </w:p>
        </w:tc>
        <w:tc>
          <w:tcPr>
            <w:tcW w:w="1388" w:type="dxa"/>
            <w:vAlign w:val="center"/>
          </w:tcPr>
          <w:p w14:paraId="429374BE" w14:textId="77777777" w:rsidR="00AE77D8" w:rsidRDefault="00AE77D8">
            <w:pPr>
              <w:autoSpaceDE w:val="0"/>
              <w:autoSpaceDN w:val="0"/>
              <w:adjustRightInd w:val="0"/>
              <w:snapToGrid w:val="0"/>
              <w:jc w:val="center"/>
              <w:rPr>
                <w:rFonts w:ascii="宋体" w:hAnsi="宋体"/>
                <w:kern w:val="0"/>
                <w:szCs w:val="21"/>
              </w:rPr>
            </w:pPr>
          </w:p>
        </w:tc>
        <w:tc>
          <w:tcPr>
            <w:tcW w:w="2706" w:type="dxa"/>
            <w:gridSpan w:val="2"/>
            <w:vAlign w:val="center"/>
          </w:tcPr>
          <w:p w14:paraId="447750EC" w14:textId="77777777" w:rsidR="00AE77D8" w:rsidRDefault="00AE77D8">
            <w:pPr>
              <w:autoSpaceDE w:val="0"/>
              <w:autoSpaceDN w:val="0"/>
              <w:adjustRightInd w:val="0"/>
              <w:snapToGrid w:val="0"/>
              <w:jc w:val="center"/>
              <w:rPr>
                <w:rFonts w:ascii="宋体" w:hAnsi="宋体"/>
                <w:kern w:val="0"/>
                <w:szCs w:val="21"/>
              </w:rPr>
            </w:pPr>
          </w:p>
        </w:tc>
      </w:tr>
      <w:tr w:rsidR="00AE77D8" w14:paraId="10D3B0DD" w14:textId="77777777">
        <w:trPr>
          <w:trHeight w:hRule="exact" w:val="712"/>
        </w:trPr>
        <w:tc>
          <w:tcPr>
            <w:tcW w:w="1703" w:type="dxa"/>
            <w:gridSpan w:val="2"/>
            <w:vAlign w:val="center"/>
          </w:tcPr>
          <w:p w14:paraId="3A4AB9D2" w14:textId="77777777" w:rsidR="00AE77D8" w:rsidRDefault="00AE77D8">
            <w:pPr>
              <w:autoSpaceDE w:val="0"/>
              <w:autoSpaceDN w:val="0"/>
              <w:adjustRightInd w:val="0"/>
              <w:snapToGrid w:val="0"/>
              <w:jc w:val="center"/>
              <w:rPr>
                <w:rFonts w:ascii="宋体" w:hAnsi="宋体"/>
                <w:kern w:val="0"/>
                <w:szCs w:val="21"/>
              </w:rPr>
            </w:pPr>
          </w:p>
        </w:tc>
        <w:tc>
          <w:tcPr>
            <w:tcW w:w="3768" w:type="dxa"/>
            <w:gridSpan w:val="4"/>
            <w:vAlign w:val="center"/>
          </w:tcPr>
          <w:p w14:paraId="5BA2E852" w14:textId="77777777" w:rsidR="00AE77D8" w:rsidRDefault="00AE77D8">
            <w:pPr>
              <w:autoSpaceDE w:val="0"/>
              <w:autoSpaceDN w:val="0"/>
              <w:adjustRightInd w:val="0"/>
              <w:snapToGrid w:val="0"/>
              <w:jc w:val="center"/>
              <w:rPr>
                <w:rFonts w:ascii="宋体" w:hAnsi="宋体"/>
                <w:kern w:val="0"/>
                <w:szCs w:val="21"/>
              </w:rPr>
            </w:pPr>
          </w:p>
        </w:tc>
        <w:tc>
          <w:tcPr>
            <w:tcW w:w="1388" w:type="dxa"/>
            <w:vAlign w:val="center"/>
          </w:tcPr>
          <w:p w14:paraId="2BA05EB3" w14:textId="77777777" w:rsidR="00AE77D8" w:rsidRDefault="00AE77D8">
            <w:pPr>
              <w:autoSpaceDE w:val="0"/>
              <w:autoSpaceDN w:val="0"/>
              <w:adjustRightInd w:val="0"/>
              <w:snapToGrid w:val="0"/>
              <w:jc w:val="center"/>
              <w:rPr>
                <w:rFonts w:ascii="宋体" w:hAnsi="宋体"/>
                <w:kern w:val="0"/>
                <w:szCs w:val="21"/>
              </w:rPr>
            </w:pPr>
          </w:p>
        </w:tc>
        <w:tc>
          <w:tcPr>
            <w:tcW w:w="2706" w:type="dxa"/>
            <w:gridSpan w:val="2"/>
            <w:vAlign w:val="center"/>
          </w:tcPr>
          <w:p w14:paraId="621A80C2" w14:textId="77777777" w:rsidR="00AE77D8" w:rsidRDefault="00AE77D8">
            <w:pPr>
              <w:autoSpaceDE w:val="0"/>
              <w:autoSpaceDN w:val="0"/>
              <w:adjustRightInd w:val="0"/>
              <w:snapToGrid w:val="0"/>
              <w:jc w:val="center"/>
              <w:rPr>
                <w:rFonts w:ascii="宋体" w:hAnsi="宋体"/>
                <w:kern w:val="0"/>
                <w:szCs w:val="21"/>
              </w:rPr>
            </w:pPr>
          </w:p>
        </w:tc>
      </w:tr>
    </w:tbl>
    <w:p w14:paraId="2F3D28E9" w14:textId="77777777" w:rsidR="00AE77D8" w:rsidRDefault="00AE77D8">
      <w:pPr>
        <w:spacing w:line="360" w:lineRule="auto"/>
        <w:rPr>
          <w:rFonts w:ascii="宋体" w:hAnsi="宋体"/>
        </w:rPr>
      </w:pPr>
      <w:bookmarkStart w:id="507" w:name="_Toc224103515"/>
    </w:p>
    <w:bookmarkEnd w:id="507"/>
    <w:p w14:paraId="3B8A2FCE" w14:textId="77777777" w:rsidR="00AE77D8" w:rsidRDefault="00AE77D8">
      <w:pPr>
        <w:adjustRightInd w:val="0"/>
        <w:snapToGrid w:val="0"/>
        <w:spacing w:line="360" w:lineRule="auto"/>
        <w:rPr>
          <w:rFonts w:ascii="宋体" w:hAnsi="宋体"/>
        </w:rPr>
      </w:pPr>
    </w:p>
    <w:p w14:paraId="112974F5" w14:textId="77777777" w:rsidR="00AE77D8" w:rsidRDefault="00215325">
      <w:pPr>
        <w:pStyle w:val="3"/>
        <w:spacing w:before="0" w:after="0" w:line="360" w:lineRule="auto"/>
        <w:jc w:val="center"/>
        <w:rPr>
          <w:rFonts w:ascii="宋体" w:hAnsi="宋体"/>
          <w:b w:val="0"/>
        </w:rPr>
      </w:pPr>
      <w:bookmarkStart w:id="508" w:name="_Toc11964"/>
      <w:bookmarkEnd w:id="500"/>
      <w:bookmarkEnd w:id="501"/>
      <w:bookmarkEnd w:id="502"/>
      <w:bookmarkEnd w:id="503"/>
      <w:bookmarkEnd w:id="504"/>
      <w:r>
        <w:rPr>
          <w:rFonts w:ascii="宋体" w:hAnsi="宋体"/>
          <w:b w:val="0"/>
        </w:rPr>
        <w:lastRenderedPageBreak/>
        <w:t>（</w:t>
      </w:r>
      <w:r>
        <w:rPr>
          <w:rFonts w:ascii="宋体" w:hAnsi="宋体" w:hint="eastAsia"/>
          <w:b w:val="0"/>
        </w:rPr>
        <w:t>四</w:t>
      </w:r>
      <w:r>
        <w:rPr>
          <w:rFonts w:ascii="宋体" w:hAnsi="宋体"/>
          <w:b w:val="0"/>
        </w:rPr>
        <w:t>）</w:t>
      </w:r>
      <w:r>
        <w:rPr>
          <w:rFonts w:ascii="宋体" w:hAnsi="宋体" w:hint="eastAsia"/>
          <w:b w:val="0"/>
        </w:rPr>
        <w:t>承诺</w:t>
      </w:r>
      <w:bookmarkEnd w:id="508"/>
    </w:p>
    <w:p w14:paraId="781A1E94" w14:textId="77777777" w:rsidR="00AE77D8" w:rsidRDefault="00215325">
      <w:pPr>
        <w:snapToGrid w:val="0"/>
        <w:spacing w:line="380" w:lineRule="exact"/>
        <w:rPr>
          <w:rFonts w:ascii="宋体" w:hAnsi="宋体"/>
          <w:szCs w:val="21"/>
          <w:u w:val="single"/>
        </w:rPr>
      </w:pPr>
      <w:r>
        <w:rPr>
          <w:rFonts w:ascii="宋体" w:hAnsi="宋体" w:hint="eastAsia"/>
          <w:szCs w:val="21"/>
          <w:u w:val="single"/>
        </w:rPr>
        <w:t xml:space="preserve">        （比选人名称）</w:t>
      </w:r>
      <w:r>
        <w:rPr>
          <w:rFonts w:ascii="宋体" w:hAnsi="宋体" w:hint="eastAsia"/>
          <w:szCs w:val="21"/>
        </w:rPr>
        <w:t>：</w:t>
      </w:r>
    </w:p>
    <w:p w14:paraId="0002CAC1" w14:textId="77777777" w:rsidR="00AE77D8" w:rsidRDefault="00215325">
      <w:pPr>
        <w:snapToGrid w:val="0"/>
        <w:spacing w:line="380" w:lineRule="exact"/>
        <w:ind w:firstLineChars="200" w:firstLine="420"/>
        <w:rPr>
          <w:rFonts w:ascii="宋体" w:hAnsi="宋体"/>
          <w:szCs w:val="21"/>
        </w:rPr>
      </w:pPr>
      <w:r>
        <w:rPr>
          <w:rFonts w:ascii="宋体" w:hAnsi="宋体" w:hint="eastAsia"/>
          <w:szCs w:val="21"/>
        </w:rPr>
        <w:t>我公司</w:t>
      </w:r>
      <w:r>
        <w:rPr>
          <w:rFonts w:ascii="宋体" w:hAnsi="宋体" w:hint="eastAsia"/>
          <w:szCs w:val="21"/>
          <w:u w:val="single"/>
        </w:rPr>
        <w:t xml:space="preserve">        （竞选人名称）</w:t>
      </w:r>
      <w:r>
        <w:rPr>
          <w:rFonts w:ascii="宋体" w:hAnsi="宋体" w:hint="eastAsia"/>
          <w:szCs w:val="21"/>
        </w:rPr>
        <w:t>参加了贵单位</w:t>
      </w:r>
      <w:r>
        <w:rPr>
          <w:rFonts w:ascii="宋体" w:hAnsi="宋体" w:hint="eastAsia"/>
          <w:szCs w:val="21"/>
          <w:u w:val="single"/>
        </w:rPr>
        <w:t xml:space="preserve">        （项目名称）</w:t>
      </w:r>
      <w:r>
        <w:rPr>
          <w:rFonts w:ascii="宋体" w:hAnsi="宋体" w:hint="eastAsia"/>
          <w:szCs w:val="21"/>
        </w:rPr>
        <w:t>的投标，自愿</w:t>
      </w:r>
      <w:proofErr w:type="gramStart"/>
      <w:r>
        <w:rPr>
          <w:rFonts w:ascii="宋体" w:hAnsi="宋体" w:hint="eastAsia"/>
          <w:szCs w:val="21"/>
        </w:rPr>
        <w:t>作出</w:t>
      </w:r>
      <w:proofErr w:type="gramEnd"/>
      <w:r>
        <w:rPr>
          <w:rFonts w:ascii="宋体" w:hAnsi="宋体" w:hint="eastAsia"/>
          <w:szCs w:val="21"/>
        </w:rPr>
        <w:t>以下承诺：</w:t>
      </w:r>
    </w:p>
    <w:p w14:paraId="1BB316D5" w14:textId="77777777" w:rsidR="00AE77D8" w:rsidRDefault="00215325">
      <w:pPr>
        <w:snapToGrid w:val="0"/>
        <w:spacing w:line="380" w:lineRule="exact"/>
        <w:ind w:firstLineChars="200" w:firstLine="420"/>
        <w:rPr>
          <w:rFonts w:ascii="宋体" w:hAnsi="宋体"/>
          <w:szCs w:val="21"/>
        </w:rPr>
      </w:pPr>
      <w:r>
        <w:rPr>
          <w:rFonts w:ascii="宋体" w:hAnsi="宋体" w:hint="eastAsia"/>
          <w:szCs w:val="21"/>
        </w:rPr>
        <w:t>1、我公司投标截止日投标资格情况不存在下列情形之一：</w:t>
      </w:r>
    </w:p>
    <w:p w14:paraId="0EDACE00" w14:textId="77777777" w:rsidR="00AE77D8" w:rsidRDefault="00215325">
      <w:pPr>
        <w:snapToGrid w:val="0"/>
        <w:spacing w:line="380" w:lineRule="exact"/>
        <w:ind w:firstLineChars="200" w:firstLine="420"/>
        <w:jc w:val="left"/>
        <w:rPr>
          <w:rFonts w:ascii="宋体" w:hAnsi="宋体"/>
          <w:szCs w:val="21"/>
        </w:rPr>
      </w:pPr>
      <w:r>
        <w:rPr>
          <w:rFonts w:ascii="宋体" w:hAnsi="宋体" w:hint="eastAsia"/>
          <w:szCs w:val="21"/>
        </w:rPr>
        <w:t>（1）被人民法院列入失信被执行人名单且在被执行期内；</w:t>
      </w:r>
    </w:p>
    <w:p w14:paraId="4C2939FB" w14:textId="77777777" w:rsidR="00AE77D8" w:rsidRDefault="00215325">
      <w:pPr>
        <w:snapToGrid w:val="0"/>
        <w:spacing w:line="380" w:lineRule="exact"/>
        <w:ind w:firstLineChars="200" w:firstLine="420"/>
        <w:rPr>
          <w:rFonts w:ascii="宋体" w:hAnsi="宋体"/>
          <w:szCs w:val="21"/>
        </w:rPr>
      </w:pPr>
      <w:r>
        <w:rPr>
          <w:rFonts w:ascii="宋体" w:hAnsi="宋体" w:hint="eastAsia"/>
          <w:szCs w:val="21"/>
        </w:rPr>
        <w:t>（2）被列入《重庆市工程建设领域招标投标信用管理暂行办法》规定的重点关注名单且记分达到12分且在记分有效期内；</w:t>
      </w:r>
    </w:p>
    <w:p w14:paraId="0DDCF2EF" w14:textId="77777777" w:rsidR="00AE77D8" w:rsidRDefault="00215325">
      <w:pPr>
        <w:snapToGrid w:val="0"/>
        <w:spacing w:line="380" w:lineRule="exact"/>
        <w:ind w:firstLineChars="200" w:firstLine="420"/>
        <w:rPr>
          <w:rFonts w:ascii="宋体" w:hAnsi="宋体"/>
          <w:szCs w:val="21"/>
        </w:rPr>
      </w:pPr>
      <w:r>
        <w:rPr>
          <w:rFonts w:ascii="宋体" w:hAnsi="宋体" w:hint="eastAsia"/>
          <w:szCs w:val="21"/>
        </w:rPr>
        <w:t>（3）被列入《重庆市工程建设领域招标投标信用管理暂行办法》规定的黑名单且在记分有效期内；</w:t>
      </w:r>
    </w:p>
    <w:p w14:paraId="13DC34A2" w14:textId="77777777" w:rsidR="00AE77D8" w:rsidRDefault="00215325">
      <w:pPr>
        <w:snapToGrid w:val="0"/>
        <w:spacing w:line="380" w:lineRule="exact"/>
        <w:ind w:firstLineChars="200" w:firstLine="420"/>
        <w:rPr>
          <w:rFonts w:ascii="宋体" w:hAnsi="宋体"/>
          <w:szCs w:val="21"/>
        </w:rPr>
      </w:pPr>
      <w:r>
        <w:rPr>
          <w:rFonts w:ascii="宋体" w:hAnsi="宋体" w:hint="eastAsia"/>
          <w:szCs w:val="21"/>
        </w:rPr>
        <w:t>（4）被国家、重庆市（含市或任意区县）有关行政部门处以暂停投标资格行政处罚，且在处罚期限内；</w:t>
      </w:r>
    </w:p>
    <w:p w14:paraId="477BC022" w14:textId="77777777" w:rsidR="00AE77D8" w:rsidRDefault="00215325">
      <w:pPr>
        <w:snapToGrid w:val="0"/>
        <w:spacing w:line="380" w:lineRule="exact"/>
        <w:ind w:firstLineChars="200" w:firstLine="420"/>
        <w:rPr>
          <w:rFonts w:ascii="宋体" w:hAnsi="宋体"/>
          <w:szCs w:val="21"/>
        </w:rPr>
      </w:pPr>
      <w:r>
        <w:rPr>
          <w:rFonts w:ascii="宋体" w:hAnsi="宋体" w:hint="eastAsia"/>
          <w:szCs w:val="21"/>
        </w:rPr>
        <w:t>（5）被重庆市市级有关行业主管部门暂停在渝承揽新业务且在暂停期内。</w:t>
      </w:r>
    </w:p>
    <w:p w14:paraId="0C035BEE" w14:textId="77777777" w:rsidR="00AE77D8" w:rsidRDefault="00215325">
      <w:pPr>
        <w:snapToGrid w:val="0"/>
        <w:spacing w:line="380" w:lineRule="exact"/>
        <w:ind w:firstLineChars="200" w:firstLine="420"/>
        <w:rPr>
          <w:rFonts w:ascii="宋体" w:hAnsi="宋体"/>
          <w:szCs w:val="21"/>
        </w:rPr>
      </w:pPr>
      <w:r>
        <w:rPr>
          <w:rFonts w:ascii="宋体" w:hAnsi="宋体" w:hint="eastAsia"/>
          <w:szCs w:val="21"/>
        </w:rPr>
        <w:t>2、我公司拟派的项目经理按注册建造师的相关规定到岗履职和未被禁止参与投标。</w:t>
      </w:r>
    </w:p>
    <w:p w14:paraId="7996BE9E" w14:textId="77777777" w:rsidR="00AE77D8" w:rsidRDefault="00215325">
      <w:pPr>
        <w:snapToGrid w:val="0"/>
        <w:spacing w:line="380" w:lineRule="exact"/>
        <w:ind w:firstLineChars="200" w:firstLine="420"/>
        <w:rPr>
          <w:rFonts w:ascii="宋体" w:hAnsi="宋体"/>
          <w:szCs w:val="21"/>
        </w:rPr>
      </w:pPr>
      <w:r>
        <w:rPr>
          <w:rFonts w:ascii="宋体" w:hAnsi="宋体" w:hint="eastAsia"/>
          <w:szCs w:val="21"/>
        </w:rPr>
        <w:t>2.1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14:paraId="56C4A496" w14:textId="77777777" w:rsidR="00AE77D8" w:rsidRDefault="00215325">
      <w:pPr>
        <w:snapToGrid w:val="0"/>
        <w:spacing w:line="380" w:lineRule="exact"/>
        <w:ind w:firstLineChars="200" w:firstLine="420"/>
        <w:rPr>
          <w:rFonts w:ascii="宋体" w:hAnsi="宋体"/>
          <w:szCs w:val="21"/>
        </w:rPr>
      </w:pPr>
      <w:r>
        <w:rPr>
          <w:rFonts w:ascii="宋体" w:hAnsi="宋体" w:hint="eastAsia"/>
          <w:szCs w:val="21"/>
        </w:rPr>
        <w:t>2.2拟派的项目经理未被重庆市市级有关行业主管部门暂停在渝承揽新业务，若被暂停</w:t>
      </w:r>
      <w:proofErr w:type="gramStart"/>
      <w:r>
        <w:rPr>
          <w:rFonts w:ascii="宋体" w:hAnsi="宋体" w:hint="eastAsia"/>
          <w:szCs w:val="21"/>
        </w:rPr>
        <w:t>且参加</w:t>
      </w:r>
      <w:proofErr w:type="gramEnd"/>
      <w:r>
        <w:rPr>
          <w:rFonts w:ascii="宋体" w:hAnsi="宋体" w:hint="eastAsia"/>
          <w:szCs w:val="21"/>
        </w:rPr>
        <w:t>投标的投标将被否决；已取得中标候选人资格或中标资格的，贵单位有权取消我公司中标候选人资格或中标资格；给贵单位造成损失的，我公司依法承担违约赔偿责任。</w:t>
      </w:r>
    </w:p>
    <w:p w14:paraId="78A80312" w14:textId="77777777" w:rsidR="00AE77D8" w:rsidRDefault="00215325">
      <w:pPr>
        <w:snapToGrid w:val="0"/>
        <w:spacing w:line="380" w:lineRule="exact"/>
        <w:ind w:firstLineChars="200" w:firstLine="420"/>
        <w:rPr>
          <w:rFonts w:ascii="宋体" w:hAnsi="宋体"/>
          <w:szCs w:val="21"/>
        </w:rPr>
      </w:pPr>
      <w:r>
        <w:rPr>
          <w:rFonts w:ascii="宋体" w:hAnsi="宋体" w:hint="eastAsia"/>
          <w:szCs w:val="21"/>
        </w:rPr>
        <w:t>2.3为保证我公司拟派的项目经理到本项目到岗履职，我公司还承诺：</w:t>
      </w:r>
    </w:p>
    <w:p w14:paraId="33C8A92E" w14:textId="77777777" w:rsidR="00AE77D8" w:rsidRDefault="00215325">
      <w:pPr>
        <w:snapToGrid w:val="0"/>
        <w:spacing w:line="380" w:lineRule="exact"/>
        <w:ind w:firstLineChars="200" w:firstLine="420"/>
        <w:rPr>
          <w:rFonts w:ascii="宋体" w:hAnsi="宋体"/>
          <w:szCs w:val="21"/>
        </w:rPr>
      </w:pPr>
      <w:r>
        <w:rPr>
          <w:rFonts w:ascii="宋体" w:hAnsi="宋体" w:hint="eastAsia"/>
          <w:szCs w:val="21"/>
        </w:rPr>
        <w:t>若我公司拟派本项目的项目经理有在其他项目任职的情形的（或有在其他项目中标或拟中标的情形的），应在收到中标通知书后</w:t>
      </w:r>
      <w:r>
        <w:rPr>
          <w:rFonts w:ascii="宋体" w:hAnsi="宋体" w:hint="eastAsia"/>
          <w:szCs w:val="21"/>
          <w:u w:val="single"/>
        </w:rPr>
        <w:t xml:space="preserve"> 14 </w:t>
      </w:r>
      <w:r>
        <w:rPr>
          <w:rFonts w:ascii="宋体" w:hAnsi="宋体" w:hint="eastAsia"/>
          <w:szCs w:val="21"/>
        </w:rPr>
        <w:t>日（7～30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招标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14:paraId="4AA80D62" w14:textId="77777777" w:rsidR="00AE77D8" w:rsidRDefault="00215325">
      <w:pPr>
        <w:snapToGrid w:val="0"/>
        <w:spacing w:line="380" w:lineRule="exact"/>
        <w:ind w:firstLineChars="200" w:firstLine="420"/>
        <w:rPr>
          <w:rFonts w:ascii="宋体" w:hAnsi="宋体"/>
          <w:szCs w:val="21"/>
        </w:rPr>
      </w:pPr>
      <w:r>
        <w:rPr>
          <w:rFonts w:ascii="宋体" w:hAnsi="宋体" w:hint="eastAsia"/>
          <w:szCs w:val="21"/>
        </w:rPr>
        <w:t>若我公司拟派项目经理放弃在其他项目任职的将提供：①经业主或建设单位同意任职变更的文件；②负责项目监管的行业行政主管部门出具同意任职变更的证明材料。</w:t>
      </w:r>
    </w:p>
    <w:p w14:paraId="65202460" w14:textId="77777777" w:rsidR="00AE77D8" w:rsidRDefault="00215325">
      <w:pPr>
        <w:snapToGrid w:val="0"/>
        <w:spacing w:line="380" w:lineRule="exact"/>
        <w:ind w:firstLineChars="200" w:firstLine="420"/>
        <w:rPr>
          <w:rFonts w:ascii="宋体" w:hAnsi="宋体"/>
          <w:szCs w:val="21"/>
        </w:rPr>
      </w:pPr>
      <w:r>
        <w:rPr>
          <w:rFonts w:ascii="宋体" w:hAnsi="宋体" w:hint="eastAsia"/>
          <w:szCs w:val="21"/>
        </w:rPr>
        <w:t>若我公司拟派项目经理放弃在其他项目中标或拟中标的将提供：①经中标或拟中标的其他项目建设单位同意的放弃中标函。</w:t>
      </w:r>
    </w:p>
    <w:p w14:paraId="7290D3D0" w14:textId="77777777" w:rsidR="00AE77D8" w:rsidRDefault="00215325">
      <w:pPr>
        <w:numPr>
          <w:ilvl w:val="0"/>
          <w:numId w:val="2"/>
        </w:numPr>
        <w:snapToGrid w:val="0"/>
        <w:spacing w:line="380" w:lineRule="exact"/>
        <w:ind w:firstLineChars="200" w:firstLine="420"/>
        <w:rPr>
          <w:rFonts w:ascii="宋体" w:hAnsi="宋体"/>
          <w:szCs w:val="21"/>
        </w:rPr>
      </w:pPr>
      <w:r>
        <w:rPr>
          <w:rFonts w:ascii="宋体" w:hAnsi="宋体" w:hint="eastAsia"/>
          <w:szCs w:val="21"/>
        </w:rPr>
        <w:t>我公司若中标，在签订合同之前，将按照建设行政主管部门的要求组建施工项目部，配置项目管理班子，出具任命文件。任命文件应当明确施工项目部的职责、岗位设置、人员配备，并书面通知贵单位。相关岗位管理人员应持有建设行政主管部门要求的岗位证书，并提供我公司为其缴纳的养老保险证明材料。中标后不能满足该要求的，取消我公司中标资格，给贵单位造成损失的，我公司依法承担违约</w:t>
      </w:r>
      <w:r>
        <w:rPr>
          <w:rFonts w:ascii="宋体" w:hAnsi="宋体" w:hint="eastAsia"/>
          <w:szCs w:val="21"/>
        </w:rPr>
        <w:lastRenderedPageBreak/>
        <w:t>赔偿责任。</w:t>
      </w:r>
    </w:p>
    <w:p w14:paraId="4473667D" w14:textId="77777777" w:rsidR="00AE77D8" w:rsidRDefault="00215325">
      <w:pPr>
        <w:numPr>
          <w:ilvl w:val="0"/>
          <w:numId w:val="2"/>
        </w:numPr>
        <w:snapToGrid w:val="0"/>
        <w:spacing w:line="380" w:lineRule="exact"/>
        <w:ind w:firstLineChars="200" w:firstLine="420"/>
        <w:rPr>
          <w:rFonts w:ascii="宋体" w:hAnsi="宋体"/>
          <w:szCs w:val="21"/>
        </w:rPr>
      </w:pPr>
      <w:r>
        <w:rPr>
          <w:rFonts w:ascii="宋体" w:hAnsi="宋体" w:hint="eastAsia"/>
          <w:szCs w:val="21"/>
        </w:rPr>
        <w:t>我公司承诺：技术标准给出的范围及数量内容不得修改，每项综合单价报价不得高于对应综合单价最高限价。贵单位可在合同签订前对我公司已标价综合单价进行清标。若发现我公司的综合单价报价超过比选时给出的综合单价最高限价的，在工程结算时贵单位以发出的综合单价最高限价为基础，按照我公司的中标总报价与本工程的总价最高限价的下浮比例进行同比例下调，我公司无条件接受，否则按我公司违约处理。</w:t>
      </w:r>
    </w:p>
    <w:p w14:paraId="3D0C7747" w14:textId="77777777" w:rsidR="00AE77D8" w:rsidRDefault="00215325">
      <w:pPr>
        <w:snapToGrid w:val="0"/>
        <w:spacing w:line="380" w:lineRule="exact"/>
        <w:ind w:firstLineChars="200" w:firstLine="420"/>
        <w:rPr>
          <w:rFonts w:ascii="宋体" w:hAnsi="宋体"/>
          <w:szCs w:val="21"/>
        </w:rPr>
      </w:pPr>
      <w:r>
        <w:rPr>
          <w:rFonts w:ascii="宋体" w:hAnsi="宋体" w:hint="eastAsia"/>
          <w:szCs w:val="21"/>
        </w:rPr>
        <w:t>5、我公司在资格审查部分中提供的相关证明材料真实有效，不存在弄虚作假情形。</w:t>
      </w:r>
      <w:r>
        <w:rPr>
          <w:rFonts w:ascii="宋体" w:hAnsi="宋体" w:hint="eastAsia"/>
          <w:szCs w:val="21"/>
          <w:u w:val="single"/>
        </w:rPr>
        <w:t>贵单位在合同签订前均有权对我公司提供的资料进行核实，若发现弄虚作假，按相关规定取消我公司中标资格，并按相关法律法规报招标投标监督部门，投标保证金不予退还，我公司自愿承担因此造成的相关责任并赔偿相应损失</w:t>
      </w:r>
      <w:r>
        <w:rPr>
          <w:rFonts w:ascii="宋体" w:hAnsi="宋体" w:hint="eastAsia"/>
          <w:szCs w:val="21"/>
        </w:rPr>
        <w:t>。</w:t>
      </w:r>
    </w:p>
    <w:p w14:paraId="5AFDC28D" w14:textId="77777777" w:rsidR="00AE77D8" w:rsidRDefault="00215325">
      <w:pPr>
        <w:snapToGrid w:val="0"/>
        <w:spacing w:line="380" w:lineRule="exact"/>
        <w:ind w:firstLineChars="200" w:firstLine="420"/>
        <w:rPr>
          <w:rFonts w:ascii="宋体" w:hAnsi="宋体"/>
          <w:szCs w:val="21"/>
        </w:rPr>
      </w:pPr>
      <w:r>
        <w:rPr>
          <w:rFonts w:ascii="宋体" w:hAnsi="宋体" w:hint="eastAsia"/>
          <w:szCs w:val="21"/>
        </w:rPr>
        <w:t>6、我公司不存在第二章 投标人须知第 1.4.3 项规定的任何一种情形。</w:t>
      </w:r>
    </w:p>
    <w:p w14:paraId="6C06F98C" w14:textId="77777777" w:rsidR="00AE77D8" w:rsidRDefault="00215325">
      <w:pPr>
        <w:snapToGrid w:val="0"/>
        <w:spacing w:line="380" w:lineRule="exact"/>
        <w:ind w:firstLineChars="200" w:firstLine="420"/>
        <w:rPr>
          <w:rFonts w:ascii="宋体" w:hAnsi="宋体"/>
          <w:szCs w:val="21"/>
        </w:rPr>
      </w:pPr>
      <w:r>
        <w:rPr>
          <w:rFonts w:ascii="宋体" w:hAnsi="宋体" w:hint="eastAsia"/>
          <w:szCs w:val="21"/>
        </w:rPr>
        <w:t>7、我公司的投标文件符合第二章 投标人须知第 1.3.1 项的规定。</w:t>
      </w:r>
    </w:p>
    <w:p w14:paraId="3C28F4DC" w14:textId="77777777" w:rsidR="00AE77D8" w:rsidRDefault="00215325">
      <w:pPr>
        <w:snapToGrid w:val="0"/>
        <w:spacing w:line="380" w:lineRule="exact"/>
        <w:ind w:firstLineChars="200" w:firstLine="420"/>
        <w:rPr>
          <w:rFonts w:ascii="宋体" w:hAnsi="宋体"/>
          <w:szCs w:val="21"/>
        </w:rPr>
      </w:pPr>
      <w:r>
        <w:rPr>
          <w:rFonts w:ascii="宋体" w:hAnsi="宋体" w:hint="eastAsia"/>
          <w:szCs w:val="21"/>
        </w:rPr>
        <w:t>8、我公司的投标文件符合第四章 合同条款及格式规定，投标文件中没有贵单位不能接受的条件。</w:t>
      </w:r>
    </w:p>
    <w:p w14:paraId="5658FC59" w14:textId="77777777" w:rsidR="00AE77D8" w:rsidRDefault="00215325">
      <w:pPr>
        <w:snapToGrid w:val="0"/>
        <w:spacing w:line="380" w:lineRule="exact"/>
        <w:ind w:firstLineChars="200" w:firstLine="420"/>
        <w:rPr>
          <w:rFonts w:ascii="宋体" w:hAnsi="宋体"/>
          <w:szCs w:val="21"/>
        </w:rPr>
      </w:pPr>
      <w:r>
        <w:rPr>
          <w:rFonts w:ascii="宋体" w:hAnsi="宋体" w:hint="eastAsia"/>
          <w:szCs w:val="21"/>
        </w:rPr>
        <w:t>9、我公司的投标文件符合第七章 技术标准和要求（如有）。</w:t>
      </w:r>
    </w:p>
    <w:p w14:paraId="0A073F6E" w14:textId="77777777" w:rsidR="00AE77D8" w:rsidRDefault="00215325">
      <w:pPr>
        <w:snapToGrid w:val="0"/>
        <w:spacing w:line="380" w:lineRule="exact"/>
        <w:ind w:firstLineChars="200" w:firstLine="420"/>
        <w:rPr>
          <w:rFonts w:ascii="宋体" w:hAnsi="宋体"/>
          <w:szCs w:val="21"/>
        </w:rPr>
      </w:pPr>
      <w:r>
        <w:rPr>
          <w:rFonts w:ascii="宋体" w:hAnsi="宋体" w:hint="eastAsia"/>
          <w:szCs w:val="21"/>
        </w:rPr>
        <w:t>10、我公司接受招标文件中关于“不平衡报价”的相关约定（如有）。</w:t>
      </w:r>
    </w:p>
    <w:p w14:paraId="7F389515" w14:textId="77777777" w:rsidR="00AE77D8" w:rsidRDefault="00215325">
      <w:pPr>
        <w:snapToGrid w:val="0"/>
        <w:spacing w:line="380" w:lineRule="exact"/>
        <w:ind w:firstLineChars="200" w:firstLine="420"/>
        <w:rPr>
          <w:rFonts w:ascii="宋体" w:hAnsi="宋体"/>
          <w:szCs w:val="21"/>
        </w:rPr>
      </w:pPr>
      <w:r>
        <w:rPr>
          <w:rFonts w:ascii="宋体" w:hAnsi="宋体" w:hint="eastAsia"/>
          <w:szCs w:val="21"/>
        </w:rPr>
        <w:t>11、我公司接受招标文件中关于“不允许负数报价”的相关要求（如有）。</w:t>
      </w:r>
    </w:p>
    <w:p w14:paraId="525E1DC8" w14:textId="77777777" w:rsidR="00AE77D8" w:rsidRDefault="00AE77D8">
      <w:pPr>
        <w:tabs>
          <w:tab w:val="left" w:pos="4200"/>
          <w:tab w:val="left" w:pos="4620"/>
        </w:tabs>
        <w:autoSpaceDE w:val="0"/>
        <w:autoSpaceDN w:val="0"/>
        <w:adjustRightInd w:val="0"/>
        <w:snapToGrid w:val="0"/>
        <w:spacing w:line="360" w:lineRule="auto"/>
        <w:jc w:val="left"/>
        <w:rPr>
          <w:rFonts w:ascii="宋体" w:hAnsi="宋体"/>
          <w:kern w:val="0"/>
          <w:szCs w:val="21"/>
        </w:rPr>
      </w:pPr>
    </w:p>
    <w:bookmarkEnd w:id="505"/>
    <w:bookmarkEnd w:id="506"/>
    <w:p w14:paraId="25A84ABD" w14:textId="77777777" w:rsidR="00AE77D8" w:rsidRDefault="00215325">
      <w:pPr>
        <w:tabs>
          <w:tab w:val="left" w:pos="4200"/>
          <w:tab w:val="left" w:pos="4620"/>
        </w:tabs>
        <w:autoSpaceDE w:val="0"/>
        <w:autoSpaceDN w:val="0"/>
        <w:adjustRightInd w:val="0"/>
        <w:snapToGrid w:val="0"/>
        <w:spacing w:line="360" w:lineRule="auto"/>
        <w:ind w:firstLineChars="200" w:firstLine="420"/>
        <w:jc w:val="left"/>
        <w:rPr>
          <w:rFonts w:ascii="宋体" w:hAnsi="宋体"/>
          <w:kern w:val="0"/>
          <w:szCs w:val="21"/>
        </w:rPr>
      </w:pPr>
      <w:r>
        <w:rPr>
          <w:rFonts w:ascii="宋体" w:hAnsi="宋体" w:hint="eastAsia"/>
          <w:kern w:val="0"/>
          <w:szCs w:val="21"/>
        </w:rPr>
        <w:t>竞  选</w:t>
      </w:r>
      <w:r>
        <w:rPr>
          <w:rFonts w:ascii="宋体" w:hAnsi="宋体"/>
          <w:kern w:val="0"/>
          <w:szCs w:val="21"/>
        </w:rPr>
        <w:t xml:space="preserve">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3D335FA7" w14:textId="77777777" w:rsidR="00AE77D8" w:rsidRDefault="00215325">
      <w:pPr>
        <w:tabs>
          <w:tab w:val="left" w:pos="6300"/>
        </w:tabs>
        <w:autoSpaceDE w:val="0"/>
        <w:autoSpaceDN w:val="0"/>
        <w:adjustRightInd w:val="0"/>
        <w:snapToGrid w:val="0"/>
        <w:spacing w:line="360" w:lineRule="auto"/>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731B9011" w14:textId="77777777" w:rsidR="00AE77D8" w:rsidRDefault="00AE77D8">
      <w:pPr>
        <w:tabs>
          <w:tab w:val="left" w:pos="6300"/>
        </w:tabs>
        <w:autoSpaceDE w:val="0"/>
        <w:autoSpaceDN w:val="0"/>
        <w:adjustRightInd w:val="0"/>
        <w:snapToGrid w:val="0"/>
        <w:spacing w:line="360" w:lineRule="auto"/>
        <w:ind w:firstLineChars="200" w:firstLine="420"/>
        <w:jc w:val="left"/>
        <w:rPr>
          <w:rFonts w:ascii="宋体" w:hAnsi="宋体"/>
          <w:kern w:val="0"/>
          <w:szCs w:val="21"/>
        </w:rPr>
      </w:pPr>
    </w:p>
    <w:p w14:paraId="5203E4C7" w14:textId="77777777" w:rsidR="00AE77D8" w:rsidRDefault="00215325">
      <w:pPr>
        <w:tabs>
          <w:tab w:val="left" w:pos="6300"/>
        </w:tabs>
        <w:autoSpaceDE w:val="0"/>
        <w:autoSpaceDN w:val="0"/>
        <w:adjustRightInd w:val="0"/>
        <w:snapToGrid w:val="0"/>
        <w:ind w:firstLineChars="200" w:firstLine="420"/>
        <w:jc w:val="right"/>
        <w:rPr>
          <w:rFonts w:ascii="宋体" w:hAnsi="宋体"/>
          <w:b/>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日</w:t>
      </w:r>
    </w:p>
    <w:p w14:paraId="414F7A52" w14:textId="77777777" w:rsidR="00AE77D8" w:rsidRDefault="00215325">
      <w:r>
        <w:br w:type="page"/>
      </w:r>
    </w:p>
    <w:p w14:paraId="110A5888" w14:textId="77777777" w:rsidR="00AE77D8" w:rsidRDefault="00215325">
      <w:pPr>
        <w:pStyle w:val="3"/>
        <w:spacing w:before="0" w:line="360" w:lineRule="auto"/>
        <w:jc w:val="center"/>
        <w:rPr>
          <w:rFonts w:ascii="宋体" w:hAnsi="宋体"/>
          <w:b w:val="0"/>
        </w:rPr>
      </w:pPr>
      <w:bookmarkStart w:id="509" w:name="_Toc25182"/>
      <w:r>
        <w:rPr>
          <w:rFonts w:ascii="宋体" w:hAnsi="宋体" w:hint="eastAsia"/>
          <w:b w:val="0"/>
        </w:rPr>
        <w:lastRenderedPageBreak/>
        <w:t>（五）其他资料</w:t>
      </w:r>
      <w:bookmarkEnd w:id="509"/>
    </w:p>
    <w:bookmarkEnd w:id="402"/>
    <w:bookmarkEnd w:id="403"/>
    <w:bookmarkEnd w:id="404"/>
    <w:p w14:paraId="0E688757" w14:textId="77777777" w:rsidR="00AE77D8" w:rsidRDefault="00AE77D8">
      <w:pPr>
        <w:rPr>
          <w:sz w:val="32"/>
          <w:szCs w:val="32"/>
        </w:rPr>
      </w:pPr>
    </w:p>
    <w:p w14:paraId="7179ABED" w14:textId="77777777" w:rsidR="00AE77D8" w:rsidRDefault="00AE77D8">
      <w:pPr>
        <w:pStyle w:val="10"/>
        <w:rPr>
          <w:sz w:val="32"/>
          <w:szCs w:val="32"/>
        </w:rPr>
      </w:pPr>
    </w:p>
    <w:sectPr w:rsidR="00AE77D8">
      <w:pgSz w:w="11906" w:h="16838"/>
      <w:pgMar w:top="1304" w:right="1134" w:bottom="1304" w:left="130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211C7" w14:textId="77777777" w:rsidR="00F817E7" w:rsidRDefault="00F817E7">
      <w:r>
        <w:separator/>
      </w:r>
    </w:p>
  </w:endnote>
  <w:endnote w:type="continuationSeparator" w:id="0">
    <w:p w14:paraId="214D47C3" w14:textId="77777777" w:rsidR="00F817E7" w:rsidRDefault="00F81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ˎ̥">
    <w:altName w:val="Times New Roman"/>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微软雅黑"/>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方正仿宋简体">
    <w:altName w:val="微软雅黑"/>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charset w:val="86"/>
    <w:family w:val="script"/>
    <w:pitch w:val="default"/>
    <w:sig w:usb0="00000000" w:usb1="00000000" w:usb2="00000000" w:usb3="00000000" w:csb0="00040000" w:csb1="00000000"/>
  </w:font>
  <w:font w:name="MingLiU">
    <w:altName w:val="細明體"/>
    <w:panose1 w:val="02010609000101010101"/>
    <w:charset w:val="88"/>
    <w:family w:val="modern"/>
    <w:notTrueType/>
    <w:pitch w:val="fixed"/>
    <w:sig w:usb0="00000001" w:usb1="08080000" w:usb2="00000010" w:usb3="00000000" w:csb0="0010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B5A3C" w14:textId="77777777" w:rsidR="00AE77D8" w:rsidRDefault="00AE77D8">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7995D" w14:textId="77777777" w:rsidR="00AE77D8" w:rsidRDefault="00215325">
    <w:pPr>
      <w:pStyle w:val="ae"/>
      <w:jc w:val="center"/>
    </w:pPr>
    <w:r>
      <w:fldChar w:fldCharType="begin"/>
    </w:r>
    <w:r>
      <w:instrText>PAGE   \* MERGEFORMAT</w:instrText>
    </w:r>
    <w:r>
      <w:fldChar w:fldCharType="separate"/>
    </w:r>
    <w:r w:rsidR="0006408E" w:rsidRPr="0006408E">
      <w:rPr>
        <w:noProof/>
        <w:lang w:val="zh-CN"/>
      </w:rPr>
      <w:t>22</w:t>
    </w:r>
    <w:r>
      <w:fldChar w:fldCharType="end"/>
    </w:r>
  </w:p>
  <w:p w14:paraId="0EF17795" w14:textId="77777777" w:rsidR="00AE77D8" w:rsidRDefault="00AE77D8">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5AD18E" w14:textId="77777777" w:rsidR="00AE77D8" w:rsidRDefault="00215325">
    <w:pPr>
      <w:pStyle w:val="ae"/>
      <w:jc w:val="center"/>
    </w:pPr>
    <w:r>
      <w:t xml:space="preserve">- </w:t>
    </w:r>
    <w:r>
      <w:fldChar w:fldCharType="begin"/>
    </w:r>
    <w:r>
      <w:instrText xml:space="preserve"> PAGE </w:instrText>
    </w:r>
    <w:r>
      <w:fldChar w:fldCharType="separate"/>
    </w:r>
    <w:r w:rsidR="0006408E">
      <w:rPr>
        <w:noProof/>
      </w:rPr>
      <w:t>32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05D337" w14:textId="77777777" w:rsidR="00F817E7" w:rsidRDefault="00F817E7">
      <w:r>
        <w:separator/>
      </w:r>
    </w:p>
  </w:footnote>
  <w:footnote w:type="continuationSeparator" w:id="0">
    <w:p w14:paraId="21D65B4A" w14:textId="77777777" w:rsidR="00F817E7" w:rsidRDefault="00F817E7">
      <w:r>
        <w:continuationSeparator/>
      </w:r>
    </w:p>
  </w:footnote>
  <w:footnote w:id="1">
    <w:p w14:paraId="3425673B" w14:textId="77777777" w:rsidR="00AE77D8" w:rsidRDefault="00AE77D8">
      <w:pPr>
        <w:pStyle w:val="af1"/>
        <w:rPr>
          <w:rFonts w:ascii="Times New Roman" w:hAnsi="Times New Roman" w:cs="Times New Roman"/>
          <w:lang w:eastAsia="zh-C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C5BFC" w14:textId="77777777" w:rsidR="00AE77D8" w:rsidRDefault="00AE77D8">
    <w:pPr>
      <w:pStyle w:val="af"/>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415704"/>
    <w:multiLevelType w:val="singleLevel"/>
    <w:tmpl w:val="3F415704"/>
    <w:lvl w:ilvl="0">
      <w:start w:val="1"/>
      <w:numFmt w:val="decimal"/>
      <w:suff w:val="nothing"/>
      <w:lvlText w:val="%1、"/>
      <w:lvlJc w:val="left"/>
    </w:lvl>
  </w:abstractNum>
  <w:abstractNum w:abstractNumId="1" w15:restartNumberingAfterBreak="0">
    <w:nsid w:val="5F471D00"/>
    <w:multiLevelType w:val="singleLevel"/>
    <w:tmpl w:val="5F471D00"/>
    <w:lvl w:ilvl="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proofState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VlYjg1YTkyOWU5NzI0OTgyZDU1M2Q5NWZiOTE0M2QifQ=="/>
  </w:docVars>
  <w:rsids>
    <w:rsidRoot w:val="00AE77D8"/>
    <w:rsid w:val="0006408E"/>
    <w:rsid w:val="00215325"/>
    <w:rsid w:val="00650693"/>
    <w:rsid w:val="00890569"/>
    <w:rsid w:val="00907BAD"/>
    <w:rsid w:val="00AE77D8"/>
    <w:rsid w:val="00EE7C40"/>
    <w:rsid w:val="00F817E7"/>
    <w:rsid w:val="01750EDE"/>
    <w:rsid w:val="02497534"/>
    <w:rsid w:val="029A7643"/>
    <w:rsid w:val="02CB3070"/>
    <w:rsid w:val="03712D21"/>
    <w:rsid w:val="043C1EA8"/>
    <w:rsid w:val="057364D8"/>
    <w:rsid w:val="067018B8"/>
    <w:rsid w:val="07146850"/>
    <w:rsid w:val="0747316B"/>
    <w:rsid w:val="08D852DC"/>
    <w:rsid w:val="0AC34A23"/>
    <w:rsid w:val="0B374AB7"/>
    <w:rsid w:val="0B8A12CF"/>
    <w:rsid w:val="0EFB6BC4"/>
    <w:rsid w:val="0F3118B1"/>
    <w:rsid w:val="0FED2443"/>
    <w:rsid w:val="102C328E"/>
    <w:rsid w:val="10662E20"/>
    <w:rsid w:val="13CA799C"/>
    <w:rsid w:val="13DD62E6"/>
    <w:rsid w:val="15194865"/>
    <w:rsid w:val="155F0AA1"/>
    <w:rsid w:val="169224FD"/>
    <w:rsid w:val="17072F54"/>
    <w:rsid w:val="185276F3"/>
    <w:rsid w:val="1BDB12EA"/>
    <w:rsid w:val="1D9E2B66"/>
    <w:rsid w:val="1EB93EB5"/>
    <w:rsid w:val="1F996596"/>
    <w:rsid w:val="202820DF"/>
    <w:rsid w:val="210618F0"/>
    <w:rsid w:val="21270CC2"/>
    <w:rsid w:val="24266EC9"/>
    <w:rsid w:val="248F3D0B"/>
    <w:rsid w:val="26D36140"/>
    <w:rsid w:val="28AF528E"/>
    <w:rsid w:val="2B24412B"/>
    <w:rsid w:val="2D316018"/>
    <w:rsid w:val="2D397AFE"/>
    <w:rsid w:val="2EBF07A0"/>
    <w:rsid w:val="2F3F0791"/>
    <w:rsid w:val="2FE62A0A"/>
    <w:rsid w:val="301601A6"/>
    <w:rsid w:val="30BF31A0"/>
    <w:rsid w:val="316600C5"/>
    <w:rsid w:val="3300448E"/>
    <w:rsid w:val="33CB0DB0"/>
    <w:rsid w:val="342428E1"/>
    <w:rsid w:val="344A7EB3"/>
    <w:rsid w:val="3D3F248B"/>
    <w:rsid w:val="3E485474"/>
    <w:rsid w:val="40852FC7"/>
    <w:rsid w:val="424A2B87"/>
    <w:rsid w:val="42CE3A4F"/>
    <w:rsid w:val="435662AB"/>
    <w:rsid w:val="43BE2B8A"/>
    <w:rsid w:val="46277859"/>
    <w:rsid w:val="48093C71"/>
    <w:rsid w:val="49CE7107"/>
    <w:rsid w:val="4B3F6D5D"/>
    <w:rsid w:val="4D920C64"/>
    <w:rsid w:val="4F305D57"/>
    <w:rsid w:val="4F686B2E"/>
    <w:rsid w:val="4F79447E"/>
    <w:rsid w:val="522A6FE1"/>
    <w:rsid w:val="53394028"/>
    <w:rsid w:val="53B03160"/>
    <w:rsid w:val="546F7495"/>
    <w:rsid w:val="566209E7"/>
    <w:rsid w:val="56CC3E96"/>
    <w:rsid w:val="570263B4"/>
    <w:rsid w:val="591F4667"/>
    <w:rsid w:val="59952F94"/>
    <w:rsid w:val="5CBC4428"/>
    <w:rsid w:val="5F370970"/>
    <w:rsid w:val="5F37602A"/>
    <w:rsid w:val="618D4BBE"/>
    <w:rsid w:val="62C91582"/>
    <w:rsid w:val="63091321"/>
    <w:rsid w:val="6534707B"/>
    <w:rsid w:val="671764AB"/>
    <w:rsid w:val="677F7E04"/>
    <w:rsid w:val="68233E92"/>
    <w:rsid w:val="68BD30E3"/>
    <w:rsid w:val="6A9774F1"/>
    <w:rsid w:val="6ACC66C6"/>
    <w:rsid w:val="6B9D26D7"/>
    <w:rsid w:val="6BA64352"/>
    <w:rsid w:val="6D6C1709"/>
    <w:rsid w:val="6F00293A"/>
    <w:rsid w:val="6F0D49D1"/>
    <w:rsid w:val="760A6969"/>
    <w:rsid w:val="78BB630B"/>
    <w:rsid w:val="7A4160FC"/>
    <w:rsid w:val="7AFE0EDA"/>
    <w:rsid w:val="7D271CAE"/>
    <w:rsid w:val="7F4A6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AF2E696-4C0C-4027-A984-FDB928864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4"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caption" w:qFormat="1"/>
    <w:lsdException w:name="footnote reference" w:qFormat="1"/>
    <w:lsdException w:name="annotation reference" w:qFormat="1"/>
    <w:lsdException w:name="page number" w:qFormat="1"/>
    <w:lsdException w:name="endnote reference" w:qFormat="1"/>
    <w:lsdException w:name="endnote text" w:qFormat="1"/>
    <w:lsdException w:name="Title" w:qFormat="1"/>
    <w:lsdException w:name="Default Paragraph Font" w:uiPriority="1" w:qFormat="1"/>
    <w:lsdException w:name="Body Text" w:qFormat="1"/>
    <w:lsdException w:name="Body Text Indent" w:qFormat="1"/>
    <w:lsdException w:name="Subtitle" w:qFormat="1"/>
    <w:lsdException w:name="Date" w:qFormat="1"/>
    <w:lsdException w:name="Body Text First Indent"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qFormat/>
    <w:pPr>
      <w:widowControl w:val="0"/>
      <w:jc w:val="both"/>
    </w:pPr>
    <w:rPr>
      <w:kern w:val="2"/>
      <w:sz w:val="21"/>
      <w:szCs w:val="24"/>
    </w:rPr>
  </w:style>
  <w:style w:type="paragraph" w:styleId="1">
    <w:name w:val="heading 1"/>
    <w:basedOn w:val="a"/>
    <w:next w:val="a"/>
    <w:link w:val="1Char2"/>
    <w:autoRedefine/>
    <w:qFormat/>
    <w:pPr>
      <w:keepNext/>
      <w:keepLines/>
      <w:spacing w:before="340" w:after="330" w:line="578" w:lineRule="auto"/>
      <w:outlineLvl w:val="0"/>
    </w:pPr>
    <w:rPr>
      <w:b/>
      <w:bCs/>
      <w:kern w:val="44"/>
      <w:sz w:val="44"/>
      <w:szCs w:val="44"/>
    </w:rPr>
  </w:style>
  <w:style w:type="paragraph" w:styleId="2">
    <w:name w:val="heading 2"/>
    <w:basedOn w:val="a"/>
    <w:next w:val="a"/>
    <w:link w:val="2Char2"/>
    <w:autoRedefine/>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2"/>
    <w:autoRedefine/>
    <w:qFormat/>
    <w:pPr>
      <w:keepNext/>
      <w:keepLines/>
      <w:spacing w:before="260" w:after="260" w:line="416" w:lineRule="auto"/>
      <w:outlineLvl w:val="2"/>
    </w:pPr>
    <w:rPr>
      <w:b/>
      <w:bCs/>
      <w:sz w:val="32"/>
      <w:szCs w:val="32"/>
    </w:rPr>
  </w:style>
  <w:style w:type="paragraph" w:styleId="4">
    <w:name w:val="heading 4"/>
    <w:basedOn w:val="a"/>
    <w:next w:val="a"/>
    <w:link w:val="4Char2"/>
    <w:autoRedefine/>
    <w:qFormat/>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link w:val="5Char2"/>
    <w:autoRedefine/>
    <w:qFormat/>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1"/>
    <w:next w:val="a"/>
    <w:link w:val="6Char2"/>
    <w:autoRedefine/>
    <w:qFormat/>
    <w:pPr>
      <w:keepNext/>
      <w:keepLines/>
      <w:ind w:firstLineChars="200" w:firstLine="200"/>
      <w:outlineLvl w:val="5"/>
    </w:pPr>
    <w:rPr>
      <w:rFonts w:hAnsi="Arial"/>
    </w:rPr>
  </w:style>
  <w:style w:type="paragraph" w:styleId="7">
    <w:name w:val="heading 7"/>
    <w:basedOn w:val="a"/>
    <w:next w:val="a"/>
    <w:link w:val="7Char2"/>
    <w:autoRedefine/>
    <w:qFormat/>
    <w:pPr>
      <w:keepNext/>
      <w:keepLines/>
      <w:adjustRightInd w:val="0"/>
      <w:spacing w:line="480" w:lineRule="atLeast"/>
      <w:ind w:leftChars="175" w:left="1425" w:hangingChars="300" w:hanging="900"/>
      <w:textAlignment w:val="baseline"/>
      <w:outlineLvl w:val="6"/>
    </w:pPr>
    <w:rPr>
      <w:rFonts w:eastAsia="仿宋_GB2312"/>
      <w:kern w:val="0"/>
      <w:sz w:val="30"/>
      <w:szCs w:val="20"/>
    </w:rPr>
  </w:style>
  <w:style w:type="paragraph" w:styleId="8">
    <w:name w:val="heading 8"/>
    <w:basedOn w:val="a"/>
    <w:next w:val="a"/>
    <w:link w:val="8Char2"/>
    <w:autoRedefine/>
    <w:qFormat/>
    <w:pPr>
      <w:adjustRightInd w:val="0"/>
      <w:spacing w:line="480" w:lineRule="atLeast"/>
      <w:ind w:leftChars="450" w:left="2232" w:hangingChars="294" w:hanging="882"/>
      <w:textAlignment w:val="baseline"/>
      <w:outlineLvl w:val="7"/>
    </w:pPr>
    <w:rPr>
      <w:rFonts w:eastAsia="仿宋_GB2312" w:hAnsi="Arial"/>
      <w:kern w:val="0"/>
      <w:sz w:val="30"/>
      <w:szCs w:val="20"/>
    </w:rPr>
  </w:style>
  <w:style w:type="paragraph" w:styleId="9">
    <w:name w:val="heading 9"/>
    <w:basedOn w:val="a"/>
    <w:next w:val="a"/>
    <w:link w:val="9Char2"/>
    <w:autoRedefine/>
    <w:qFormat/>
    <w:pPr>
      <w:keepNext/>
      <w:keepLines/>
      <w:adjustRightInd w:val="0"/>
      <w:spacing w:line="480" w:lineRule="atLeast"/>
      <w:ind w:leftChars="715" w:left="2979" w:hangingChars="278" w:hanging="834"/>
      <w:textAlignment w:val="baseline"/>
      <w:outlineLvl w:val="8"/>
    </w:pPr>
    <w:rPr>
      <w:rFonts w:eastAsia="仿宋_GB2312"/>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4"/>
    <w:autoRedefine/>
    <w:qFormat/>
    <w:pPr>
      <w:spacing w:after="120"/>
    </w:pPr>
  </w:style>
  <w:style w:type="paragraph" w:styleId="a1">
    <w:name w:val="Normal Indent"/>
    <w:basedOn w:val="a"/>
    <w:autoRedefine/>
    <w:qFormat/>
    <w:pPr>
      <w:adjustRightInd w:val="0"/>
      <w:spacing w:line="480" w:lineRule="atLeast"/>
      <w:ind w:firstLine="600"/>
      <w:textAlignment w:val="baseline"/>
    </w:pPr>
    <w:rPr>
      <w:rFonts w:eastAsia="仿宋_GB2312"/>
      <w:kern w:val="0"/>
      <w:sz w:val="30"/>
      <w:szCs w:val="20"/>
    </w:rPr>
  </w:style>
  <w:style w:type="paragraph" w:styleId="70">
    <w:name w:val="toc 7"/>
    <w:basedOn w:val="a"/>
    <w:next w:val="a"/>
    <w:autoRedefine/>
    <w:uiPriority w:val="39"/>
    <w:qFormat/>
    <w:pPr>
      <w:ind w:left="1260"/>
      <w:jc w:val="left"/>
    </w:pPr>
    <w:rPr>
      <w:sz w:val="18"/>
      <w:szCs w:val="18"/>
    </w:rPr>
  </w:style>
  <w:style w:type="paragraph" w:styleId="a5">
    <w:name w:val="caption"/>
    <w:basedOn w:val="a"/>
    <w:next w:val="a"/>
    <w:autoRedefine/>
    <w:qFormat/>
    <w:rPr>
      <w:rFonts w:ascii="Cambria" w:eastAsia="黑体" w:hAnsi="Cambria"/>
      <w:sz w:val="20"/>
      <w:szCs w:val="20"/>
    </w:rPr>
  </w:style>
  <w:style w:type="paragraph" w:styleId="a6">
    <w:name w:val="Document Map"/>
    <w:basedOn w:val="a"/>
    <w:link w:val="Char40"/>
    <w:autoRedefine/>
    <w:qFormat/>
    <w:pPr>
      <w:shd w:val="clear" w:color="auto" w:fill="000080"/>
    </w:pPr>
  </w:style>
  <w:style w:type="paragraph" w:styleId="a7">
    <w:name w:val="annotation text"/>
    <w:basedOn w:val="a"/>
    <w:link w:val="Char3"/>
    <w:autoRedefine/>
    <w:uiPriority w:val="99"/>
    <w:qFormat/>
    <w:pPr>
      <w:jc w:val="left"/>
    </w:pPr>
  </w:style>
  <w:style w:type="paragraph" w:styleId="30">
    <w:name w:val="Body Text 3"/>
    <w:basedOn w:val="a"/>
    <w:link w:val="3Char3"/>
    <w:autoRedefine/>
    <w:qFormat/>
    <w:pPr>
      <w:spacing w:after="120"/>
    </w:pPr>
    <w:rPr>
      <w:sz w:val="16"/>
      <w:szCs w:val="16"/>
    </w:rPr>
  </w:style>
  <w:style w:type="paragraph" w:styleId="a8">
    <w:name w:val="Body Text Indent"/>
    <w:basedOn w:val="a"/>
    <w:link w:val="Char30"/>
    <w:autoRedefine/>
    <w:qFormat/>
    <w:pPr>
      <w:ind w:firstLineChars="200" w:firstLine="407"/>
    </w:pPr>
  </w:style>
  <w:style w:type="paragraph" w:styleId="a9">
    <w:name w:val="Block Text"/>
    <w:basedOn w:val="a"/>
    <w:autoRedefine/>
    <w:qFormat/>
    <w:pPr>
      <w:autoSpaceDE w:val="0"/>
      <w:autoSpaceDN w:val="0"/>
      <w:adjustRightInd w:val="0"/>
      <w:spacing w:line="1270" w:lineRule="exact"/>
      <w:ind w:left="2160" w:right="-20" w:hangingChars="300" w:hanging="2160"/>
      <w:jc w:val="left"/>
    </w:pPr>
    <w:rPr>
      <w:rFonts w:eastAsia="仿宋_GB2312"/>
      <w:sz w:val="72"/>
    </w:rPr>
  </w:style>
  <w:style w:type="paragraph" w:styleId="40">
    <w:name w:val="index 4"/>
    <w:basedOn w:val="a"/>
    <w:next w:val="a"/>
    <w:autoRedefine/>
    <w:qFormat/>
    <w:pPr>
      <w:ind w:leftChars="600" w:left="600"/>
    </w:pPr>
  </w:style>
  <w:style w:type="paragraph" w:styleId="50">
    <w:name w:val="toc 5"/>
    <w:basedOn w:val="a"/>
    <w:next w:val="a"/>
    <w:autoRedefine/>
    <w:uiPriority w:val="39"/>
    <w:qFormat/>
    <w:pPr>
      <w:ind w:left="840"/>
      <w:jc w:val="left"/>
    </w:pPr>
    <w:rPr>
      <w:sz w:val="18"/>
      <w:szCs w:val="18"/>
    </w:rPr>
  </w:style>
  <w:style w:type="paragraph" w:styleId="31">
    <w:name w:val="toc 3"/>
    <w:basedOn w:val="3"/>
    <w:next w:val="a"/>
    <w:autoRedefine/>
    <w:uiPriority w:val="39"/>
    <w:qFormat/>
    <w:pPr>
      <w:keepNext w:val="0"/>
      <w:keepLines w:val="0"/>
      <w:spacing w:before="0" w:after="0" w:line="240" w:lineRule="auto"/>
      <w:ind w:left="420"/>
      <w:jc w:val="left"/>
      <w:outlineLvl w:val="9"/>
    </w:pPr>
    <w:rPr>
      <w:b w:val="0"/>
      <w:bCs w:val="0"/>
      <w:i/>
      <w:iCs/>
      <w:sz w:val="20"/>
      <w:szCs w:val="20"/>
    </w:rPr>
  </w:style>
  <w:style w:type="paragraph" w:styleId="aa">
    <w:name w:val="Plain Text"/>
    <w:basedOn w:val="a"/>
    <w:link w:val="Char31"/>
    <w:autoRedefine/>
    <w:qFormat/>
    <w:rPr>
      <w:rFonts w:ascii="宋体" w:hAnsi="Courier New" w:cs="Courier New"/>
      <w:szCs w:val="21"/>
    </w:rPr>
  </w:style>
  <w:style w:type="paragraph" w:styleId="80">
    <w:name w:val="toc 8"/>
    <w:basedOn w:val="a"/>
    <w:next w:val="a"/>
    <w:autoRedefine/>
    <w:uiPriority w:val="39"/>
    <w:qFormat/>
    <w:pPr>
      <w:ind w:left="1470"/>
      <w:jc w:val="left"/>
    </w:pPr>
    <w:rPr>
      <w:sz w:val="18"/>
      <w:szCs w:val="18"/>
    </w:rPr>
  </w:style>
  <w:style w:type="paragraph" w:styleId="ab">
    <w:name w:val="Date"/>
    <w:basedOn w:val="a"/>
    <w:next w:val="a"/>
    <w:link w:val="Char41"/>
    <w:autoRedefine/>
    <w:qFormat/>
    <w:pPr>
      <w:ind w:leftChars="2500" w:left="100"/>
    </w:pPr>
  </w:style>
  <w:style w:type="paragraph" w:styleId="20">
    <w:name w:val="Body Text Indent 2"/>
    <w:basedOn w:val="a"/>
    <w:link w:val="2Char3"/>
    <w:autoRedefine/>
    <w:qFormat/>
    <w:pPr>
      <w:widowControl/>
      <w:spacing w:line="480" w:lineRule="auto"/>
      <w:ind w:firstLine="560"/>
      <w:jc w:val="left"/>
    </w:pPr>
    <w:rPr>
      <w:kern w:val="0"/>
      <w:sz w:val="28"/>
    </w:rPr>
  </w:style>
  <w:style w:type="paragraph" w:styleId="ac">
    <w:name w:val="endnote text"/>
    <w:basedOn w:val="a"/>
    <w:link w:val="Char32"/>
    <w:autoRedefine/>
    <w:qFormat/>
    <w:pPr>
      <w:widowControl/>
      <w:snapToGrid w:val="0"/>
      <w:jc w:val="left"/>
    </w:pPr>
    <w:rPr>
      <w:rFonts w:ascii="Arial" w:hAnsi="Arial" w:cs="Arial"/>
      <w:kern w:val="0"/>
      <w:sz w:val="20"/>
      <w:lang w:eastAsia="en-US"/>
    </w:rPr>
  </w:style>
  <w:style w:type="paragraph" w:styleId="ad">
    <w:name w:val="Balloon Text"/>
    <w:basedOn w:val="a"/>
    <w:link w:val="Char42"/>
    <w:autoRedefine/>
    <w:qFormat/>
    <w:rPr>
      <w:sz w:val="18"/>
      <w:szCs w:val="18"/>
    </w:rPr>
  </w:style>
  <w:style w:type="paragraph" w:styleId="ae">
    <w:name w:val="footer"/>
    <w:basedOn w:val="a"/>
    <w:link w:val="Char2"/>
    <w:autoRedefine/>
    <w:qFormat/>
    <w:pPr>
      <w:tabs>
        <w:tab w:val="center" w:pos="4153"/>
        <w:tab w:val="right" w:pos="8306"/>
      </w:tabs>
      <w:snapToGrid w:val="0"/>
      <w:jc w:val="left"/>
    </w:pPr>
    <w:rPr>
      <w:sz w:val="18"/>
      <w:szCs w:val="18"/>
    </w:rPr>
  </w:style>
  <w:style w:type="paragraph" w:styleId="af">
    <w:name w:val="header"/>
    <w:basedOn w:val="a"/>
    <w:link w:val="Char20"/>
    <w:autoRedefine/>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spacing w:before="120" w:after="120"/>
      <w:jc w:val="left"/>
    </w:pPr>
    <w:rPr>
      <w:caps/>
      <w:sz w:val="20"/>
      <w:szCs w:val="20"/>
    </w:rPr>
  </w:style>
  <w:style w:type="paragraph" w:styleId="41">
    <w:name w:val="toc 4"/>
    <w:basedOn w:val="4"/>
    <w:next w:val="a"/>
    <w:autoRedefine/>
    <w:uiPriority w:val="39"/>
    <w:qFormat/>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af0">
    <w:name w:val="Subtitle"/>
    <w:basedOn w:val="a"/>
    <w:link w:val="Char33"/>
    <w:autoRedefine/>
    <w:qFormat/>
    <w:pPr>
      <w:widowControl/>
      <w:jc w:val="center"/>
    </w:pPr>
    <w:rPr>
      <w:kern w:val="0"/>
      <w:sz w:val="20"/>
      <w:u w:val="single"/>
      <w:lang w:eastAsia="en-US"/>
    </w:rPr>
  </w:style>
  <w:style w:type="paragraph" w:styleId="af1">
    <w:name w:val="footnote text"/>
    <w:basedOn w:val="a"/>
    <w:link w:val="Char34"/>
    <w:autoRedefine/>
    <w:qFormat/>
    <w:pPr>
      <w:widowControl/>
      <w:snapToGrid w:val="0"/>
      <w:jc w:val="left"/>
    </w:pPr>
    <w:rPr>
      <w:rFonts w:ascii="Arial" w:hAnsi="Arial" w:cs="Arial"/>
      <w:kern w:val="0"/>
      <w:sz w:val="18"/>
      <w:szCs w:val="18"/>
      <w:lang w:eastAsia="en-US"/>
    </w:rPr>
  </w:style>
  <w:style w:type="paragraph" w:styleId="60">
    <w:name w:val="toc 6"/>
    <w:basedOn w:val="a"/>
    <w:next w:val="a"/>
    <w:autoRedefine/>
    <w:uiPriority w:val="39"/>
    <w:qFormat/>
    <w:pPr>
      <w:ind w:left="1050"/>
      <w:jc w:val="left"/>
    </w:pPr>
    <w:rPr>
      <w:sz w:val="18"/>
      <w:szCs w:val="18"/>
    </w:rPr>
  </w:style>
  <w:style w:type="paragraph" w:styleId="32">
    <w:name w:val="Body Text Indent 3"/>
    <w:basedOn w:val="a"/>
    <w:link w:val="3Char30"/>
    <w:autoRedefine/>
    <w:qFormat/>
    <w:pPr>
      <w:spacing w:line="360" w:lineRule="auto"/>
      <w:ind w:firstLineChars="100" w:firstLine="280"/>
    </w:pPr>
    <w:rPr>
      <w:rFonts w:ascii="宋体" w:hAnsi="宋体"/>
      <w:sz w:val="28"/>
      <w:szCs w:val="28"/>
    </w:rPr>
  </w:style>
  <w:style w:type="paragraph" w:styleId="21">
    <w:name w:val="toc 2"/>
    <w:basedOn w:val="2"/>
    <w:next w:val="a"/>
    <w:autoRedefine/>
    <w:uiPriority w:val="39"/>
    <w:qFormat/>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90">
    <w:name w:val="toc 9"/>
    <w:basedOn w:val="a"/>
    <w:next w:val="a"/>
    <w:autoRedefine/>
    <w:uiPriority w:val="39"/>
    <w:qFormat/>
    <w:pPr>
      <w:ind w:left="1680"/>
      <w:jc w:val="left"/>
    </w:pPr>
    <w:rPr>
      <w:sz w:val="18"/>
      <w:szCs w:val="18"/>
    </w:rPr>
  </w:style>
  <w:style w:type="paragraph" w:styleId="22">
    <w:name w:val="Body Text 2"/>
    <w:basedOn w:val="a"/>
    <w:link w:val="2Char"/>
    <w:autoRedefine/>
    <w:qFormat/>
    <w:rPr>
      <w:i/>
      <w:iCs/>
      <w:sz w:val="26"/>
    </w:rPr>
  </w:style>
  <w:style w:type="paragraph" w:styleId="HTML">
    <w:name w:val="HTML Preformatted"/>
    <w:basedOn w:val="a"/>
    <w:link w:val="HTMLChar3"/>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f2">
    <w:name w:val="Normal (Web)"/>
    <w:basedOn w:val="a"/>
    <w:autoRedefine/>
    <w:qFormat/>
    <w:pPr>
      <w:widowControl/>
      <w:spacing w:before="100" w:beforeAutospacing="1" w:after="100" w:afterAutospacing="1"/>
      <w:jc w:val="left"/>
    </w:pPr>
    <w:rPr>
      <w:rFonts w:ascii="宋体" w:hAnsi="宋体" w:cs="宋体"/>
      <w:kern w:val="0"/>
      <w:sz w:val="24"/>
    </w:rPr>
  </w:style>
  <w:style w:type="paragraph" w:styleId="11">
    <w:name w:val="index 1"/>
    <w:basedOn w:val="a"/>
    <w:next w:val="a"/>
    <w:autoRedefine/>
    <w:qFormat/>
    <w:pPr>
      <w:spacing w:line="220" w:lineRule="exact"/>
      <w:jc w:val="center"/>
    </w:pPr>
    <w:rPr>
      <w:rFonts w:ascii="仿宋_GB2312" w:eastAsia="仿宋_GB2312"/>
      <w:szCs w:val="21"/>
    </w:rPr>
  </w:style>
  <w:style w:type="paragraph" w:styleId="af3">
    <w:name w:val="Title"/>
    <w:basedOn w:val="a"/>
    <w:link w:val="Char35"/>
    <w:autoRedefine/>
    <w:qFormat/>
    <w:pPr>
      <w:widowControl/>
      <w:jc w:val="center"/>
    </w:pPr>
    <w:rPr>
      <w:kern w:val="0"/>
      <w:sz w:val="20"/>
      <w:u w:val="single"/>
      <w:lang w:eastAsia="en-US"/>
    </w:rPr>
  </w:style>
  <w:style w:type="paragraph" w:styleId="af4">
    <w:name w:val="annotation subject"/>
    <w:basedOn w:val="a7"/>
    <w:next w:val="a7"/>
    <w:link w:val="Char43"/>
    <w:autoRedefine/>
    <w:qFormat/>
    <w:rPr>
      <w:b/>
      <w:bCs/>
    </w:rPr>
  </w:style>
  <w:style w:type="paragraph" w:styleId="af5">
    <w:name w:val="Body Text First Indent"/>
    <w:basedOn w:val="a0"/>
    <w:autoRedefine/>
    <w:uiPriority w:val="99"/>
    <w:qFormat/>
    <w:pPr>
      <w:spacing w:line="360" w:lineRule="auto"/>
      <w:ind w:firstLine="420"/>
    </w:pPr>
    <w:rPr>
      <w:rFonts w:ascii="宋体" w:hAnsi="宋体"/>
      <w:sz w:val="24"/>
    </w:rPr>
  </w:style>
  <w:style w:type="table" w:styleId="af6">
    <w:name w:val="Table Grid"/>
    <w:basedOn w:val="a3"/>
    <w:autoRedefine/>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autoRedefine/>
    <w:qFormat/>
    <w:rPr>
      <w:b/>
      <w:bCs/>
    </w:rPr>
  </w:style>
  <w:style w:type="character" w:styleId="af8">
    <w:name w:val="endnote reference"/>
    <w:autoRedefine/>
    <w:qFormat/>
    <w:rPr>
      <w:vertAlign w:val="superscript"/>
    </w:rPr>
  </w:style>
  <w:style w:type="character" w:styleId="af9">
    <w:name w:val="page number"/>
    <w:basedOn w:val="a2"/>
    <w:autoRedefine/>
    <w:qFormat/>
  </w:style>
  <w:style w:type="character" w:styleId="afa">
    <w:name w:val="FollowedHyperlink"/>
    <w:autoRedefine/>
    <w:qFormat/>
    <w:rPr>
      <w:color w:val="800080"/>
      <w:u w:val="single"/>
    </w:rPr>
  </w:style>
  <w:style w:type="character" w:styleId="afb">
    <w:name w:val="Emphasis"/>
    <w:autoRedefine/>
    <w:qFormat/>
    <w:rPr>
      <w:i/>
      <w:iCs/>
    </w:rPr>
  </w:style>
  <w:style w:type="character" w:styleId="afc">
    <w:name w:val="Hyperlink"/>
    <w:autoRedefine/>
    <w:uiPriority w:val="99"/>
    <w:qFormat/>
    <w:rPr>
      <w:color w:val="0000FF"/>
      <w:u w:val="single"/>
    </w:rPr>
  </w:style>
  <w:style w:type="character" w:styleId="afd">
    <w:name w:val="annotation reference"/>
    <w:autoRedefine/>
    <w:qFormat/>
    <w:rPr>
      <w:sz w:val="21"/>
      <w:szCs w:val="21"/>
    </w:rPr>
  </w:style>
  <w:style w:type="character" w:styleId="afe">
    <w:name w:val="footnote reference"/>
    <w:autoRedefine/>
    <w:qFormat/>
    <w:rPr>
      <w:vertAlign w:val="superscript"/>
    </w:rPr>
  </w:style>
  <w:style w:type="paragraph" w:customStyle="1" w:styleId="53">
    <w:name w:val="目录 53"/>
    <w:next w:val="a"/>
    <w:autoRedefine/>
    <w:uiPriority w:val="99"/>
    <w:qFormat/>
    <w:pPr>
      <w:wordWrap w:val="0"/>
      <w:ind w:left="1275"/>
      <w:jc w:val="both"/>
    </w:pPr>
    <w:rPr>
      <w:rFonts w:ascii="Calibri" w:hAnsi="Calibri"/>
      <w:sz w:val="21"/>
    </w:rPr>
  </w:style>
  <w:style w:type="paragraph" w:customStyle="1" w:styleId="rr">
    <w:name w:val="rr"/>
    <w:basedOn w:val="a"/>
    <w:autoRedefine/>
    <w:qFormat/>
    <w:pPr>
      <w:widowControl/>
      <w:spacing w:before="100" w:beforeAutospacing="1" w:after="100" w:afterAutospacing="1"/>
      <w:jc w:val="left"/>
    </w:pPr>
    <w:rPr>
      <w:rFonts w:ascii="宋体" w:hAnsi="宋体" w:hint="eastAsia"/>
      <w:kern w:val="0"/>
      <w:szCs w:val="21"/>
    </w:rPr>
  </w:style>
  <w:style w:type="paragraph" w:customStyle="1" w:styleId="Style101">
    <w:name w:val="_Style 101"/>
    <w:basedOn w:val="a"/>
    <w:autoRedefine/>
    <w:uiPriority w:val="99"/>
    <w:qFormat/>
    <w:pPr>
      <w:ind w:firstLineChars="200" w:firstLine="420"/>
    </w:pPr>
    <w:rPr>
      <w:sz w:val="28"/>
      <w:szCs w:val="28"/>
    </w:rPr>
  </w:style>
  <w:style w:type="paragraph" w:customStyle="1" w:styleId="aff">
    <w:name w:val="表格标题"/>
    <w:basedOn w:val="aff0"/>
    <w:autoRedefine/>
    <w:qFormat/>
  </w:style>
  <w:style w:type="paragraph" w:customStyle="1" w:styleId="aff0">
    <w:name w:val="表格内容"/>
    <w:basedOn w:val="a"/>
    <w:autoRedefine/>
    <w:qFormat/>
    <w:pPr>
      <w:suppressLineNumbers/>
      <w:suppressAutoHyphens/>
    </w:pPr>
  </w:style>
  <w:style w:type="paragraph" w:customStyle="1" w:styleId="l-2">
    <w:name w:val="l-2"/>
    <w:basedOn w:val="a"/>
    <w:autoRedefine/>
    <w:qFormat/>
    <w:pPr>
      <w:widowControl/>
      <w:spacing w:before="100" w:beforeAutospacing="1" w:after="100" w:afterAutospacing="1"/>
      <w:jc w:val="left"/>
    </w:pPr>
    <w:rPr>
      <w:rFonts w:ascii="宋体" w:hAnsi="宋体" w:cs="宋体"/>
      <w:b/>
      <w:bCs/>
      <w:color w:val="000000"/>
      <w:kern w:val="0"/>
      <w:sz w:val="13"/>
      <w:szCs w:val="13"/>
    </w:rPr>
  </w:style>
  <w:style w:type="paragraph" w:customStyle="1" w:styleId="12">
    <w:name w:val="修订1"/>
    <w:autoRedefine/>
    <w:qFormat/>
    <w:rPr>
      <w:kern w:val="2"/>
      <w:sz w:val="21"/>
      <w:szCs w:val="24"/>
    </w:rPr>
  </w:style>
  <w:style w:type="paragraph" w:customStyle="1" w:styleId="13">
    <w:name w:val="1"/>
    <w:basedOn w:val="a"/>
    <w:autoRedefine/>
    <w:qFormat/>
    <w:pPr>
      <w:widowControl/>
      <w:spacing w:before="100" w:beforeAutospacing="1" w:after="100" w:afterAutospacing="1"/>
      <w:jc w:val="left"/>
    </w:pPr>
    <w:rPr>
      <w:rFonts w:ascii="ˎ̥" w:hAnsi="ˎ̥" w:cs="宋体"/>
      <w:kern w:val="0"/>
      <w:sz w:val="24"/>
    </w:rPr>
  </w:style>
  <w:style w:type="paragraph" w:customStyle="1" w:styleId="14">
    <w:name w:val="标准样式1"/>
    <w:basedOn w:val="a"/>
    <w:autoRedefine/>
    <w:qFormat/>
    <w:pPr>
      <w:spacing w:line="600" w:lineRule="exact"/>
      <w:ind w:firstLine="567"/>
    </w:pPr>
    <w:rPr>
      <w:rFonts w:ascii="Calibri" w:hAnsi="Calibri"/>
      <w:sz w:val="28"/>
    </w:rPr>
  </w:style>
  <w:style w:type="paragraph" w:customStyle="1" w:styleId="110">
    <w:name w:val="列出段落11"/>
    <w:basedOn w:val="a"/>
    <w:autoRedefine/>
    <w:qFormat/>
    <w:pPr>
      <w:ind w:firstLineChars="200" w:firstLine="420"/>
    </w:pPr>
    <w:rPr>
      <w:sz w:val="28"/>
      <w:szCs w:val="28"/>
    </w:rPr>
  </w:style>
  <w:style w:type="paragraph" w:customStyle="1" w:styleId="p17">
    <w:name w:val="p17"/>
    <w:basedOn w:val="a"/>
    <w:autoRedefine/>
    <w:qFormat/>
    <w:pPr>
      <w:widowControl/>
      <w:spacing w:before="120" w:after="120"/>
      <w:jc w:val="left"/>
    </w:pPr>
    <w:rPr>
      <w:rFonts w:ascii="Calibri" w:hAnsi="Calibri" w:cs="宋体"/>
      <w:b/>
      <w:bCs/>
      <w:caps/>
      <w:kern w:val="0"/>
      <w:sz w:val="28"/>
      <w:szCs w:val="28"/>
    </w:rPr>
  </w:style>
  <w:style w:type="paragraph" w:customStyle="1" w:styleId="WW-">
    <w:name w:val="WW-表格标题"/>
    <w:basedOn w:val="WW-0"/>
    <w:autoRedefine/>
    <w:qFormat/>
  </w:style>
  <w:style w:type="paragraph" w:customStyle="1" w:styleId="WW-0">
    <w:name w:val="WW-表格内容"/>
    <w:basedOn w:val="a"/>
    <w:autoRedefine/>
    <w:qFormat/>
    <w:pPr>
      <w:suppressLineNumbers/>
      <w:suppressAutoHyphens/>
    </w:pPr>
  </w:style>
  <w:style w:type="paragraph" w:customStyle="1" w:styleId="23">
    <w:name w:val="引用2"/>
    <w:basedOn w:val="a"/>
    <w:next w:val="a"/>
    <w:link w:val="Char"/>
    <w:autoRedefine/>
    <w:qFormat/>
    <w:rPr>
      <w:i/>
      <w:iCs/>
      <w:color w:val="000000"/>
    </w:rPr>
  </w:style>
  <w:style w:type="paragraph" w:customStyle="1" w:styleId="CharCharCharCharCharCharCharCharCharChar">
    <w:name w:val="Char Char Char Char Char Char Char Char Char Char"/>
    <w:basedOn w:val="a6"/>
    <w:autoRedefine/>
    <w:qFormat/>
    <w:pPr>
      <w:spacing w:line="360" w:lineRule="auto"/>
      <w:ind w:firstLineChars="200" w:firstLine="200"/>
    </w:pPr>
    <w:rPr>
      <w:rFonts w:ascii="Tahoma" w:hAnsi="Tahoma"/>
      <w:sz w:val="24"/>
    </w:rPr>
  </w:style>
  <w:style w:type="paragraph" w:customStyle="1" w:styleId="61">
    <w:name w:val="6'"/>
    <w:basedOn w:val="a"/>
    <w:autoRedefine/>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CharCharChar">
    <w:name w:val="Char Char Char Char"/>
    <w:basedOn w:val="a6"/>
    <w:autoRedefine/>
    <w:qFormat/>
    <w:pPr>
      <w:spacing w:line="360" w:lineRule="auto"/>
      <w:ind w:firstLineChars="200" w:firstLine="200"/>
    </w:pPr>
    <w:rPr>
      <w:rFonts w:ascii="Tahoma" w:hAnsi="Tahoma"/>
      <w:sz w:val="24"/>
    </w:rPr>
  </w:style>
  <w:style w:type="paragraph" w:customStyle="1" w:styleId="style12">
    <w:name w:val="style12"/>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g2">
    <w:name w:val="g2"/>
    <w:basedOn w:val="a"/>
    <w:autoRedefine/>
    <w:qFormat/>
    <w:pPr>
      <w:widowControl/>
      <w:spacing w:before="100" w:beforeAutospacing="1" w:after="100" w:afterAutospacing="1"/>
      <w:jc w:val="left"/>
    </w:pPr>
    <w:rPr>
      <w:rFonts w:ascii="仿宋_GB2312" w:eastAsia="仿宋_GB2312" w:hAnsi="宋体" w:cs="宋体"/>
      <w:kern w:val="0"/>
      <w:sz w:val="17"/>
      <w:szCs w:val="17"/>
    </w:rPr>
  </w:style>
  <w:style w:type="paragraph" w:customStyle="1" w:styleId="p16">
    <w:name w:val="p16"/>
    <w:basedOn w:val="a"/>
    <w:autoRedefine/>
    <w:qFormat/>
    <w:pPr>
      <w:widowControl/>
    </w:pPr>
    <w:rPr>
      <w:rFonts w:ascii="Calibri" w:hAnsi="Calibri" w:cs="宋体"/>
      <w:kern w:val="0"/>
      <w:szCs w:val="21"/>
    </w:rPr>
  </w:style>
  <w:style w:type="paragraph" w:customStyle="1" w:styleId="15">
    <w:name w:val="列出段落1"/>
    <w:basedOn w:val="a"/>
    <w:autoRedefine/>
    <w:qFormat/>
    <w:pPr>
      <w:ind w:firstLineChars="200" w:firstLine="420"/>
    </w:pPr>
    <w:rPr>
      <w:sz w:val="28"/>
      <w:szCs w:val="28"/>
    </w:rPr>
  </w:style>
  <w:style w:type="paragraph" w:customStyle="1" w:styleId="16">
    <w:name w:val="样式1"/>
    <w:basedOn w:val="a"/>
    <w:next w:val="4"/>
    <w:autoRedefine/>
    <w:qFormat/>
    <w:pPr>
      <w:spacing w:line="360" w:lineRule="auto"/>
      <w:ind w:firstLineChars="200" w:firstLine="420"/>
    </w:pPr>
    <w:rPr>
      <w:rFonts w:ascii="宋体" w:hAnsi="宋体"/>
      <w:szCs w:val="21"/>
    </w:rPr>
  </w:style>
  <w:style w:type="paragraph" w:customStyle="1" w:styleId="ly">
    <w:name w:val="ly"/>
    <w:basedOn w:val="a"/>
    <w:autoRedefine/>
    <w:qFormat/>
    <w:pPr>
      <w:widowControl/>
      <w:spacing w:before="30"/>
      <w:jc w:val="right"/>
    </w:pPr>
    <w:rPr>
      <w:rFonts w:ascii="方正书宋简体" w:eastAsia="方正书宋简体" w:hAnsi="宋体"/>
      <w:color w:val="000000"/>
      <w:kern w:val="0"/>
      <w:szCs w:val="21"/>
    </w:rPr>
  </w:style>
  <w:style w:type="paragraph" w:customStyle="1" w:styleId="Char9CharCharCharCharCharChar">
    <w:name w:val="Char9 Char Char Char Char Char Char"/>
    <w:basedOn w:val="a6"/>
    <w:autoRedefine/>
    <w:qFormat/>
    <w:pPr>
      <w:spacing w:line="360" w:lineRule="auto"/>
      <w:ind w:firstLineChars="200" w:firstLine="200"/>
    </w:pPr>
    <w:rPr>
      <w:rFonts w:ascii="Tahoma" w:hAnsi="Tahoma"/>
      <w:sz w:val="24"/>
    </w:rPr>
  </w:style>
  <w:style w:type="paragraph" w:customStyle="1" w:styleId="xl65">
    <w:name w:val="xl65"/>
    <w:basedOn w:val="a"/>
    <w:autoRedefine/>
    <w:qFormat/>
    <w:pPr>
      <w:widowControl/>
      <w:spacing w:before="100" w:beforeAutospacing="1" w:after="100" w:afterAutospacing="1"/>
      <w:jc w:val="center"/>
    </w:pPr>
    <w:rPr>
      <w:rFonts w:ascii="黑体" w:eastAsia="黑体" w:hAnsi="宋体"/>
      <w:b/>
      <w:kern w:val="0"/>
      <w:sz w:val="36"/>
      <w:szCs w:val="20"/>
    </w:rPr>
  </w:style>
  <w:style w:type="paragraph" w:customStyle="1" w:styleId="17">
    <w:name w:val="引用1"/>
    <w:basedOn w:val="a"/>
    <w:next w:val="a"/>
    <w:link w:val="Char1"/>
    <w:autoRedefine/>
    <w:uiPriority w:val="29"/>
    <w:qFormat/>
    <w:rPr>
      <w:i/>
      <w:iCs/>
      <w:color w:val="000000"/>
      <w:szCs w:val="20"/>
    </w:rPr>
  </w:style>
  <w:style w:type="paragraph" w:customStyle="1" w:styleId="aff1">
    <w:name w:val="表格文字"/>
    <w:basedOn w:val="a"/>
    <w:autoRedefine/>
    <w:qFormat/>
    <w:pPr>
      <w:adjustRightInd w:val="0"/>
      <w:spacing w:line="420" w:lineRule="atLeast"/>
      <w:jc w:val="left"/>
      <w:textAlignment w:val="baseline"/>
    </w:pPr>
    <w:rPr>
      <w:kern w:val="0"/>
      <w:szCs w:val="20"/>
    </w:rPr>
  </w:style>
  <w:style w:type="paragraph" w:customStyle="1" w:styleId="Style96">
    <w:name w:val="_Style 96"/>
    <w:autoRedefine/>
    <w:uiPriority w:val="99"/>
    <w:qFormat/>
    <w:rPr>
      <w:rFonts w:ascii="Calibri" w:hAnsi="Calibri"/>
      <w:kern w:val="2"/>
      <w:sz w:val="21"/>
      <w:szCs w:val="24"/>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pPr>
      <w:widowControl w:val="0"/>
      <w:jc w:val="both"/>
    </w:pPr>
    <w:rPr>
      <w:rFonts w:ascii="Calibri" w:hAnsi="Calibri"/>
      <w:kern w:val="2"/>
      <w:sz w:val="21"/>
    </w:rPr>
  </w:style>
  <w:style w:type="paragraph" w:customStyle="1" w:styleId="Style105">
    <w:name w:val="_Style 105"/>
    <w:basedOn w:val="1"/>
    <w:next w:val="a"/>
    <w:autoRedefine/>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aff2">
    <w:name w:val="正  文"/>
    <w:basedOn w:val="a"/>
    <w:autoRedefine/>
    <w:qFormat/>
    <w:pPr>
      <w:spacing w:line="360" w:lineRule="auto"/>
      <w:ind w:firstLineChars="200" w:firstLine="200"/>
    </w:pPr>
    <w:rPr>
      <w:rFonts w:ascii="宋体" w:hAnsi="Calibri"/>
      <w:sz w:val="24"/>
    </w:rPr>
  </w:style>
  <w:style w:type="paragraph" w:customStyle="1" w:styleId="42">
    <w:name w:val="标题4"/>
    <w:basedOn w:val="2"/>
    <w:next w:val="40"/>
    <w:link w:val="4CharChar"/>
    <w:autoRedefine/>
    <w:qFormat/>
    <w:pPr>
      <w:spacing w:line="413" w:lineRule="auto"/>
    </w:pPr>
    <w:rPr>
      <w:rFonts w:ascii="Arial" w:hAnsi="Arial"/>
      <w:kern w:val="0"/>
      <w:sz w:val="24"/>
    </w:rPr>
  </w:style>
  <w:style w:type="paragraph" w:customStyle="1" w:styleId="Style3">
    <w:name w:val="_Style 3"/>
    <w:autoRedefine/>
    <w:qFormat/>
    <w:pPr>
      <w:widowControl w:val="0"/>
      <w:snapToGrid w:val="0"/>
      <w:spacing w:line="360" w:lineRule="auto"/>
    </w:pPr>
    <w:rPr>
      <w:rFonts w:ascii="Calibri" w:hAnsi="Calibri"/>
      <w:snapToGrid w:val="0"/>
      <w:sz w:val="21"/>
      <w:szCs w:val="24"/>
    </w:rPr>
  </w:style>
  <w:style w:type="paragraph" w:customStyle="1" w:styleId="p0">
    <w:name w:val="p0"/>
    <w:basedOn w:val="a"/>
    <w:autoRedefine/>
    <w:qFormat/>
    <w:pPr>
      <w:widowControl/>
      <w:spacing w:before="100" w:beforeAutospacing="1" w:after="100" w:afterAutospacing="1"/>
      <w:jc w:val="left"/>
    </w:pPr>
    <w:rPr>
      <w:rFonts w:ascii="宋体" w:hAnsi="宋体" w:cs="宋体"/>
      <w:kern w:val="0"/>
      <w:sz w:val="24"/>
    </w:rPr>
  </w:style>
  <w:style w:type="paragraph" w:customStyle="1" w:styleId="18">
    <w:name w:val="标题1"/>
    <w:basedOn w:val="a"/>
    <w:autoRedefine/>
    <w:qFormat/>
    <w:pPr>
      <w:widowControl/>
      <w:spacing w:before="100" w:beforeAutospacing="1" w:after="100" w:afterAutospacing="1"/>
      <w:jc w:val="left"/>
    </w:pPr>
    <w:rPr>
      <w:rFonts w:ascii="宋体" w:hAnsi="宋体" w:cs="宋体"/>
      <w:kern w:val="0"/>
      <w:sz w:val="24"/>
    </w:rPr>
  </w:style>
  <w:style w:type="paragraph" w:customStyle="1" w:styleId="aff3">
    <w:name w:val="空半行"/>
    <w:basedOn w:val="a"/>
    <w:autoRedefine/>
    <w:qFormat/>
    <w:pPr>
      <w:adjustRightInd w:val="0"/>
      <w:spacing w:line="120" w:lineRule="exact"/>
      <w:textAlignment w:val="baseline"/>
    </w:pPr>
    <w:rPr>
      <w:rFonts w:eastAsia="仿宋_GB2312"/>
      <w:color w:val="FFFFFF"/>
      <w:kern w:val="0"/>
      <w:sz w:val="30"/>
      <w:szCs w:val="20"/>
    </w:rPr>
  </w:style>
  <w:style w:type="paragraph" w:customStyle="1" w:styleId="aff4">
    <w:name w:val="链接"/>
    <w:autoRedefine/>
    <w:qFormat/>
    <w:pPr>
      <w:widowControl w:val="0"/>
      <w:autoSpaceDE w:val="0"/>
      <w:autoSpaceDN w:val="0"/>
      <w:adjustRightInd w:val="0"/>
      <w:ind w:left="720"/>
    </w:pPr>
    <w:rPr>
      <w:rFonts w:ascii="Calibri" w:hAnsi="Calibri"/>
      <w:color w:val="0000FF"/>
      <w:sz w:val="21"/>
      <w:szCs w:val="21"/>
      <w:u w:val="single"/>
    </w:rPr>
  </w:style>
  <w:style w:type="paragraph" w:customStyle="1" w:styleId="g3">
    <w:name w:val="g3"/>
    <w:basedOn w:val="a"/>
    <w:autoRedefine/>
    <w:qFormat/>
    <w:pPr>
      <w:widowControl/>
      <w:spacing w:before="100" w:beforeAutospacing="1" w:after="100" w:afterAutospacing="1"/>
      <w:jc w:val="left"/>
    </w:pPr>
    <w:rPr>
      <w:rFonts w:ascii="宋体" w:hAnsi="宋体" w:cs="宋体"/>
      <w:kern w:val="0"/>
      <w:sz w:val="24"/>
    </w:rPr>
  </w:style>
  <w:style w:type="paragraph" w:customStyle="1" w:styleId="zz">
    <w:name w:val="zz"/>
    <w:basedOn w:val="a"/>
    <w:autoRedefine/>
    <w:qFormat/>
    <w:pPr>
      <w:widowControl/>
      <w:spacing w:before="30"/>
      <w:jc w:val="right"/>
    </w:pPr>
    <w:rPr>
      <w:rFonts w:ascii="方正书宋简体" w:eastAsia="方正书宋简体" w:hAnsi="宋体"/>
      <w:color w:val="000000"/>
      <w:kern w:val="0"/>
      <w:szCs w:val="21"/>
    </w:rPr>
  </w:style>
  <w:style w:type="paragraph" w:customStyle="1" w:styleId="1Char">
    <w:name w:val="1 Char"/>
    <w:basedOn w:val="a"/>
    <w:autoRedefine/>
    <w:qFormat/>
    <w:pPr>
      <w:widowControl/>
      <w:spacing w:after="160" w:line="240" w:lineRule="exact"/>
      <w:jc w:val="left"/>
    </w:pPr>
    <w:rPr>
      <w:rFonts w:ascii="Calibri" w:hAnsi="Calibri"/>
      <w:szCs w:val="20"/>
    </w:rPr>
  </w:style>
  <w:style w:type="paragraph" w:customStyle="1" w:styleId="g11">
    <w:name w:val="g11"/>
    <w:basedOn w:val="a"/>
    <w:autoRedefine/>
    <w:qFormat/>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customStyle="1" w:styleId="pa-34">
    <w:name w:val="pa-34"/>
    <w:basedOn w:val="a"/>
    <w:autoRedefine/>
    <w:qFormat/>
    <w:pPr>
      <w:widowControl/>
      <w:spacing w:line="360" w:lineRule="atLeast"/>
      <w:ind w:firstLine="420"/>
      <w:jc w:val="left"/>
    </w:pPr>
    <w:rPr>
      <w:rFonts w:ascii="宋体" w:hAnsi="宋体" w:cs="宋体"/>
      <w:kern w:val="0"/>
      <w:sz w:val="24"/>
    </w:rPr>
  </w:style>
  <w:style w:type="paragraph" w:customStyle="1" w:styleId="TOC11">
    <w:name w:val="TOC 标题1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p15">
    <w:name w:val="p15"/>
    <w:basedOn w:val="a"/>
    <w:autoRedefine/>
    <w:qFormat/>
    <w:pPr>
      <w:widowControl/>
      <w:spacing w:after="120"/>
    </w:pPr>
    <w:rPr>
      <w:kern w:val="0"/>
      <w:szCs w:val="21"/>
    </w:rPr>
  </w:style>
  <w:style w:type="paragraph" w:customStyle="1" w:styleId="reader-word-layer">
    <w:name w:val="reader-word-layer"/>
    <w:basedOn w:val="a"/>
    <w:autoRedefine/>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CharChar">
    <w:name w:val="Char Char Char Char Char Char Char Char Char Char Char Char Char Char Char Char"/>
    <w:basedOn w:val="a6"/>
    <w:autoRedefine/>
    <w:qFormat/>
    <w:pPr>
      <w:spacing w:line="360" w:lineRule="auto"/>
      <w:ind w:firstLineChars="200" w:firstLine="200"/>
    </w:pPr>
    <w:rPr>
      <w:rFonts w:ascii="Tahoma" w:hAnsi="Tahoma"/>
      <w:sz w:val="24"/>
    </w:rPr>
  </w:style>
  <w:style w:type="paragraph" w:customStyle="1" w:styleId="Style124">
    <w:name w:val="_Style 124"/>
    <w:basedOn w:val="a"/>
    <w:next w:val="a"/>
    <w:link w:val="Char44"/>
    <w:autoRedefine/>
    <w:qFormat/>
    <w:rPr>
      <w:i/>
      <w:iCs/>
      <w:color w:val="000000"/>
      <w:szCs w:val="22"/>
    </w:rPr>
  </w:style>
  <w:style w:type="paragraph" w:customStyle="1" w:styleId="zw">
    <w:name w:val="zw"/>
    <w:basedOn w:val="a"/>
    <w:autoRedefine/>
    <w:qFormat/>
    <w:pPr>
      <w:widowControl/>
      <w:spacing w:before="30"/>
      <w:ind w:left="100" w:right="100"/>
    </w:pPr>
    <w:rPr>
      <w:rFonts w:ascii="方正书宋简体" w:eastAsia="方正书宋简体" w:hAnsi="宋体"/>
      <w:color w:val="000000"/>
      <w:kern w:val="0"/>
      <w:szCs w:val="21"/>
    </w:rPr>
  </w:style>
  <w:style w:type="paragraph" w:customStyle="1" w:styleId="flNote">
    <w:name w:val="flNote"/>
    <w:basedOn w:val="a"/>
    <w:autoRedefine/>
    <w:qFormat/>
    <w:pPr>
      <w:adjustRightInd w:val="0"/>
      <w:spacing w:before="320" w:after="160" w:line="360" w:lineRule="atLeast"/>
      <w:jc w:val="center"/>
      <w:textAlignment w:val="baseline"/>
    </w:pPr>
    <w:rPr>
      <w:rFonts w:ascii="Arial" w:eastAsia="黑体"/>
      <w:kern w:val="0"/>
      <w:sz w:val="30"/>
      <w:szCs w:val="20"/>
    </w:rPr>
  </w:style>
  <w:style w:type="paragraph" w:customStyle="1" w:styleId="CharChar">
    <w:name w:val="Char Char"/>
    <w:basedOn w:val="a"/>
    <w:autoRedefine/>
    <w:qFormat/>
    <w:pPr>
      <w:widowControl/>
      <w:jc w:val="left"/>
    </w:pPr>
    <w:rPr>
      <w:rFonts w:ascii="Verdana" w:eastAsia="Times New Roman" w:hAnsi="Verdana"/>
      <w:kern w:val="0"/>
      <w:sz w:val="16"/>
      <w:szCs w:val="20"/>
      <w:lang w:eastAsia="en-US"/>
    </w:rPr>
  </w:style>
  <w:style w:type="paragraph" w:customStyle="1" w:styleId="2TimesNewRoman5020">
    <w:name w:val="样式 标题 2 + Times New Roman 四号 非加粗 段前: 5 磅 段后: 0 磅 行距: 固定值 20..."/>
    <w:basedOn w:val="2"/>
    <w:autoRedefine/>
    <w:qFormat/>
    <w:pPr>
      <w:spacing w:before="100" w:after="0" w:line="400" w:lineRule="exact"/>
    </w:pPr>
    <w:rPr>
      <w:rFonts w:ascii="Times New Roman" w:eastAsia="黑体" w:hAnsi="Times New Roman" w:cs="宋体"/>
      <w:b w:val="0"/>
      <w:bCs w:val="0"/>
      <w:sz w:val="28"/>
      <w:szCs w:val="20"/>
    </w:rPr>
  </w:style>
  <w:style w:type="paragraph" w:customStyle="1" w:styleId="pa-27">
    <w:name w:val="pa-27"/>
    <w:basedOn w:val="a"/>
    <w:autoRedefine/>
    <w:qFormat/>
    <w:pPr>
      <w:widowControl/>
      <w:spacing w:line="360" w:lineRule="atLeast"/>
      <w:ind w:firstLine="420"/>
    </w:pPr>
    <w:rPr>
      <w:rFonts w:ascii="宋体" w:hAnsi="宋体" w:cs="宋体"/>
      <w:kern w:val="0"/>
      <w:sz w:val="24"/>
    </w:rPr>
  </w:style>
  <w:style w:type="paragraph" w:customStyle="1" w:styleId="Style90">
    <w:name w:val="_Style 90"/>
    <w:next w:val="a"/>
    <w:autoRedefine/>
    <w:qFormat/>
    <w:pPr>
      <w:widowControl w:val="0"/>
      <w:jc w:val="both"/>
    </w:pPr>
    <w:rPr>
      <w:rFonts w:ascii="Calibri" w:hAnsi="Calibri"/>
      <w:kern w:val="2"/>
      <w:sz w:val="21"/>
      <w:szCs w:val="24"/>
    </w:rPr>
  </w:style>
  <w:style w:type="paragraph" w:customStyle="1" w:styleId="24">
    <w:name w:val="2"/>
    <w:next w:val="a"/>
    <w:autoRedefine/>
    <w:uiPriority w:val="99"/>
    <w:qFormat/>
    <w:pPr>
      <w:widowControl w:val="0"/>
      <w:jc w:val="both"/>
    </w:pPr>
    <w:rPr>
      <w:rFonts w:ascii="Calibri" w:hAnsi="Calibri"/>
      <w:kern w:val="2"/>
      <w:sz w:val="21"/>
      <w:szCs w:val="24"/>
    </w:rPr>
  </w:style>
  <w:style w:type="paragraph" w:customStyle="1" w:styleId="aff5">
    <w:name w:val="表格"/>
    <w:basedOn w:val="a"/>
    <w:autoRedefine/>
    <w:qFormat/>
    <w:pPr>
      <w:jc w:val="center"/>
      <w:textAlignment w:val="center"/>
    </w:pPr>
    <w:rPr>
      <w:rFonts w:ascii="华文细黑" w:hAnsi="华文细黑"/>
      <w:kern w:val="0"/>
      <w:szCs w:val="20"/>
    </w:rPr>
  </w:style>
  <w:style w:type="paragraph" w:customStyle="1" w:styleId="19">
    <w:name w:val="明显引用1"/>
    <w:basedOn w:val="a"/>
    <w:next w:val="a"/>
    <w:link w:val="Char10"/>
    <w:autoRedefine/>
    <w:uiPriority w:val="30"/>
    <w:qFormat/>
    <w:pPr>
      <w:pBdr>
        <w:bottom w:val="single" w:sz="4" w:space="4" w:color="4F81BD"/>
      </w:pBdr>
      <w:spacing w:before="200" w:after="280"/>
      <w:ind w:left="936" w:right="936"/>
    </w:pPr>
    <w:rPr>
      <w:b/>
      <w:bCs/>
      <w:i/>
      <w:iCs/>
      <w:color w:val="4F81BD"/>
      <w:szCs w:val="20"/>
    </w:rPr>
  </w:style>
  <w:style w:type="paragraph" w:customStyle="1" w:styleId="150">
    <w:name w:val="样式15"/>
    <w:basedOn w:val="3"/>
    <w:autoRedefine/>
    <w:qFormat/>
    <w:pPr>
      <w:keepNext w:val="0"/>
      <w:keepLines w:val="0"/>
      <w:tabs>
        <w:tab w:val="left" w:pos="0"/>
        <w:tab w:val="left" w:pos="210"/>
        <w:tab w:val="left" w:pos="420"/>
        <w:tab w:val="left" w:pos="1260"/>
      </w:tabs>
      <w:adjustRightInd w:val="0"/>
      <w:spacing w:before="0" w:after="0" w:line="240" w:lineRule="auto"/>
      <w:jc w:val="left"/>
    </w:pPr>
    <w:rPr>
      <w:rFonts w:ascii="仿宋_GB2312" w:eastAsia="仿宋_GB2312" w:hAnsi="Calibri"/>
      <w:bCs w:val="0"/>
      <w:szCs w:val="24"/>
    </w:rPr>
  </w:style>
  <w:style w:type="paragraph" w:customStyle="1" w:styleId="TOC2">
    <w:name w:val="TOC 标题2"/>
    <w:basedOn w:val="1"/>
    <w:next w:val="a"/>
    <w:autoRedefine/>
    <w:qFormat/>
    <w:pPr>
      <w:outlineLvl w:val="9"/>
    </w:pPr>
    <w:rPr>
      <w:rFonts w:ascii="Calibri" w:hAnsi="Calibri"/>
    </w:rPr>
  </w:style>
  <w:style w:type="paragraph" w:customStyle="1" w:styleId="16620">
    <w:name w:val="样式 标题 1 + 黑体 三号 非加粗 居中 段前: 6 磅 段后: 6 磅 行距: 固定值 20 磅"/>
    <w:basedOn w:val="1"/>
    <w:autoRedefine/>
    <w:qFormat/>
    <w:pPr>
      <w:spacing w:before="120" w:after="120" w:line="400" w:lineRule="exact"/>
      <w:jc w:val="center"/>
    </w:pPr>
    <w:rPr>
      <w:rFonts w:ascii="黑体" w:eastAsia="黑体" w:hAnsi="黑体" w:cs="宋体"/>
      <w:b w:val="0"/>
      <w:bCs w:val="0"/>
      <w:sz w:val="32"/>
      <w:szCs w:val="20"/>
    </w:rPr>
  </w:style>
  <w:style w:type="paragraph" w:customStyle="1" w:styleId="intel1">
    <w:name w:val="intel1"/>
    <w:basedOn w:val="a"/>
    <w:autoRedefine/>
    <w:qFormat/>
    <w:pPr>
      <w:widowControl/>
      <w:spacing w:before="100" w:beforeAutospacing="1" w:after="100" w:afterAutospacing="1"/>
      <w:jc w:val="left"/>
    </w:pPr>
    <w:rPr>
      <w:rFonts w:ascii="宋体" w:hAnsi="宋体" w:cs="宋体"/>
      <w:kern w:val="0"/>
      <w:sz w:val="24"/>
    </w:rPr>
  </w:style>
  <w:style w:type="paragraph" w:customStyle="1" w:styleId="51">
    <w:name w:val="标题5"/>
    <w:basedOn w:val="3"/>
    <w:link w:val="5CharChar"/>
    <w:autoRedefine/>
    <w:qFormat/>
    <w:pPr>
      <w:spacing w:line="413" w:lineRule="auto"/>
    </w:pPr>
    <w:rPr>
      <w:rFonts w:ascii="Arial" w:hAnsi="Arial"/>
      <w:kern w:val="0"/>
      <w:sz w:val="24"/>
    </w:rPr>
  </w:style>
  <w:style w:type="paragraph" w:customStyle="1" w:styleId="NewNewNewNewNewNewNewNewNewNewNewNewNewNewNew">
    <w:name w:val="正文 New New New New New New New New New New New New New New New"/>
    <w:autoRedefine/>
    <w:qFormat/>
    <w:pPr>
      <w:widowControl w:val="0"/>
      <w:jc w:val="both"/>
    </w:pPr>
    <w:rPr>
      <w:rFonts w:ascii="Calibri" w:hAnsi="Calibri"/>
      <w:kern w:val="2"/>
      <w:sz w:val="21"/>
    </w:rPr>
  </w:style>
  <w:style w:type="paragraph" w:customStyle="1" w:styleId="Style64">
    <w:name w:val="_Style 64"/>
    <w:basedOn w:val="a"/>
    <w:next w:val="a"/>
    <w:link w:val="Char45"/>
    <w:autoRedefine/>
    <w:qFormat/>
    <w:pPr>
      <w:pBdr>
        <w:bottom w:val="single" w:sz="4" w:space="4" w:color="4F81BD"/>
      </w:pBdr>
      <w:spacing w:before="200" w:after="280"/>
      <w:ind w:left="936" w:right="936"/>
    </w:pPr>
    <w:rPr>
      <w:b/>
      <w:bCs/>
      <w:i/>
      <w:iCs/>
      <w:color w:val="4F81BD"/>
      <w:szCs w:val="22"/>
    </w:rPr>
  </w:style>
  <w:style w:type="paragraph" w:customStyle="1" w:styleId="Style128">
    <w:name w:val="_Style 128"/>
    <w:basedOn w:val="1"/>
    <w:next w:val="a"/>
    <w:autoRedefine/>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Char21">
    <w:name w:val="Char2"/>
    <w:basedOn w:val="a"/>
    <w:autoRedefine/>
    <w:qFormat/>
    <w:rPr>
      <w:rFonts w:ascii="Calibri" w:hAnsi="Calibri"/>
    </w:rPr>
  </w:style>
  <w:style w:type="paragraph" w:customStyle="1" w:styleId="Style87">
    <w:name w:val="_Style 87"/>
    <w:basedOn w:val="a"/>
    <w:autoRedefine/>
    <w:uiPriority w:val="99"/>
    <w:qFormat/>
    <w:pPr>
      <w:ind w:firstLineChars="200" w:firstLine="420"/>
    </w:pPr>
    <w:rPr>
      <w:rFonts w:ascii="Calibri" w:hAnsi="Calibri"/>
      <w:sz w:val="28"/>
      <w:szCs w:val="28"/>
    </w:rPr>
  </w:style>
  <w:style w:type="paragraph" w:customStyle="1" w:styleId="1a">
    <w:name w:val="自定样式1"/>
    <w:basedOn w:val="a"/>
    <w:autoRedefine/>
    <w:qFormat/>
    <w:pPr>
      <w:suppressAutoHyphens/>
      <w:jc w:val="center"/>
    </w:pPr>
    <w:rPr>
      <w:rFonts w:ascii="宋体" w:hAnsi="宋体"/>
      <w:color w:val="000000"/>
      <w:sz w:val="18"/>
    </w:rPr>
  </w:style>
  <w:style w:type="paragraph" w:customStyle="1" w:styleId="Style81">
    <w:name w:val="_Style 81"/>
    <w:autoRedefine/>
    <w:qFormat/>
    <w:pPr>
      <w:widowControl w:val="0"/>
      <w:jc w:val="both"/>
    </w:pPr>
    <w:rPr>
      <w:rFonts w:ascii="Calibri" w:hAnsi="Calibri"/>
      <w:kern w:val="2"/>
      <w:sz w:val="21"/>
      <w:szCs w:val="22"/>
    </w:rPr>
  </w:style>
  <w:style w:type="paragraph" w:customStyle="1" w:styleId="Char0">
    <w:name w:val="Char"/>
    <w:basedOn w:val="a"/>
    <w:autoRedefine/>
    <w:qFormat/>
  </w:style>
  <w:style w:type="paragraph" w:customStyle="1" w:styleId="111">
    <w:name w:val="标题11"/>
    <w:basedOn w:val="a"/>
    <w:autoRedefine/>
    <w:qFormat/>
    <w:pPr>
      <w:widowControl/>
      <w:spacing w:before="100" w:beforeAutospacing="1" w:after="100" w:afterAutospacing="1"/>
      <w:jc w:val="left"/>
    </w:pPr>
    <w:rPr>
      <w:rFonts w:ascii="宋体" w:hAnsi="宋体" w:cs="宋体"/>
      <w:kern w:val="0"/>
      <w:sz w:val="24"/>
    </w:rPr>
  </w:style>
  <w:style w:type="paragraph" w:customStyle="1" w:styleId="1b">
    <w:name w:val="列表段落1"/>
    <w:basedOn w:val="a"/>
    <w:autoRedefine/>
    <w:uiPriority w:val="34"/>
    <w:qFormat/>
    <w:pPr>
      <w:ind w:firstLineChars="200" w:firstLine="420"/>
    </w:pPr>
    <w:rPr>
      <w:rFonts w:ascii="Calibri" w:hAnsi="Calibri"/>
    </w:rPr>
  </w:style>
  <w:style w:type="paragraph" w:customStyle="1" w:styleId="112">
    <w:name w:val="明显引用11"/>
    <w:basedOn w:val="a"/>
    <w:next w:val="a"/>
    <w:autoRedefine/>
    <w:uiPriority w:val="30"/>
    <w:qFormat/>
    <w:pPr>
      <w:pBdr>
        <w:bottom w:val="single" w:sz="4" w:space="4" w:color="4F81BD"/>
      </w:pBdr>
      <w:spacing w:before="200" w:after="280"/>
      <w:ind w:left="936" w:right="936"/>
    </w:pPr>
    <w:rPr>
      <w:rFonts w:ascii="Calibri" w:hAnsi="Calibri"/>
      <w:b/>
      <w:bCs/>
      <w:i/>
      <w:iCs/>
      <w:color w:val="4F81BD"/>
      <w:szCs w:val="22"/>
    </w:rPr>
  </w:style>
  <w:style w:type="paragraph" w:customStyle="1" w:styleId="aff6">
    <w:name w:val="表体"/>
    <w:basedOn w:val="a"/>
    <w:next w:val="a"/>
    <w:autoRedefine/>
    <w:qFormat/>
    <w:pPr>
      <w:spacing w:line="0" w:lineRule="atLeast"/>
    </w:pPr>
    <w:rPr>
      <w:rFonts w:ascii="Calibri" w:hAnsi="Calibri"/>
      <w:b/>
      <w:snapToGrid w:val="0"/>
      <w:szCs w:val="20"/>
    </w:rPr>
  </w:style>
  <w:style w:type="paragraph" w:customStyle="1" w:styleId="rw">
    <w:name w:val="rw"/>
    <w:basedOn w:val="a"/>
    <w:autoRedefine/>
    <w:qFormat/>
    <w:pPr>
      <w:widowControl/>
      <w:spacing w:before="30"/>
      <w:ind w:left="100" w:right="100"/>
      <w:jc w:val="right"/>
    </w:pPr>
    <w:rPr>
      <w:rFonts w:ascii="方正仿宋简体" w:eastAsia="方正仿宋简体" w:hAnsi="宋体"/>
      <w:color w:val="000000"/>
      <w:kern w:val="0"/>
      <w:szCs w:val="21"/>
    </w:rPr>
  </w:style>
  <w:style w:type="paragraph" w:customStyle="1" w:styleId="aff7">
    <w:name w:val="标准样式（文件）"/>
    <w:autoRedefine/>
    <w:qFormat/>
    <w:pPr>
      <w:widowControl w:val="0"/>
      <w:spacing w:line="600" w:lineRule="exact"/>
      <w:ind w:firstLine="567"/>
    </w:pPr>
    <w:rPr>
      <w:rFonts w:ascii="Calibri" w:hAnsi="Calibri"/>
      <w:sz w:val="28"/>
    </w:rPr>
  </w:style>
  <w:style w:type="paragraph" w:customStyle="1" w:styleId="CharChar1CharChar">
    <w:name w:val="Char Char1 Char Char"/>
    <w:basedOn w:val="a6"/>
    <w:autoRedefine/>
    <w:qFormat/>
    <w:pPr>
      <w:shd w:val="clear" w:color="auto" w:fill="auto"/>
      <w:tabs>
        <w:tab w:val="left" w:pos="630"/>
      </w:tabs>
      <w:adjustRightInd w:val="0"/>
      <w:spacing w:line="436" w:lineRule="exact"/>
      <w:ind w:left="357"/>
      <w:jc w:val="left"/>
      <w:outlineLvl w:val="3"/>
    </w:pPr>
    <w:rPr>
      <w:rFonts w:ascii="Calibri" w:eastAsia="Times New Roman" w:hAnsi="Calibri"/>
      <w:sz w:val="18"/>
      <w:szCs w:val="20"/>
    </w:rPr>
  </w:style>
  <w:style w:type="paragraph" w:customStyle="1" w:styleId="Char11">
    <w:name w:val="Char11"/>
    <w:basedOn w:val="a"/>
    <w:autoRedefine/>
    <w:qFormat/>
  </w:style>
  <w:style w:type="paragraph" w:customStyle="1" w:styleId="CharChar1CharCharCharCharCharCharCharCharCharChar">
    <w:name w:val="Char Char1 Char Char Char Char Char Char Char Char Char Char"/>
    <w:basedOn w:val="a"/>
    <w:autoRedefine/>
    <w:qFormat/>
    <w:pPr>
      <w:autoSpaceDE w:val="0"/>
      <w:autoSpaceDN w:val="0"/>
      <w:adjustRightInd w:val="0"/>
      <w:ind w:firstLine="482"/>
    </w:pPr>
    <w:rPr>
      <w:rFonts w:ascii="Calibri" w:hAnsi="Calibri"/>
      <w:szCs w:val="20"/>
    </w:rPr>
  </w:style>
  <w:style w:type="paragraph" w:customStyle="1" w:styleId="378020">
    <w:name w:val="样式 标题 3 + (中文) 黑体 小四 非加粗 段前: 7.8 磅 段后: 0 磅 行距: 固定值 20 磅"/>
    <w:basedOn w:val="3"/>
    <w:next w:val="a"/>
    <w:autoRedefine/>
    <w:qFormat/>
    <w:pPr>
      <w:spacing w:before="0" w:after="0" w:line="400" w:lineRule="exact"/>
    </w:pPr>
    <w:rPr>
      <w:rFonts w:eastAsia="黑体" w:cs="宋体"/>
      <w:b w:val="0"/>
      <w:bCs w:val="0"/>
      <w:sz w:val="24"/>
      <w:szCs w:val="20"/>
    </w:rPr>
  </w:style>
  <w:style w:type="paragraph" w:customStyle="1" w:styleId="Style86">
    <w:name w:val="_Style 86"/>
    <w:autoRedefine/>
    <w:qFormat/>
    <w:rPr>
      <w:kern w:val="2"/>
      <w:sz w:val="21"/>
      <w:szCs w:val="24"/>
    </w:rPr>
  </w:style>
  <w:style w:type="paragraph" w:customStyle="1" w:styleId="Char12">
    <w:name w:val="Char1"/>
    <w:basedOn w:val="a"/>
    <w:autoRedefine/>
    <w:qFormat/>
  </w:style>
  <w:style w:type="paragraph" w:customStyle="1" w:styleId="TOC1">
    <w:name w:val="TOC 标题1"/>
    <w:basedOn w:val="1"/>
    <w:next w:val="a"/>
    <w:autoRedefine/>
    <w:qFormat/>
    <w:pPr>
      <w:widowControl/>
      <w:spacing w:before="480" w:after="0" w:line="276" w:lineRule="auto"/>
      <w:jc w:val="left"/>
      <w:outlineLvl w:val="9"/>
    </w:pPr>
    <w:rPr>
      <w:rFonts w:ascii="Cambria" w:hAnsi="Cambria"/>
      <w:color w:val="365F91"/>
      <w:kern w:val="0"/>
      <w:sz w:val="28"/>
      <w:szCs w:val="28"/>
    </w:rPr>
  </w:style>
  <w:style w:type="paragraph" w:customStyle="1" w:styleId="Default">
    <w:name w:val="Default"/>
    <w:autoRedefine/>
    <w:uiPriority w:val="99"/>
    <w:qFormat/>
    <w:pPr>
      <w:widowControl w:val="0"/>
      <w:autoSpaceDE w:val="0"/>
      <w:autoSpaceDN w:val="0"/>
      <w:adjustRightInd w:val="0"/>
    </w:pPr>
    <w:rPr>
      <w:rFonts w:ascii="仿宋" w:hAnsi="仿宋" w:cs="仿宋"/>
      <w:color w:val="000000"/>
      <w:sz w:val="24"/>
      <w:szCs w:val="24"/>
    </w:rPr>
  </w:style>
  <w:style w:type="paragraph" w:customStyle="1" w:styleId="1c">
    <w:name w:val="无间隔1"/>
    <w:autoRedefine/>
    <w:qFormat/>
    <w:pPr>
      <w:widowControl w:val="0"/>
      <w:jc w:val="both"/>
    </w:pPr>
    <w:rPr>
      <w:rFonts w:ascii="Calibri" w:hAnsi="Calibri"/>
      <w:kern w:val="2"/>
      <w:sz w:val="21"/>
      <w:szCs w:val="22"/>
    </w:rPr>
  </w:style>
  <w:style w:type="paragraph" w:customStyle="1" w:styleId="mtitle">
    <w:name w:val="mtitle"/>
    <w:basedOn w:val="a"/>
    <w:autoRedefine/>
    <w:qFormat/>
    <w:pPr>
      <w:widowControl/>
      <w:spacing w:before="30"/>
      <w:jc w:val="center"/>
    </w:pPr>
    <w:rPr>
      <w:rFonts w:ascii="方正小标宋简体" w:eastAsia="方正小标宋简体" w:hAnsi="宋体"/>
      <w:color w:val="000000"/>
      <w:kern w:val="0"/>
      <w:sz w:val="44"/>
      <w:szCs w:val="44"/>
    </w:rPr>
  </w:style>
  <w:style w:type="paragraph" w:customStyle="1" w:styleId="aff8">
    <w:name w:val="样式"/>
    <w:autoRedefine/>
    <w:qFormat/>
    <w:pPr>
      <w:widowControl w:val="0"/>
      <w:autoSpaceDE w:val="0"/>
      <w:autoSpaceDN w:val="0"/>
      <w:adjustRightInd w:val="0"/>
    </w:pPr>
    <w:rPr>
      <w:rFonts w:ascii="宋体" w:hAnsi="宋体" w:cs="宋体"/>
      <w:sz w:val="24"/>
      <w:szCs w:val="24"/>
    </w:rPr>
  </w:style>
  <w:style w:type="character" w:customStyle="1" w:styleId="Char22">
    <w:name w:val="正文文本 Char2"/>
    <w:autoRedefine/>
    <w:uiPriority w:val="99"/>
    <w:qFormat/>
    <w:rPr>
      <w:kern w:val="2"/>
      <w:sz w:val="21"/>
      <w:szCs w:val="24"/>
    </w:rPr>
  </w:style>
  <w:style w:type="character" w:customStyle="1" w:styleId="Char13">
    <w:name w:val="尾注文本 Char1"/>
    <w:autoRedefine/>
    <w:qFormat/>
    <w:rPr>
      <w:rFonts w:ascii="Arial" w:hAnsi="Arial" w:cs="Arial"/>
      <w:szCs w:val="24"/>
      <w:lang w:eastAsia="en-US"/>
    </w:rPr>
  </w:style>
  <w:style w:type="character" w:customStyle="1" w:styleId="Char5">
    <w:name w:val="脚注文本 Char"/>
    <w:autoRedefine/>
    <w:qFormat/>
    <w:rPr>
      <w:rFonts w:ascii="Arial" w:eastAsia="宋体" w:hAnsi="Arial" w:cs="Arial"/>
      <w:sz w:val="18"/>
      <w:szCs w:val="18"/>
      <w:lang w:eastAsia="en-US"/>
    </w:rPr>
  </w:style>
  <w:style w:type="character" w:customStyle="1" w:styleId="CharChar17">
    <w:name w:val="Char Char17"/>
    <w:autoRedefine/>
    <w:qFormat/>
    <w:rPr>
      <w:kern w:val="2"/>
      <w:sz w:val="26"/>
      <w:szCs w:val="24"/>
    </w:rPr>
  </w:style>
  <w:style w:type="character" w:customStyle="1" w:styleId="Char14">
    <w:name w:val="副标题 Char1"/>
    <w:autoRedefine/>
    <w:qFormat/>
    <w:rPr>
      <w:szCs w:val="24"/>
      <w:u w:val="single"/>
      <w:lang w:eastAsia="en-US"/>
    </w:rPr>
  </w:style>
  <w:style w:type="character" w:customStyle="1" w:styleId="Char15">
    <w:name w:val="标题 Char1"/>
    <w:autoRedefine/>
    <w:uiPriority w:val="10"/>
    <w:qFormat/>
    <w:rPr>
      <w:szCs w:val="24"/>
      <w:u w:val="single"/>
      <w:lang w:eastAsia="en-US"/>
    </w:rPr>
  </w:style>
  <w:style w:type="character" w:customStyle="1" w:styleId="CharChar24">
    <w:name w:val="Char Char24"/>
    <w:autoRedefine/>
    <w:qFormat/>
    <w:rPr>
      <w:b/>
      <w:bCs/>
      <w:kern w:val="44"/>
      <w:sz w:val="44"/>
      <w:szCs w:val="44"/>
    </w:rPr>
  </w:style>
  <w:style w:type="character" w:customStyle="1" w:styleId="Char6">
    <w:name w:val="批注主题 Char"/>
    <w:autoRedefine/>
    <w:qFormat/>
    <w:rPr>
      <w:rFonts w:ascii="宋体" w:eastAsia="宋体" w:hAnsi="宋体"/>
      <w:kern w:val="2"/>
      <w:sz w:val="24"/>
      <w:szCs w:val="28"/>
      <w:lang w:val="en-US" w:eastAsia="zh-CN" w:bidi="ar-SA"/>
    </w:rPr>
  </w:style>
  <w:style w:type="character" w:customStyle="1" w:styleId="Char1">
    <w:name w:val="引用 Char1"/>
    <w:link w:val="17"/>
    <w:autoRedefine/>
    <w:uiPriority w:val="29"/>
    <w:qFormat/>
    <w:rPr>
      <w:i/>
      <w:iCs/>
      <w:color w:val="000000"/>
      <w:kern w:val="2"/>
      <w:sz w:val="21"/>
    </w:rPr>
  </w:style>
  <w:style w:type="character" w:customStyle="1" w:styleId="CharChar23">
    <w:name w:val="Char Char23"/>
    <w:autoRedefine/>
    <w:qFormat/>
    <w:rPr>
      <w:rFonts w:ascii="Cambria" w:eastAsia="宋体" w:hAnsi="Cambria" w:cs="Times New Roman"/>
      <w:b/>
      <w:bCs/>
      <w:kern w:val="2"/>
      <w:sz w:val="32"/>
      <w:szCs w:val="32"/>
    </w:rPr>
  </w:style>
  <w:style w:type="character" w:customStyle="1" w:styleId="ITTHEADER2Char">
    <w:name w:val="ITTHEADER2 Char"/>
    <w:autoRedefine/>
    <w:qFormat/>
    <w:rPr>
      <w:rFonts w:ascii="仿宋_GB2312" w:eastAsia="仿宋_GB2312" w:cs="MingLiU"/>
      <w:b/>
      <w:spacing w:val="1"/>
      <w:w w:val="99"/>
      <w:sz w:val="28"/>
      <w:szCs w:val="32"/>
      <w:lang w:val="en-US" w:eastAsia="zh-CN" w:bidi="ar-SA"/>
    </w:rPr>
  </w:style>
  <w:style w:type="character" w:customStyle="1" w:styleId="9Char1">
    <w:name w:val="标题 9 Char1"/>
    <w:autoRedefine/>
    <w:qFormat/>
    <w:rPr>
      <w:rFonts w:ascii="Times New Roman" w:eastAsia="仿宋_GB2312" w:hAnsi="Times New Roman" w:cs="Times New Roman"/>
      <w:sz w:val="30"/>
      <w:szCs w:val="20"/>
    </w:rPr>
  </w:style>
  <w:style w:type="character" w:customStyle="1" w:styleId="Char16">
    <w:name w:val="正文文本 Char1"/>
    <w:autoRedefine/>
    <w:qFormat/>
    <w:rPr>
      <w:kern w:val="2"/>
      <w:sz w:val="21"/>
      <w:szCs w:val="22"/>
    </w:rPr>
  </w:style>
  <w:style w:type="character" w:customStyle="1" w:styleId="Char23">
    <w:name w:val="引用 Char2"/>
    <w:autoRedefine/>
    <w:uiPriority w:val="99"/>
    <w:qFormat/>
    <w:rPr>
      <w:i/>
      <w:iCs/>
      <w:color w:val="000000"/>
      <w:kern w:val="2"/>
      <w:sz w:val="21"/>
      <w:szCs w:val="24"/>
    </w:rPr>
  </w:style>
  <w:style w:type="character" w:customStyle="1" w:styleId="Char36">
    <w:name w:val="正文文本 Char3"/>
    <w:autoRedefine/>
    <w:uiPriority w:val="99"/>
    <w:qFormat/>
    <w:rPr>
      <w:rFonts w:ascii="Calibri" w:eastAsia="宋体" w:hAnsi="Calibri" w:cs="Times New Roman"/>
      <w:szCs w:val="24"/>
    </w:rPr>
  </w:style>
  <w:style w:type="character" w:customStyle="1" w:styleId="Char41">
    <w:name w:val="日期 Char4"/>
    <w:link w:val="ab"/>
    <w:autoRedefine/>
    <w:qFormat/>
    <w:rPr>
      <w:rFonts w:eastAsia="宋体"/>
      <w:kern w:val="2"/>
      <w:sz w:val="21"/>
      <w:szCs w:val="24"/>
      <w:lang w:val="en-US" w:eastAsia="zh-CN" w:bidi="ar-SA"/>
    </w:rPr>
  </w:style>
  <w:style w:type="character" w:customStyle="1" w:styleId="2Char0">
    <w:name w:val="标题 2 Char"/>
    <w:autoRedefine/>
    <w:qFormat/>
    <w:rPr>
      <w:rFonts w:ascii="仿宋_GB2312" w:eastAsia="仿宋_GB2312" w:hAnsi="Calibri" w:cs="Times New Roman"/>
      <w:b/>
      <w:spacing w:val="1"/>
      <w:w w:val="99"/>
      <w:kern w:val="0"/>
      <w:sz w:val="28"/>
      <w:szCs w:val="32"/>
    </w:rPr>
  </w:style>
  <w:style w:type="character" w:customStyle="1" w:styleId="7Char">
    <w:name w:val="标题 7 Char"/>
    <w:autoRedefine/>
    <w:qFormat/>
    <w:rPr>
      <w:rFonts w:ascii="Calibri" w:eastAsia="宋体" w:hAnsi="Calibri" w:cs="Times New Roman"/>
      <w:b/>
      <w:bCs/>
      <w:sz w:val="24"/>
      <w:szCs w:val="24"/>
    </w:rPr>
  </w:style>
  <w:style w:type="character" w:customStyle="1" w:styleId="Char17">
    <w:name w:val="批注框文本 Char1"/>
    <w:autoRedefine/>
    <w:qFormat/>
    <w:rPr>
      <w:kern w:val="2"/>
      <w:sz w:val="18"/>
      <w:szCs w:val="18"/>
    </w:rPr>
  </w:style>
  <w:style w:type="character" w:customStyle="1" w:styleId="Char18">
    <w:name w:val="日期 Char1"/>
    <w:autoRedefine/>
    <w:qFormat/>
    <w:rPr>
      <w:kern w:val="2"/>
      <w:sz w:val="21"/>
      <w:szCs w:val="22"/>
    </w:rPr>
  </w:style>
  <w:style w:type="character" w:customStyle="1" w:styleId="Style171">
    <w:name w:val="_Style 171"/>
    <w:autoRedefine/>
    <w:qFormat/>
    <w:rPr>
      <w:b/>
      <w:bCs/>
      <w:i/>
      <w:iCs/>
      <w:color w:val="4F81BD"/>
    </w:rPr>
  </w:style>
  <w:style w:type="character" w:customStyle="1" w:styleId="CharChar22">
    <w:name w:val="Char Char22"/>
    <w:autoRedefine/>
    <w:qFormat/>
    <w:rPr>
      <w:b/>
      <w:bCs/>
      <w:kern w:val="2"/>
      <w:sz w:val="32"/>
      <w:szCs w:val="32"/>
    </w:rPr>
  </w:style>
  <w:style w:type="character" w:customStyle="1" w:styleId="6Char1">
    <w:name w:val="标题 6 Char1"/>
    <w:autoRedefine/>
    <w:qFormat/>
    <w:rPr>
      <w:rFonts w:ascii="Times New Roman" w:eastAsia="仿宋_GB2312" w:hAnsi="Arial" w:cs="Times New Roman"/>
      <w:sz w:val="30"/>
      <w:szCs w:val="20"/>
    </w:rPr>
  </w:style>
  <w:style w:type="character" w:customStyle="1" w:styleId="5CharChar">
    <w:name w:val="标题5 Char Char"/>
    <w:link w:val="51"/>
    <w:autoRedefine/>
    <w:qFormat/>
    <w:rPr>
      <w:rFonts w:ascii="Arial" w:hAnsi="Arial"/>
      <w:b/>
      <w:bCs/>
      <w:sz w:val="24"/>
      <w:szCs w:val="32"/>
      <w:lang w:bidi="ar-SA"/>
    </w:rPr>
  </w:style>
  <w:style w:type="character" w:customStyle="1" w:styleId="Char19">
    <w:name w:val="正文文本缩进 Char1"/>
    <w:autoRedefine/>
    <w:qFormat/>
    <w:rPr>
      <w:kern w:val="2"/>
      <w:sz w:val="21"/>
      <w:szCs w:val="24"/>
    </w:rPr>
  </w:style>
  <w:style w:type="character" w:customStyle="1" w:styleId="4Char1">
    <w:name w:val="标题 4 Char1"/>
    <w:autoRedefine/>
    <w:qFormat/>
    <w:rPr>
      <w:rFonts w:ascii="宋体" w:eastAsia="宋体" w:hAnsi="宋体" w:cs="宋体"/>
      <w:b/>
      <w:bCs/>
      <w:sz w:val="24"/>
      <w:szCs w:val="24"/>
    </w:rPr>
  </w:style>
  <w:style w:type="character" w:customStyle="1" w:styleId="Char7">
    <w:name w:val="尾注文本 Char"/>
    <w:autoRedefine/>
    <w:qFormat/>
    <w:rPr>
      <w:kern w:val="2"/>
      <w:sz w:val="21"/>
      <w:szCs w:val="24"/>
    </w:rPr>
  </w:style>
  <w:style w:type="character" w:customStyle="1" w:styleId="HTMLChar3">
    <w:name w:val="HTML 预设格式 Char3"/>
    <w:link w:val="HTML"/>
    <w:autoRedefine/>
    <w:qFormat/>
    <w:rPr>
      <w:rFonts w:ascii="宋体" w:eastAsia="宋体" w:hAnsi="宋体" w:cs="宋体"/>
      <w:color w:val="000000"/>
      <w:sz w:val="24"/>
      <w:szCs w:val="24"/>
      <w:lang w:val="en-US" w:eastAsia="zh-CN" w:bidi="ar-SA"/>
    </w:rPr>
  </w:style>
  <w:style w:type="character" w:customStyle="1" w:styleId="Char24">
    <w:name w:val="尾注文本 Char2"/>
    <w:autoRedefine/>
    <w:uiPriority w:val="99"/>
    <w:qFormat/>
    <w:rPr>
      <w:rFonts w:ascii="Calibri" w:eastAsia="宋体" w:hAnsi="Calibri" w:cs="Times New Roman"/>
      <w:szCs w:val="24"/>
    </w:rPr>
  </w:style>
  <w:style w:type="character" w:customStyle="1" w:styleId="1d">
    <w:name w:val="明显强调1"/>
    <w:autoRedefine/>
    <w:qFormat/>
    <w:rPr>
      <w:b/>
      <w:bCs/>
      <w:i/>
      <w:iCs/>
      <w:color w:val="4F81BD"/>
    </w:rPr>
  </w:style>
  <w:style w:type="character" w:customStyle="1" w:styleId="Char8">
    <w:name w:val="正文文本 Char"/>
    <w:autoRedefine/>
    <w:qFormat/>
    <w:rPr>
      <w:sz w:val="26"/>
      <w:szCs w:val="24"/>
    </w:rPr>
  </w:style>
  <w:style w:type="character" w:customStyle="1" w:styleId="Char25">
    <w:name w:val="脚注文本 Char2"/>
    <w:autoRedefine/>
    <w:uiPriority w:val="99"/>
    <w:qFormat/>
    <w:rPr>
      <w:rFonts w:ascii="Calibri" w:eastAsia="宋体" w:hAnsi="Calibri" w:cs="Times New Roman"/>
      <w:sz w:val="18"/>
      <w:szCs w:val="18"/>
    </w:rPr>
  </w:style>
  <w:style w:type="character" w:customStyle="1" w:styleId="2Char1">
    <w:name w:val="正文文本 2 Char1"/>
    <w:autoRedefine/>
    <w:uiPriority w:val="99"/>
    <w:qFormat/>
    <w:rPr>
      <w:rFonts w:ascii="Calibri" w:eastAsia="宋体" w:hAnsi="Calibri" w:cs="Times New Roman"/>
      <w:szCs w:val="24"/>
    </w:rPr>
  </w:style>
  <w:style w:type="character" w:customStyle="1" w:styleId="Style248">
    <w:name w:val="_Style 248"/>
    <w:autoRedefine/>
    <w:qFormat/>
    <w:rPr>
      <w:b/>
      <w:bCs/>
      <w:smallCaps/>
      <w:spacing w:val="5"/>
    </w:rPr>
  </w:style>
  <w:style w:type="character" w:customStyle="1" w:styleId="Char37">
    <w:name w:val="明显引用 Char3"/>
    <w:autoRedefine/>
    <w:uiPriority w:val="30"/>
    <w:qFormat/>
    <w:rPr>
      <w:rFonts w:ascii="Calibri" w:eastAsia="宋体" w:hAnsi="Calibri" w:cs="Times New Roman"/>
      <w:b/>
      <w:bCs/>
      <w:i/>
      <w:iCs/>
      <w:color w:val="4F81BD"/>
      <w:szCs w:val="24"/>
    </w:rPr>
  </w:style>
  <w:style w:type="character" w:customStyle="1" w:styleId="Style254">
    <w:name w:val="_Style 254"/>
    <w:autoRedefine/>
    <w:qFormat/>
    <w:rPr>
      <w:b/>
      <w:bCs/>
      <w:smallCaps/>
      <w:color w:val="C0504D"/>
      <w:spacing w:val="5"/>
      <w:u w:val="single"/>
    </w:rPr>
  </w:style>
  <w:style w:type="character" w:customStyle="1" w:styleId="Char26">
    <w:name w:val="正文文本缩进 Char2"/>
    <w:autoRedefine/>
    <w:uiPriority w:val="99"/>
    <w:qFormat/>
    <w:rPr>
      <w:rFonts w:ascii="Calibri" w:eastAsia="宋体" w:hAnsi="Calibri" w:cs="Times New Roman"/>
      <w:szCs w:val="24"/>
    </w:rPr>
  </w:style>
  <w:style w:type="character" w:customStyle="1" w:styleId="4Char2">
    <w:name w:val="标题 4 Char2"/>
    <w:link w:val="4"/>
    <w:autoRedefine/>
    <w:qFormat/>
    <w:rPr>
      <w:rFonts w:ascii="宋体" w:eastAsia="宋体" w:hAnsi="宋体" w:cs="宋体"/>
      <w:b/>
      <w:bCs/>
      <w:sz w:val="24"/>
      <w:szCs w:val="24"/>
      <w:lang w:val="en-US" w:eastAsia="zh-CN" w:bidi="ar-SA"/>
    </w:rPr>
  </w:style>
  <w:style w:type="character" w:customStyle="1" w:styleId="3Char">
    <w:name w:val="正文文本缩进 3 Char"/>
    <w:autoRedefine/>
    <w:qFormat/>
    <w:rPr>
      <w:kern w:val="2"/>
      <w:sz w:val="16"/>
      <w:szCs w:val="16"/>
    </w:rPr>
  </w:style>
  <w:style w:type="character" w:customStyle="1" w:styleId="Char32">
    <w:name w:val="尾注文本 Char3"/>
    <w:link w:val="ac"/>
    <w:autoRedefine/>
    <w:qFormat/>
    <w:rPr>
      <w:rFonts w:ascii="Arial" w:eastAsia="宋体" w:hAnsi="Arial" w:cs="Arial"/>
      <w:szCs w:val="24"/>
      <w:lang w:val="en-US" w:eastAsia="en-US" w:bidi="ar-SA"/>
    </w:rPr>
  </w:style>
  <w:style w:type="character" w:customStyle="1" w:styleId="Char38">
    <w:name w:val="引用 Char3"/>
    <w:autoRedefine/>
    <w:uiPriority w:val="29"/>
    <w:qFormat/>
    <w:rPr>
      <w:rFonts w:ascii="Calibri" w:eastAsia="宋体" w:hAnsi="Calibri" w:cs="Times New Roman"/>
      <w:i/>
      <w:iCs/>
      <w:color w:val="000000"/>
      <w:szCs w:val="24"/>
    </w:rPr>
  </w:style>
  <w:style w:type="character" w:customStyle="1" w:styleId="CharChar32">
    <w:name w:val="Char Char32"/>
    <w:autoRedefine/>
    <w:qFormat/>
    <w:rPr>
      <w:rFonts w:ascii="仿宋_GB2312" w:eastAsia="仿宋_GB2312" w:cs="MingLiU"/>
      <w:b/>
      <w:spacing w:val="1"/>
      <w:w w:val="99"/>
      <w:sz w:val="28"/>
      <w:szCs w:val="32"/>
    </w:rPr>
  </w:style>
  <w:style w:type="character" w:customStyle="1" w:styleId="Char9">
    <w:name w:val="日期 Char"/>
    <w:autoRedefine/>
    <w:qFormat/>
    <w:rPr>
      <w:rFonts w:eastAsia="宋体"/>
      <w:szCs w:val="24"/>
    </w:rPr>
  </w:style>
  <w:style w:type="character" w:customStyle="1" w:styleId="Chara">
    <w:name w:val="页脚 Char"/>
    <w:autoRedefine/>
    <w:qFormat/>
    <w:rPr>
      <w:sz w:val="18"/>
      <w:szCs w:val="18"/>
    </w:rPr>
  </w:style>
  <w:style w:type="character" w:customStyle="1" w:styleId="style121">
    <w:name w:val="style121"/>
    <w:autoRedefine/>
    <w:qFormat/>
    <w:rPr>
      <w:rFonts w:ascii="宋体" w:eastAsia="宋体" w:hAnsi="宋体" w:hint="eastAsia"/>
      <w:sz w:val="18"/>
      <w:szCs w:val="18"/>
    </w:rPr>
  </w:style>
  <w:style w:type="character" w:customStyle="1" w:styleId="ss16">
    <w:name w:val="ss16"/>
    <w:autoRedefine/>
    <w:qFormat/>
    <w:rPr>
      <w:rFonts w:ascii="宋体" w:eastAsia="宋体" w:hAnsi="宋体" w:hint="eastAsia"/>
      <w:color w:val="000000"/>
      <w:sz w:val="9"/>
      <w:szCs w:val="9"/>
    </w:rPr>
  </w:style>
  <w:style w:type="character" w:customStyle="1" w:styleId="textcontents">
    <w:name w:val="textcontents"/>
    <w:autoRedefine/>
    <w:qFormat/>
    <w:rPr>
      <w:rFonts w:cs="Times New Roman"/>
    </w:rPr>
  </w:style>
  <w:style w:type="character" w:customStyle="1" w:styleId="14t1">
    <w:name w:val="14t1"/>
    <w:autoRedefine/>
    <w:qFormat/>
    <w:rPr>
      <w:rFonts w:ascii="宋体" w:eastAsia="宋体" w:hAnsi="宋体" w:hint="eastAsia"/>
      <w:sz w:val="11"/>
      <w:szCs w:val="11"/>
    </w:rPr>
  </w:style>
  <w:style w:type="character" w:customStyle="1" w:styleId="1e">
    <w:name w:val="不明显参考1"/>
    <w:autoRedefine/>
    <w:qFormat/>
    <w:rPr>
      <w:smallCaps/>
      <w:color w:val="C0504D"/>
      <w:u w:val="single"/>
    </w:rPr>
  </w:style>
  <w:style w:type="character" w:customStyle="1" w:styleId="unnamed1">
    <w:name w:val="unnamed1"/>
    <w:basedOn w:val="a2"/>
    <w:autoRedefine/>
    <w:qFormat/>
  </w:style>
  <w:style w:type="character" w:customStyle="1" w:styleId="Char39">
    <w:name w:val="批注主题 Char3"/>
    <w:autoRedefine/>
    <w:uiPriority w:val="99"/>
    <w:qFormat/>
    <w:rPr>
      <w:rFonts w:ascii="Calibri" w:eastAsia="宋体" w:hAnsi="Calibri" w:cs="Times New Roman"/>
      <w:b/>
      <w:bCs/>
      <w:szCs w:val="24"/>
    </w:rPr>
  </w:style>
  <w:style w:type="character" w:customStyle="1" w:styleId="3Char2">
    <w:name w:val="标题 3 Char2"/>
    <w:link w:val="3"/>
    <w:autoRedefine/>
    <w:qFormat/>
    <w:rPr>
      <w:rFonts w:eastAsia="宋体"/>
      <w:b/>
      <w:bCs/>
      <w:kern w:val="2"/>
      <w:sz w:val="32"/>
      <w:szCs w:val="32"/>
      <w:lang w:val="en-US" w:eastAsia="zh-CN" w:bidi="ar-SA"/>
    </w:rPr>
  </w:style>
  <w:style w:type="character" w:customStyle="1" w:styleId="2Char2">
    <w:name w:val="标题 2 Char2"/>
    <w:link w:val="2"/>
    <w:autoRedefine/>
    <w:qFormat/>
    <w:rPr>
      <w:rFonts w:ascii="Cambria" w:eastAsia="宋体" w:hAnsi="Cambria"/>
      <w:b/>
      <w:bCs/>
      <w:kern w:val="2"/>
      <w:sz w:val="32"/>
      <w:szCs w:val="32"/>
      <w:lang w:val="en-US" w:eastAsia="zh-CN" w:bidi="ar-SA"/>
    </w:rPr>
  </w:style>
  <w:style w:type="character" w:customStyle="1" w:styleId="6Char2">
    <w:name w:val="标题 6 Char2"/>
    <w:link w:val="6"/>
    <w:autoRedefine/>
    <w:qFormat/>
    <w:rPr>
      <w:rFonts w:eastAsia="仿宋_GB2312" w:hAnsi="Arial"/>
      <w:sz w:val="30"/>
      <w:lang w:val="en-US" w:eastAsia="zh-CN" w:bidi="ar-SA"/>
    </w:rPr>
  </w:style>
  <w:style w:type="character" w:customStyle="1" w:styleId="Char2">
    <w:name w:val="页脚 Char2"/>
    <w:link w:val="ae"/>
    <w:autoRedefine/>
    <w:qFormat/>
    <w:rPr>
      <w:rFonts w:eastAsia="宋体"/>
      <w:kern w:val="2"/>
      <w:sz w:val="18"/>
      <w:szCs w:val="18"/>
      <w:lang w:val="en-US" w:eastAsia="zh-CN" w:bidi="ar-SA"/>
    </w:rPr>
  </w:style>
  <w:style w:type="character" w:customStyle="1" w:styleId="Char44">
    <w:name w:val="引用 Char4"/>
    <w:link w:val="Style124"/>
    <w:autoRedefine/>
    <w:qFormat/>
    <w:rPr>
      <w:i/>
      <w:iCs/>
      <w:color w:val="000000"/>
      <w:kern w:val="2"/>
      <w:sz w:val="21"/>
      <w:szCs w:val="22"/>
      <w:lang w:bidi="ar-SA"/>
    </w:rPr>
  </w:style>
  <w:style w:type="character" w:customStyle="1" w:styleId="9Char2">
    <w:name w:val="标题 9 Char2"/>
    <w:link w:val="9"/>
    <w:autoRedefine/>
    <w:qFormat/>
    <w:rPr>
      <w:rFonts w:eastAsia="仿宋_GB2312"/>
      <w:sz w:val="30"/>
      <w:lang w:val="en-US" w:eastAsia="zh-CN" w:bidi="ar-SA"/>
    </w:rPr>
  </w:style>
  <w:style w:type="character" w:customStyle="1" w:styleId="3Char0">
    <w:name w:val="标题 3 Char"/>
    <w:autoRedefine/>
    <w:qFormat/>
    <w:rPr>
      <w:rFonts w:ascii="仿宋_GB2312" w:eastAsia="仿宋_GB2312" w:hAnsi="Calibri" w:cs="Times New Roman"/>
      <w:b/>
      <w:kern w:val="0"/>
      <w:sz w:val="24"/>
      <w:szCs w:val="28"/>
    </w:rPr>
  </w:style>
  <w:style w:type="character" w:customStyle="1" w:styleId="Char27">
    <w:name w:val="批注文字 Char2"/>
    <w:autoRedefine/>
    <w:qFormat/>
    <w:rPr>
      <w:rFonts w:ascii="Calibri" w:eastAsia="宋体" w:hAnsi="Calibri" w:cs="Times New Roman"/>
      <w:szCs w:val="24"/>
    </w:rPr>
  </w:style>
  <w:style w:type="character" w:customStyle="1" w:styleId="normaltext1">
    <w:name w:val="normaltext1"/>
    <w:autoRedefine/>
    <w:qFormat/>
    <w:rPr>
      <w:rFonts w:ascii="ˎ̥" w:hAnsi="ˎ̥" w:hint="default"/>
      <w:sz w:val="9"/>
      <w:szCs w:val="9"/>
    </w:rPr>
  </w:style>
  <w:style w:type="character" w:customStyle="1" w:styleId="ca-141">
    <w:name w:val="ca-141"/>
    <w:autoRedefine/>
    <w:qFormat/>
    <w:rPr>
      <w:rFonts w:ascii="仿宋_GB2312" w:eastAsia="仿宋_GB2312" w:hint="eastAsia"/>
      <w:sz w:val="21"/>
      <w:szCs w:val="21"/>
    </w:rPr>
  </w:style>
  <w:style w:type="character" w:customStyle="1" w:styleId="maintdbg7601">
    <w:name w:val="main_tdbg_7601"/>
    <w:autoRedefine/>
    <w:qFormat/>
    <w:rPr>
      <w:sz w:val="14"/>
      <w:szCs w:val="14"/>
    </w:rPr>
  </w:style>
  <w:style w:type="character" w:customStyle="1" w:styleId="Char40">
    <w:name w:val="文档结构图 Char4"/>
    <w:link w:val="a6"/>
    <w:autoRedefine/>
    <w:qFormat/>
    <w:rPr>
      <w:rFonts w:eastAsia="宋体"/>
      <w:kern w:val="2"/>
      <w:sz w:val="21"/>
      <w:szCs w:val="24"/>
      <w:lang w:val="en-US" w:eastAsia="zh-CN" w:bidi="ar-SA"/>
    </w:rPr>
  </w:style>
  <w:style w:type="character" w:customStyle="1" w:styleId="Char3a">
    <w:name w:val="批注框文本 Char3"/>
    <w:autoRedefine/>
    <w:uiPriority w:val="99"/>
    <w:qFormat/>
    <w:rPr>
      <w:rFonts w:ascii="Calibri" w:eastAsia="宋体" w:hAnsi="Calibri" w:cs="Times New Roman"/>
      <w:sz w:val="18"/>
      <w:szCs w:val="18"/>
    </w:rPr>
  </w:style>
  <w:style w:type="character" w:customStyle="1" w:styleId="CharChar9">
    <w:name w:val="Char Char9"/>
    <w:autoRedefine/>
    <w:qFormat/>
    <w:rPr>
      <w:rFonts w:ascii="仿宋_GB2312" w:eastAsia="仿宋_GB2312" w:cs="MingLiU"/>
      <w:b/>
      <w:sz w:val="24"/>
      <w:szCs w:val="28"/>
      <w:lang w:val="en-US" w:eastAsia="zh-CN" w:bidi="ar-SA"/>
    </w:rPr>
  </w:style>
  <w:style w:type="character" w:customStyle="1" w:styleId="title11">
    <w:name w:val="title11"/>
    <w:autoRedefine/>
    <w:qFormat/>
    <w:rPr>
      <w:b/>
      <w:bCs/>
      <w:color w:val="FFFFFF"/>
      <w:sz w:val="11"/>
      <w:szCs w:val="11"/>
    </w:rPr>
  </w:style>
  <w:style w:type="character" w:customStyle="1" w:styleId="Char42">
    <w:name w:val="批注框文本 Char4"/>
    <w:link w:val="ad"/>
    <w:autoRedefine/>
    <w:qFormat/>
    <w:rPr>
      <w:rFonts w:eastAsia="宋体"/>
      <w:kern w:val="2"/>
      <w:sz w:val="18"/>
      <w:szCs w:val="18"/>
      <w:lang w:val="en-US" w:eastAsia="zh-CN" w:bidi="ar-SA"/>
    </w:rPr>
  </w:style>
  <w:style w:type="character" w:customStyle="1" w:styleId="8Char1">
    <w:name w:val="标题 8 Char1"/>
    <w:autoRedefine/>
    <w:qFormat/>
    <w:rPr>
      <w:rFonts w:ascii="Times New Roman" w:eastAsia="仿宋_GB2312" w:hAnsi="Arial" w:cs="Times New Roman"/>
      <w:sz w:val="30"/>
      <w:szCs w:val="20"/>
    </w:rPr>
  </w:style>
  <w:style w:type="character" w:customStyle="1" w:styleId="Char28">
    <w:name w:val="标题 Char2"/>
    <w:autoRedefine/>
    <w:uiPriority w:val="10"/>
    <w:qFormat/>
    <w:rPr>
      <w:rFonts w:ascii="Cambria" w:eastAsia="宋体" w:hAnsi="Cambria" w:cs="Times New Roman"/>
      <w:b/>
      <w:bCs/>
      <w:sz w:val="32"/>
      <w:szCs w:val="32"/>
    </w:rPr>
  </w:style>
  <w:style w:type="character" w:customStyle="1" w:styleId="Char35">
    <w:name w:val="标题 Char3"/>
    <w:link w:val="af3"/>
    <w:autoRedefine/>
    <w:qFormat/>
    <w:rPr>
      <w:rFonts w:eastAsia="宋体"/>
      <w:szCs w:val="24"/>
      <w:u w:val="single"/>
      <w:lang w:val="en-US" w:eastAsia="en-US" w:bidi="ar-SA"/>
    </w:rPr>
  </w:style>
  <w:style w:type="character" w:customStyle="1" w:styleId="Char1a">
    <w:name w:val="批注主题 Char1"/>
    <w:autoRedefine/>
    <w:qFormat/>
    <w:rPr>
      <w:b/>
      <w:bCs/>
      <w:kern w:val="2"/>
      <w:sz w:val="21"/>
      <w:szCs w:val="22"/>
    </w:rPr>
  </w:style>
  <w:style w:type="character" w:customStyle="1" w:styleId="Charb">
    <w:name w:val="副标题 Char"/>
    <w:autoRedefine/>
    <w:qFormat/>
    <w:rPr>
      <w:rFonts w:ascii="Cambria" w:eastAsia="宋体" w:hAnsi="Cambria" w:cs="Times New Roman"/>
      <w:b/>
      <w:bCs/>
      <w:kern w:val="28"/>
      <w:sz w:val="32"/>
      <w:szCs w:val="32"/>
    </w:rPr>
  </w:style>
  <w:style w:type="character" w:customStyle="1" w:styleId="Char4">
    <w:name w:val="正文文本 Char4"/>
    <w:link w:val="a0"/>
    <w:autoRedefine/>
    <w:qFormat/>
    <w:rPr>
      <w:rFonts w:eastAsia="宋体"/>
      <w:kern w:val="2"/>
      <w:sz w:val="21"/>
      <w:szCs w:val="24"/>
      <w:lang w:val="en-US" w:eastAsia="zh-CN" w:bidi="ar-SA"/>
    </w:rPr>
  </w:style>
  <w:style w:type="character" w:customStyle="1" w:styleId="Char1b">
    <w:name w:val="纯文本 Char1"/>
    <w:autoRedefine/>
    <w:qFormat/>
    <w:rPr>
      <w:rFonts w:ascii="宋体" w:hAnsi="Courier New" w:cs="Courier New"/>
      <w:kern w:val="2"/>
      <w:sz w:val="21"/>
      <w:szCs w:val="21"/>
    </w:rPr>
  </w:style>
  <w:style w:type="character" w:customStyle="1" w:styleId="Char34">
    <w:name w:val="脚注文本 Char3"/>
    <w:link w:val="af1"/>
    <w:autoRedefine/>
    <w:qFormat/>
    <w:rPr>
      <w:rFonts w:ascii="Arial" w:eastAsia="宋体" w:hAnsi="Arial" w:cs="Arial"/>
      <w:sz w:val="18"/>
      <w:szCs w:val="18"/>
      <w:lang w:val="en-US" w:eastAsia="en-US" w:bidi="ar-SA"/>
    </w:rPr>
  </w:style>
  <w:style w:type="character" w:customStyle="1" w:styleId="2Char10">
    <w:name w:val="标题 2 Char1"/>
    <w:autoRedefine/>
    <w:qFormat/>
    <w:rPr>
      <w:rFonts w:ascii="Cambria" w:eastAsia="宋体" w:hAnsi="Cambria" w:cs="Times New Roman"/>
      <w:b/>
      <w:bCs/>
      <w:kern w:val="2"/>
      <w:sz w:val="32"/>
      <w:szCs w:val="32"/>
    </w:rPr>
  </w:style>
  <w:style w:type="character" w:customStyle="1" w:styleId="Char1c">
    <w:name w:val="脚注文本 Char1"/>
    <w:autoRedefine/>
    <w:qFormat/>
    <w:rPr>
      <w:rFonts w:ascii="Arial" w:hAnsi="Arial" w:cs="Arial"/>
      <w:sz w:val="18"/>
      <w:szCs w:val="18"/>
      <w:lang w:eastAsia="en-US"/>
    </w:rPr>
  </w:style>
  <w:style w:type="character" w:customStyle="1" w:styleId="HTMLChar2">
    <w:name w:val="HTML 预设格式 Char2"/>
    <w:autoRedefine/>
    <w:uiPriority w:val="99"/>
    <w:qFormat/>
    <w:rPr>
      <w:rFonts w:ascii="Courier New" w:eastAsia="宋体" w:hAnsi="Courier New" w:cs="Courier New"/>
      <w:sz w:val="20"/>
      <w:szCs w:val="20"/>
    </w:rPr>
  </w:style>
  <w:style w:type="character" w:customStyle="1" w:styleId="8Char">
    <w:name w:val="标题 8 Char"/>
    <w:autoRedefine/>
    <w:qFormat/>
    <w:rPr>
      <w:rFonts w:ascii="Arial" w:eastAsia="黑体" w:hAnsi="Arial" w:cs="Times New Roman"/>
      <w:sz w:val="24"/>
      <w:szCs w:val="24"/>
    </w:rPr>
  </w:style>
  <w:style w:type="character" w:customStyle="1" w:styleId="s3">
    <w:name w:val="s3"/>
    <w:autoRedefine/>
    <w:qFormat/>
  </w:style>
  <w:style w:type="character" w:customStyle="1" w:styleId="4Char">
    <w:name w:val="标题 4 Char"/>
    <w:autoRedefine/>
    <w:qFormat/>
    <w:rPr>
      <w:rFonts w:ascii="仿宋_GB2312" w:eastAsia="仿宋_GB2312" w:hAnsi="Calibri" w:cs="Times New Roman"/>
      <w:b/>
      <w:kern w:val="0"/>
      <w:sz w:val="24"/>
      <w:szCs w:val="28"/>
    </w:rPr>
  </w:style>
  <w:style w:type="character" w:customStyle="1" w:styleId="2Char4">
    <w:name w:val="正文文本缩进 2 Char"/>
    <w:autoRedefine/>
    <w:qFormat/>
    <w:rPr>
      <w:kern w:val="2"/>
      <w:sz w:val="21"/>
      <w:szCs w:val="24"/>
    </w:rPr>
  </w:style>
  <w:style w:type="character" w:customStyle="1" w:styleId="style21">
    <w:name w:val="style21"/>
    <w:autoRedefine/>
    <w:qFormat/>
    <w:rPr>
      <w:b/>
      <w:bCs/>
      <w:sz w:val="28"/>
      <w:szCs w:val="28"/>
    </w:rPr>
  </w:style>
  <w:style w:type="character" w:customStyle="1" w:styleId="2Char20">
    <w:name w:val="正文文本缩进 2 Char2"/>
    <w:autoRedefine/>
    <w:uiPriority w:val="99"/>
    <w:qFormat/>
    <w:rPr>
      <w:rFonts w:ascii="Calibri" w:eastAsia="宋体" w:hAnsi="Calibri" w:cs="Times New Roman"/>
      <w:szCs w:val="24"/>
    </w:rPr>
  </w:style>
  <w:style w:type="character" w:customStyle="1" w:styleId="ht1">
    <w:name w:val="ht1"/>
    <w:autoRedefine/>
    <w:qFormat/>
    <w:rPr>
      <w:rFonts w:ascii="黑体" w:eastAsia="黑体"/>
      <w:b/>
      <w:bCs/>
    </w:rPr>
  </w:style>
  <w:style w:type="character" w:customStyle="1" w:styleId="Char3b">
    <w:name w:val="文档结构图 Char3"/>
    <w:autoRedefine/>
    <w:uiPriority w:val="99"/>
    <w:qFormat/>
    <w:rPr>
      <w:rFonts w:ascii="宋体" w:eastAsia="宋体" w:hAnsi="Calibri" w:cs="Times New Roman"/>
      <w:sz w:val="18"/>
      <w:szCs w:val="18"/>
    </w:rPr>
  </w:style>
  <w:style w:type="character" w:customStyle="1" w:styleId="1f">
    <w:name w:val="书籍标题1"/>
    <w:autoRedefine/>
    <w:qFormat/>
    <w:rPr>
      <w:b/>
      <w:bCs/>
      <w:smallCaps/>
      <w:spacing w:val="5"/>
    </w:rPr>
  </w:style>
  <w:style w:type="character" w:customStyle="1" w:styleId="7Char1">
    <w:name w:val="标题 7 Char1"/>
    <w:autoRedefine/>
    <w:qFormat/>
    <w:rPr>
      <w:rFonts w:ascii="Times New Roman" w:eastAsia="仿宋_GB2312" w:hAnsi="Times New Roman" w:cs="Times New Roman"/>
      <w:sz w:val="30"/>
      <w:szCs w:val="20"/>
    </w:rPr>
  </w:style>
  <w:style w:type="character" w:customStyle="1" w:styleId="Char29">
    <w:name w:val="明显引用 Char2"/>
    <w:autoRedefine/>
    <w:uiPriority w:val="99"/>
    <w:qFormat/>
    <w:rPr>
      <w:b/>
      <w:bCs/>
      <w:i/>
      <w:iCs/>
      <w:color w:val="4F81BD"/>
      <w:kern w:val="2"/>
      <w:sz w:val="21"/>
      <w:szCs w:val="24"/>
    </w:rPr>
  </w:style>
  <w:style w:type="character" w:customStyle="1" w:styleId="1f0">
    <w:name w:val="不明显强调1"/>
    <w:autoRedefine/>
    <w:qFormat/>
    <w:rPr>
      <w:i/>
      <w:iCs/>
      <w:color w:val="808080"/>
    </w:rPr>
  </w:style>
  <w:style w:type="character" w:customStyle="1" w:styleId="CharChar2">
    <w:name w:val="普通文字 Char Char2"/>
    <w:autoRedefine/>
    <w:qFormat/>
    <w:rPr>
      <w:rFonts w:ascii="宋体" w:hAnsi="Courier New"/>
      <w:kern w:val="2"/>
      <w:sz w:val="28"/>
      <w:szCs w:val="28"/>
    </w:rPr>
  </w:style>
  <w:style w:type="character" w:customStyle="1" w:styleId="6Char">
    <w:name w:val="标题 6 Char"/>
    <w:autoRedefine/>
    <w:qFormat/>
    <w:rPr>
      <w:rFonts w:ascii="Arial" w:eastAsia="黑体" w:hAnsi="Arial" w:cs="Times New Roman"/>
      <w:b/>
      <w:bCs/>
      <w:sz w:val="24"/>
      <w:szCs w:val="24"/>
    </w:rPr>
  </w:style>
  <w:style w:type="character" w:customStyle="1" w:styleId="l1">
    <w:name w:val="l1"/>
    <w:basedOn w:val="a2"/>
    <w:autoRedefine/>
    <w:qFormat/>
  </w:style>
  <w:style w:type="character" w:customStyle="1" w:styleId="1f1">
    <w:name w:val="未处理的提及1"/>
    <w:autoRedefine/>
    <w:uiPriority w:val="99"/>
    <w:qFormat/>
    <w:rPr>
      <w:color w:val="808080"/>
      <w:shd w:val="clear" w:color="auto" w:fill="E6E6E6"/>
    </w:rPr>
  </w:style>
  <w:style w:type="character" w:customStyle="1" w:styleId="Char20">
    <w:name w:val="页眉 Char2"/>
    <w:link w:val="af"/>
    <w:autoRedefine/>
    <w:qFormat/>
    <w:rPr>
      <w:rFonts w:eastAsia="宋体"/>
      <w:kern w:val="2"/>
      <w:sz w:val="18"/>
      <w:szCs w:val="18"/>
      <w:lang w:val="en-US" w:eastAsia="zh-CN" w:bidi="ar-SA"/>
    </w:rPr>
  </w:style>
  <w:style w:type="character" w:customStyle="1" w:styleId="CharChar35">
    <w:name w:val="Char Char35"/>
    <w:autoRedefine/>
    <w:qFormat/>
    <w:rPr>
      <w:rFonts w:ascii="仿宋_GB2312" w:eastAsia="仿宋_GB2312" w:cs="MingLiU"/>
      <w:b/>
      <w:sz w:val="24"/>
      <w:szCs w:val="28"/>
    </w:rPr>
  </w:style>
  <w:style w:type="character" w:customStyle="1" w:styleId="CharChar11">
    <w:name w:val="Char Char11"/>
    <w:autoRedefine/>
    <w:qFormat/>
    <w:rPr>
      <w:rFonts w:eastAsia="黑体"/>
      <w:kern w:val="2"/>
      <w:sz w:val="44"/>
      <w:szCs w:val="44"/>
      <w:lang w:val="en-US" w:eastAsia="zh-CN" w:bidi="ar-SA"/>
    </w:rPr>
  </w:style>
  <w:style w:type="character" w:customStyle="1" w:styleId="style31">
    <w:name w:val="style31"/>
    <w:autoRedefine/>
    <w:qFormat/>
    <w:rPr>
      <w:sz w:val="10"/>
      <w:szCs w:val="10"/>
    </w:rPr>
  </w:style>
  <w:style w:type="character" w:customStyle="1" w:styleId="0d1471">
    <w:name w:val="0d1471"/>
    <w:autoRedefine/>
    <w:qFormat/>
    <w:rPr>
      <w:color w:val="000000"/>
      <w:sz w:val="11"/>
      <w:szCs w:val="11"/>
      <w:u w:val="none"/>
    </w:rPr>
  </w:style>
  <w:style w:type="character" w:customStyle="1" w:styleId="9Char">
    <w:name w:val="标题 9 Char"/>
    <w:autoRedefine/>
    <w:qFormat/>
    <w:rPr>
      <w:rFonts w:ascii="Arial" w:eastAsia="黑体" w:hAnsi="Arial" w:cs="Times New Roman"/>
      <w:szCs w:val="21"/>
    </w:rPr>
  </w:style>
  <w:style w:type="character" w:customStyle="1" w:styleId="3Char1">
    <w:name w:val="标题 3 Char1"/>
    <w:autoRedefine/>
    <w:qFormat/>
    <w:rPr>
      <w:rFonts w:ascii="Times New Roman" w:eastAsia="宋体" w:hAnsi="Times New Roman" w:cs="Times New Roman"/>
      <w:b/>
      <w:bCs/>
      <w:kern w:val="2"/>
      <w:sz w:val="32"/>
      <w:szCs w:val="32"/>
    </w:rPr>
  </w:style>
  <w:style w:type="character" w:customStyle="1" w:styleId="4CharChar">
    <w:name w:val="标题4 Char Char"/>
    <w:link w:val="42"/>
    <w:autoRedefine/>
    <w:qFormat/>
    <w:rPr>
      <w:rFonts w:ascii="Arial" w:hAnsi="Arial"/>
      <w:b/>
      <w:bCs/>
      <w:sz w:val="24"/>
      <w:szCs w:val="32"/>
      <w:lang w:bidi="ar-SA"/>
    </w:rPr>
  </w:style>
  <w:style w:type="character" w:customStyle="1" w:styleId="5Char1">
    <w:name w:val="标题 5 Char1"/>
    <w:autoRedefine/>
    <w:qFormat/>
    <w:rPr>
      <w:rFonts w:ascii="宋体" w:eastAsia="宋体" w:hAnsi="宋体" w:cs="宋体"/>
      <w:b/>
      <w:bCs/>
      <w:sz w:val="20"/>
      <w:szCs w:val="20"/>
    </w:rPr>
  </w:style>
  <w:style w:type="character" w:customStyle="1" w:styleId="3Char10">
    <w:name w:val="正文文本缩进 3 Char1"/>
    <w:autoRedefine/>
    <w:qFormat/>
    <w:rPr>
      <w:rFonts w:ascii="宋体" w:hAnsi="宋体"/>
      <w:kern w:val="2"/>
      <w:sz w:val="28"/>
      <w:szCs w:val="28"/>
    </w:rPr>
  </w:style>
  <w:style w:type="character" w:customStyle="1" w:styleId="CharChar33">
    <w:name w:val="Char Char33"/>
    <w:autoRedefine/>
    <w:qFormat/>
    <w:rPr>
      <w:rFonts w:ascii="仿宋_GB2312" w:eastAsia="仿宋_GB2312" w:cs="MingLiU"/>
      <w:b/>
      <w:sz w:val="24"/>
      <w:szCs w:val="28"/>
    </w:rPr>
  </w:style>
  <w:style w:type="character" w:customStyle="1" w:styleId="Char1d">
    <w:name w:val="批注文字 Char1"/>
    <w:autoRedefine/>
    <w:uiPriority w:val="99"/>
    <w:qFormat/>
    <w:rPr>
      <w:rFonts w:ascii="Times New Roman" w:eastAsia="宋体" w:hAnsi="Times New Roman" w:cs="Times New Roman"/>
      <w:szCs w:val="24"/>
    </w:rPr>
  </w:style>
  <w:style w:type="character" w:customStyle="1" w:styleId="3Char11">
    <w:name w:val="正文文本 3 Char1"/>
    <w:autoRedefine/>
    <w:qFormat/>
    <w:rPr>
      <w:kern w:val="2"/>
      <w:sz w:val="16"/>
      <w:szCs w:val="16"/>
    </w:rPr>
  </w:style>
  <w:style w:type="character" w:customStyle="1" w:styleId="Charc">
    <w:name w:val="页眉 Char"/>
    <w:autoRedefine/>
    <w:qFormat/>
    <w:rPr>
      <w:sz w:val="18"/>
      <w:szCs w:val="18"/>
    </w:rPr>
  </w:style>
  <w:style w:type="character" w:customStyle="1" w:styleId="Chard">
    <w:name w:val="明显引用 Char"/>
    <w:autoRedefine/>
    <w:qFormat/>
    <w:rPr>
      <w:rFonts w:ascii="Times New Roman" w:eastAsia="宋体" w:hAnsi="Times New Roman" w:cs="Times New Roman"/>
      <w:b/>
      <w:bCs/>
      <w:i/>
      <w:iCs/>
      <w:color w:val="4F81BD"/>
      <w:kern w:val="2"/>
      <w:sz w:val="21"/>
      <w:szCs w:val="24"/>
    </w:rPr>
  </w:style>
  <w:style w:type="character" w:customStyle="1" w:styleId="colorred1">
    <w:name w:val="color_red1"/>
    <w:autoRedefine/>
    <w:qFormat/>
    <w:rPr>
      <w:color w:val="FA0004"/>
    </w:rPr>
  </w:style>
  <w:style w:type="character" w:customStyle="1" w:styleId="Char2a">
    <w:name w:val="批注主题 Char2"/>
    <w:autoRedefine/>
    <w:uiPriority w:val="99"/>
    <w:qFormat/>
    <w:rPr>
      <w:b/>
      <w:bCs/>
      <w:kern w:val="2"/>
      <w:sz w:val="21"/>
      <w:szCs w:val="24"/>
    </w:rPr>
  </w:style>
  <w:style w:type="character" w:customStyle="1" w:styleId="CharChar34">
    <w:name w:val="Char Char34"/>
    <w:autoRedefine/>
    <w:qFormat/>
    <w:rPr>
      <w:rFonts w:ascii="仿宋_GB2312" w:eastAsia="仿宋_GB2312" w:cs="MingLiU"/>
      <w:b/>
      <w:spacing w:val="1"/>
      <w:w w:val="99"/>
      <w:sz w:val="28"/>
      <w:szCs w:val="32"/>
    </w:rPr>
  </w:style>
  <w:style w:type="character" w:customStyle="1" w:styleId="1Char0">
    <w:name w:val="标题 1 Char"/>
    <w:autoRedefine/>
    <w:qFormat/>
    <w:rPr>
      <w:rFonts w:ascii="Times New Roman" w:eastAsia="宋体" w:hAnsi="Times New Roman" w:cs="Times New Roman"/>
      <w:b/>
      <w:bCs/>
      <w:kern w:val="44"/>
      <w:sz w:val="44"/>
      <w:szCs w:val="44"/>
    </w:rPr>
  </w:style>
  <w:style w:type="character" w:customStyle="1" w:styleId="docpro">
    <w:name w:val="docpro"/>
    <w:basedOn w:val="a2"/>
    <w:autoRedefine/>
    <w:qFormat/>
  </w:style>
  <w:style w:type="character" w:customStyle="1" w:styleId="3Char4">
    <w:name w:val="正文文本 3 Char"/>
    <w:autoRedefine/>
    <w:qFormat/>
    <w:rPr>
      <w:kern w:val="2"/>
      <w:sz w:val="16"/>
      <w:szCs w:val="16"/>
    </w:rPr>
  </w:style>
  <w:style w:type="character" w:customStyle="1" w:styleId="5Char">
    <w:name w:val="标题 5 Char"/>
    <w:autoRedefine/>
    <w:qFormat/>
    <w:rPr>
      <w:rFonts w:ascii="Calibri" w:eastAsia="宋体" w:hAnsi="Calibri" w:cs="Times New Roman"/>
      <w:b/>
      <w:bCs/>
      <w:sz w:val="28"/>
      <w:szCs w:val="28"/>
    </w:rPr>
  </w:style>
  <w:style w:type="character" w:customStyle="1" w:styleId="style161">
    <w:name w:val="style161"/>
    <w:autoRedefine/>
    <w:qFormat/>
    <w:rPr>
      <w:b/>
      <w:bCs/>
      <w:color w:val="333333"/>
    </w:rPr>
  </w:style>
  <w:style w:type="character" w:customStyle="1" w:styleId="Char2b">
    <w:name w:val="文档结构图 Char2"/>
    <w:autoRedefine/>
    <w:uiPriority w:val="99"/>
    <w:qFormat/>
    <w:rPr>
      <w:kern w:val="2"/>
      <w:sz w:val="21"/>
      <w:szCs w:val="24"/>
      <w:shd w:val="clear" w:color="auto" w:fill="000080"/>
    </w:rPr>
  </w:style>
  <w:style w:type="character" w:customStyle="1" w:styleId="Char1e">
    <w:name w:val="页脚 Char1"/>
    <w:autoRedefine/>
    <w:uiPriority w:val="99"/>
    <w:qFormat/>
    <w:rPr>
      <w:kern w:val="2"/>
      <w:sz w:val="18"/>
      <w:szCs w:val="18"/>
    </w:rPr>
  </w:style>
  <w:style w:type="character" w:customStyle="1" w:styleId="Char2c">
    <w:name w:val="日期 Char2"/>
    <w:autoRedefine/>
    <w:uiPriority w:val="99"/>
    <w:qFormat/>
    <w:rPr>
      <w:kern w:val="2"/>
      <w:sz w:val="21"/>
      <w:szCs w:val="24"/>
    </w:rPr>
  </w:style>
  <w:style w:type="character" w:customStyle="1" w:styleId="HTMLChar">
    <w:name w:val="HTML 预设格式 Char"/>
    <w:autoRedefine/>
    <w:qFormat/>
    <w:rPr>
      <w:rFonts w:ascii="宋体" w:eastAsia="宋体" w:hAnsi="宋体" w:cs="宋体"/>
      <w:color w:val="000000"/>
      <w:sz w:val="24"/>
      <w:szCs w:val="24"/>
    </w:rPr>
  </w:style>
  <w:style w:type="character" w:customStyle="1" w:styleId="Char43">
    <w:name w:val="批注主题 Char4"/>
    <w:link w:val="af4"/>
    <w:autoRedefine/>
    <w:qFormat/>
    <w:rPr>
      <w:rFonts w:eastAsia="宋体"/>
      <w:b/>
      <w:bCs/>
      <w:kern w:val="2"/>
      <w:sz w:val="21"/>
      <w:szCs w:val="24"/>
      <w:lang w:val="en-US" w:eastAsia="zh-CN" w:bidi="ar-SA"/>
    </w:rPr>
  </w:style>
  <w:style w:type="character" w:customStyle="1" w:styleId="2Char">
    <w:name w:val="正文文本 2 Char"/>
    <w:link w:val="22"/>
    <w:autoRedefine/>
    <w:qFormat/>
    <w:rPr>
      <w:i/>
      <w:iCs/>
      <w:kern w:val="2"/>
      <w:sz w:val="26"/>
      <w:szCs w:val="24"/>
    </w:rPr>
  </w:style>
  <w:style w:type="character" w:customStyle="1" w:styleId="Chare">
    <w:name w:val="批注框文本 Char"/>
    <w:autoRedefine/>
    <w:qFormat/>
    <w:rPr>
      <w:sz w:val="18"/>
      <w:szCs w:val="18"/>
    </w:rPr>
  </w:style>
  <w:style w:type="character" w:customStyle="1" w:styleId="Charf">
    <w:name w:val="文档结构图 Char"/>
    <w:autoRedefine/>
    <w:qFormat/>
    <w:rPr>
      <w:rFonts w:ascii="宋体"/>
      <w:kern w:val="2"/>
      <w:sz w:val="18"/>
      <w:szCs w:val="18"/>
    </w:rPr>
  </w:style>
  <w:style w:type="character" w:customStyle="1" w:styleId="8Char2">
    <w:name w:val="标题 8 Char2"/>
    <w:link w:val="8"/>
    <w:autoRedefine/>
    <w:qFormat/>
    <w:rPr>
      <w:rFonts w:eastAsia="仿宋_GB2312" w:hAnsi="Arial"/>
      <w:sz w:val="30"/>
      <w:lang w:val="en-US" w:eastAsia="zh-CN" w:bidi="ar-SA"/>
    </w:rPr>
  </w:style>
  <w:style w:type="character" w:customStyle="1" w:styleId="3Char30">
    <w:name w:val="正文文本缩进 3 Char3"/>
    <w:link w:val="32"/>
    <w:autoRedefine/>
    <w:qFormat/>
    <w:rPr>
      <w:rFonts w:ascii="宋体" w:eastAsia="宋体" w:hAnsi="宋体"/>
      <w:kern w:val="2"/>
      <w:sz w:val="28"/>
      <w:szCs w:val="28"/>
      <w:lang w:val="en-US" w:eastAsia="zh-CN" w:bidi="ar-SA"/>
    </w:rPr>
  </w:style>
  <w:style w:type="character" w:customStyle="1" w:styleId="Char30">
    <w:name w:val="正文文本缩进 Char3"/>
    <w:link w:val="a8"/>
    <w:autoRedefine/>
    <w:qFormat/>
    <w:rPr>
      <w:rFonts w:eastAsia="宋体"/>
      <w:kern w:val="2"/>
      <w:sz w:val="21"/>
      <w:szCs w:val="24"/>
      <w:lang w:val="en-US" w:eastAsia="zh-CN" w:bidi="ar-SA"/>
    </w:rPr>
  </w:style>
  <w:style w:type="character" w:customStyle="1" w:styleId="Style196">
    <w:name w:val="_Style 196"/>
    <w:autoRedefine/>
    <w:qFormat/>
    <w:rPr>
      <w:i/>
      <w:iCs/>
      <w:color w:val="808080"/>
    </w:rPr>
  </w:style>
  <w:style w:type="character" w:customStyle="1" w:styleId="2Char3">
    <w:name w:val="正文文本缩进 2 Char3"/>
    <w:link w:val="20"/>
    <w:autoRedefine/>
    <w:qFormat/>
    <w:rPr>
      <w:rFonts w:eastAsia="宋体"/>
      <w:sz w:val="28"/>
      <w:szCs w:val="24"/>
      <w:lang w:val="en-US" w:eastAsia="zh-CN" w:bidi="ar-SA"/>
    </w:rPr>
  </w:style>
  <w:style w:type="character" w:customStyle="1" w:styleId="7Char2">
    <w:name w:val="标题 7 Char2"/>
    <w:link w:val="7"/>
    <w:autoRedefine/>
    <w:qFormat/>
    <w:rPr>
      <w:rFonts w:eastAsia="仿宋_GB2312"/>
      <w:sz w:val="30"/>
      <w:lang w:val="en-US" w:eastAsia="zh-CN" w:bidi="ar-SA"/>
    </w:rPr>
  </w:style>
  <w:style w:type="character" w:customStyle="1" w:styleId="CharChar13">
    <w:name w:val="Char Char13"/>
    <w:autoRedefine/>
    <w:qFormat/>
    <w:rPr>
      <w:kern w:val="2"/>
      <w:sz w:val="18"/>
      <w:szCs w:val="18"/>
    </w:rPr>
  </w:style>
  <w:style w:type="character" w:customStyle="1" w:styleId="2Char11">
    <w:name w:val="正文文本缩进 2 Char1"/>
    <w:autoRedefine/>
    <w:qFormat/>
    <w:rPr>
      <w:sz w:val="28"/>
      <w:szCs w:val="24"/>
    </w:rPr>
  </w:style>
  <w:style w:type="character" w:customStyle="1" w:styleId="CharChar21">
    <w:name w:val="Char Char21"/>
    <w:autoRedefine/>
    <w:qFormat/>
    <w:rPr>
      <w:rFonts w:ascii="宋体" w:hAnsi="宋体" w:cs="宋体"/>
      <w:b/>
      <w:bCs/>
      <w:sz w:val="24"/>
      <w:szCs w:val="24"/>
    </w:rPr>
  </w:style>
  <w:style w:type="character" w:customStyle="1" w:styleId="Char1f">
    <w:name w:val="文档结构图 Char1"/>
    <w:autoRedefine/>
    <w:qFormat/>
    <w:rPr>
      <w:rFonts w:ascii="宋体"/>
      <w:kern w:val="2"/>
      <w:sz w:val="18"/>
      <w:szCs w:val="18"/>
    </w:rPr>
  </w:style>
  <w:style w:type="character" w:customStyle="1" w:styleId="Charf0">
    <w:name w:val="标题 Char"/>
    <w:autoRedefine/>
    <w:qFormat/>
    <w:rPr>
      <w:rFonts w:ascii="Cambria" w:eastAsia="宋体" w:hAnsi="Cambria" w:cs="Times New Roman"/>
      <w:b/>
      <w:bCs/>
      <w:kern w:val="2"/>
      <w:sz w:val="32"/>
      <w:szCs w:val="32"/>
    </w:rPr>
  </w:style>
  <w:style w:type="character" w:customStyle="1" w:styleId="Style275">
    <w:name w:val="_Style 275"/>
    <w:autoRedefine/>
    <w:qFormat/>
    <w:rPr>
      <w:smallCaps/>
      <w:color w:val="C0504D"/>
      <w:u w:val="single"/>
    </w:rPr>
  </w:style>
  <w:style w:type="character" w:customStyle="1" w:styleId="CharChar12">
    <w:name w:val="Char Char12"/>
    <w:autoRedefine/>
    <w:qFormat/>
    <w:rPr>
      <w:rFonts w:eastAsia="黑体"/>
      <w:kern w:val="2"/>
      <w:sz w:val="44"/>
      <w:szCs w:val="44"/>
      <w:lang w:val="en-US" w:eastAsia="zh-CN" w:bidi="ar-SA"/>
    </w:rPr>
  </w:style>
  <w:style w:type="character" w:customStyle="1" w:styleId="1f2">
    <w:name w:val="明显参考1"/>
    <w:autoRedefine/>
    <w:qFormat/>
    <w:rPr>
      <w:b/>
      <w:bCs/>
      <w:smallCaps/>
      <w:color w:val="C0504D"/>
      <w:spacing w:val="5"/>
      <w:u w:val="single"/>
    </w:rPr>
  </w:style>
  <w:style w:type="character" w:customStyle="1" w:styleId="CharChar36">
    <w:name w:val="Char Char36"/>
    <w:autoRedefine/>
    <w:qFormat/>
    <w:rPr>
      <w:rFonts w:ascii="仿宋_GB2312" w:eastAsia="仿宋_GB2312" w:cs="MingLiU"/>
      <w:b/>
      <w:sz w:val="24"/>
      <w:szCs w:val="28"/>
    </w:rPr>
  </w:style>
  <w:style w:type="character" w:customStyle="1" w:styleId="Char2d">
    <w:name w:val="批注框文本 Char2"/>
    <w:autoRedefine/>
    <w:uiPriority w:val="99"/>
    <w:qFormat/>
    <w:rPr>
      <w:kern w:val="2"/>
      <w:sz w:val="18"/>
      <w:szCs w:val="18"/>
    </w:rPr>
  </w:style>
  <w:style w:type="character" w:customStyle="1" w:styleId="subhead1">
    <w:name w:val="subhead1"/>
    <w:autoRedefine/>
    <w:qFormat/>
    <w:rPr>
      <w:rFonts w:ascii="Tahoma" w:hAnsi="Tahoma" w:cs="Tahoma" w:hint="default"/>
      <w:color w:val="000000"/>
      <w:sz w:val="18"/>
      <w:szCs w:val="18"/>
      <w:u w:val="none"/>
      <w:shd w:val="clear" w:color="auto" w:fill="FFFFFF"/>
    </w:rPr>
  </w:style>
  <w:style w:type="character" w:customStyle="1" w:styleId="3Char20">
    <w:name w:val="正文文本缩进 3 Char2"/>
    <w:autoRedefine/>
    <w:uiPriority w:val="99"/>
    <w:qFormat/>
    <w:rPr>
      <w:rFonts w:ascii="Calibri" w:eastAsia="宋体" w:hAnsi="Calibri" w:cs="Times New Roman"/>
      <w:sz w:val="16"/>
      <w:szCs w:val="16"/>
    </w:rPr>
  </w:style>
  <w:style w:type="character" w:customStyle="1" w:styleId="Charf1">
    <w:name w:val="纯文本 Char"/>
    <w:autoRedefine/>
    <w:qFormat/>
    <w:rPr>
      <w:rFonts w:ascii="宋体" w:hAnsi="Courier New"/>
      <w:sz w:val="28"/>
      <w:szCs w:val="28"/>
    </w:rPr>
  </w:style>
  <w:style w:type="character" w:customStyle="1" w:styleId="Char2e">
    <w:name w:val="纯文本 Char2"/>
    <w:autoRedefine/>
    <w:uiPriority w:val="99"/>
    <w:qFormat/>
    <w:rPr>
      <w:rFonts w:ascii="宋体" w:eastAsia="宋体" w:hAnsi="Courier New" w:cs="Courier New"/>
      <w:szCs w:val="21"/>
    </w:rPr>
  </w:style>
  <w:style w:type="character" w:customStyle="1" w:styleId="Char1f0">
    <w:name w:val="页眉 Char1"/>
    <w:autoRedefine/>
    <w:uiPriority w:val="99"/>
    <w:qFormat/>
    <w:rPr>
      <w:kern w:val="2"/>
      <w:sz w:val="18"/>
      <w:szCs w:val="18"/>
    </w:rPr>
  </w:style>
  <w:style w:type="character" w:customStyle="1" w:styleId="CharChar14">
    <w:name w:val="Char Char14"/>
    <w:autoRedefine/>
    <w:qFormat/>
    <w:rPr>
      <w:kern w:val="2"/>
      <w:sz w:val="18"/>
      <w:szCs w:val="18"/>
    </w:rPr>
  </w:style>
  <w:style w:type="character" w:customStyle="1" w:styleId="Char3">
    <w:name w:val="批注文字 Char3"/>
    <w:link w:val="a7"/>
    <w:autoRedefine/>
    <w:uiPriority w:val="99"/>
    <w:qFormat/>
    <w:rPr>
      <w:rFonts w:eastAsia="宋体"/>
      <w:kern w:val="2"/>
      <w:sz w:val="21"/>
      <w:szCs w:val="24"/>
      <w:lang w:val="en-US" w:eastAsia="zh-CN" w:bidi="ar-SA"/>
    </w:rPr>
  </w:style>
  <w:style w:type="character" w:customStyle="1" w:styleId="CharChar0">
    <w:name w:val="批注文字 Char Char"/>
    <w:autoRedefine/>
    <w:qFormat/>
    <w:rPr>
      <w:rFonts w:ascii="宋体" w:eastAsia="宋体" w:hAnsi="Times New Roman" w:cs="Times New Roman"/>
      <w:sz w:val="28"/>
      <w:szCs w:val="20"/>
    </w:rPr>
  </w:style>
  <w:style w:type="character" w:customStyle="1" w:styleId="1Char1">
    <w:name w:val="标题 1 Char1"/>
    <w:autoRedefine/>
    <w:qFormat/>
    <w:rPr>
      <w:rFonts w:ascii="Times New Roman" w:eastAsia="宋体" w:hAnsi="Times New Roman" w:cs="Times New Roman"/>
      <w:b/>
      <w:bCs/>
      <w:kern w:val="44"/>
      <w:sz w:val="44"/>
      <w:szCs w:val="44"/>
    </w:rPr>
  </w:style>
  <w:style w:type="character" w:customStyle="1" w:styleId="5Char2">
    <w:name w:val="标题 5 Char2"/>
    <w:link w:val="5"/>
    <w:autoRedefine/>
    <w:qFormat/>
    <w:rPr>
      <w:rFonts w:ascii="宋体" w:eastAsia="宋体" w:hAnsi="宋体" w:cs="宋体"/>
      <w:b/>
      <w:bCs/>
      <w:lang w:val="en-US" w:eastAsia="zh-CN" w:bidi="ar-SA"/>
    </w:rPr>
  </w:style>
  <w:style w:type="character" w:customStyle="1" w:styleId="CharChar1">
    <w:name w:val="手改 Char Char"/>
    <w:autoRedefine/>
    <w:qFormat/>
    <w:rPr>
      <w:kern w:val="2"/>
      <w:sz w:val="21"/>
      <w:szCs w:val="24"/>
    </w:rPr>
  </w:style>
  <w:style w:type="character" w:customStyle="1" w:styleId="1Char2">
    <w:name w:val="标题 1 Char2"/>
    <w:link w:val="1"/>
    <w:autoRedefine/>
    <w:qFormat/>
    <w:rPr>
      <w:rFonts w:eastAsia="宋体"/>
      <w:b/>
      <w:bCs/>
      <w:kern w:val="44"/>
      <w:sz w:val="44"/>
      <w:szCs w:val="44"/>
      <w:lang w:val="en-US" w:eastAsia="zh-CN" w:bidi="ar-SA"/>
    </w:rPr>
  </w:style>
  <w:style w:type="character" w:customStyle="1" w:styleId="intel3">
    <w:name w:val="intel3"/>
    <w:basedOn w:val="a2"/>
    <w:autoRedefine/>
    <w:qFormat/>
  </w:style>
  <w:style w:type="character" w:customStyle="1" w:styleId="Char2f">
    <w:name w:val="副标题 Char2"/>
    <w:autoRedefine/>
    <w:uiPriority w:val="11"/>
    <w:qFormat/>
    <w:rPr>
      <w:rFonts w:ascii="Cambria" w:eastAsia="宋体" w:hAnsi="Cambria" w:cs="Times New Roman"/>
      <w:b/>
      <w:bCs/>
      <w:kern w:val="28"/>
      <w:sz w:val="32"/>
      <w:szCs w:val="32"/>
    </w:rPr>
  </w:style>
  <w:style w:type="character" w:customStyle="1" w:styleId="Char45">
    <w:name w:val="明显引用 Char4"/>
    <w:link w:val="Style64"/>
    <w:autoRedefine/>
    <w:qFormat/>
    <w:rPr>
      <w:b/>
      <w:bCs/>
      <w:i/>
      <w:iCs/>
      <w:color w:val="4F81BD"/>
      <w:kern w:val="2"/>
      <w:sz w:val="21"/>
      <w:szCs w:val="22"/>
      <w:lang w:bidi="ar-SA"/>
    </w:rPr>
  </w:style>
  <w:style w:type="character" w:customStyle="1" w:styleId="Char10">
    <w:name w:val="明显引用 Char1"/>
    <w:link w:val="19"/>
    <w:autoRedefine/>
    <w:uiPriority w:val="30"/>
    <w:qFormat/>
    <w:rPr>
      <w:b/>
      <w:bCs/>
      <w:i/>
      <w:iCs/>
      <w:color w:val="4F81BD"/>
      <w:kern w:val="2"/>
      <w:sz w:val="21"/>
    </w:rPr>
  </w:style>
  <w:style w:type="character" w:customStyle="1" w:styleId="HTMLChar1">
    <w:name w:val="HTML 预设格式 Char1"/>
    <w:autoRedefine/>
    <w:qFormat/>
    <w:rPr>
      <w:rFonts w:ascii="宋体" w:hAnsi="宋体" w:cs="宋体"/>
      <w:color w:val="000000"/>
      <w:sz w:val="24"/>
      <w:szCs w:val="24"/>
    </w:rPr>
  </w:style>
  <w:style w:type="character" w:customStyle="1" w:styleId="Char">
    <w:name w:val="引用 Char"/>
    <w:link w:val="23"/>
    <w:autoRedefine/>
    <w:qFormat/>
    <w:rPr>
      <w:rFonts w:ascii="Times New Roman" w:eastAsia="宋体" w:hAnsi="Times New Roman" w:cs="Times New Roman"/>
      <w:i/>
      <w:iCs/>
      <w:color w:val="000000"/>
      <w:kern w:val="2"/>
      <w:sz w:val="21"/>
      <w:szCs w:val="24"/>
    </w:rPr>
  </w:style>
  <w:style w:type="character" w:customStyle="1" w:styleId="Char33">
    <w:name w:val="副标题 Char3"/>
    <w:link w:val="af0"/>
    <w:autoRedefine/>
    <w:qFormat/>
    <w:rPr>
      <w:rFonts w:eastAsia="宋体"/>
      <w:szCs w:val="24"/>
      <w:u w:val="single"/>
      <w:lang w:val="en-US" w:eastAsia="en-US" w:bidi="ar-SA"/>
    </w:rPr>
  </w:style>
  <w:style w:type="character" w:customStyle="1" w:styleId="ITTHEADER1Char">
    <w:name w:val="ITTHEADER1 Char"/>
    <w:autoRedefine/>
    <w:qFormat/>
    <w:rPr>
      <w:rFonts w:eastAsia="黑体"/>
      <w:kern w:val="2"/>
      <w:sz w:val="44"/>
      <w:szCs w:val="44"/>
      <w:lang w:val="en-US" w:eastAsia="zh-CN" w:bidi="ar-SA"/>
    </w:rPr>
  </w:style>
  <w:style w:type="character" w:customStyle="1" w:styleId="Char3c">
    <w:name w:val="日期 Char3"/>
    <w:autoRedefine/>
    <w:uiPriority w:val="99"/>
    <w:qFormat/>
    <w:rPr>
      <w:rFonts w:ascii="Calibri" w:eastAsia="宋体" w:hAnsi="Calibri" w:cs="Times New Roman"/>
      <w:szCs w:val="24"/>
    </w:rPr>
  </w:style>
  <w:style w:type="character" w:customStyle="1" w:styleId="Char31">
    <w:name w:val="纯文本 Char3"/>
    <w:link w:val="aa"/>
    <w:autoRedefine/>
    <w:qFormat/>
    <w:rPr>
      <w:rFonts w:ascii="宋体" w:eastAsia="宋体" w:hAnsi="Courier New" w:cs="Courier New"/>
      <w:kern w:val="2"/>
      <w:sz w:val="21"/>
      <w:szCs w:val="21"/>
      <w:lang w:val="en-US" w:eastAsia="zh-CN" w:bidi="ar-SA"/>
    </w:rPr>
  </w:style>
  <w:style w:type="character" w:customStyle="1" w:styleId="Charf2">
    <w:name w:val="批注文字 Char"/>
    <w:autoRedefine/>
    <w:qFormat/>
    <w:rPr>
      <w:rFonts w:ascii="Times New Roman" w:eastAsia="宋体" w:hAnsi="Times New Roman" w:cs="Times New Roman"/>
      <w:kern w:val="2"/>
      <w:sz w:val="21"/>
      <w:szCs w:val="24"/>
    </w:rPr>
  </w:style>
  <w:style w:type="character" w:customStyle="1" w:styleId="SectionChar">
    <w:name w:val="Section Char"/>
    <w:autoRedefine/>
    <w:qFormat/>
    <w:rPr>
      <w:rFonts w:ascii="仿宋_GB2312" w:eastAsia="仿宋_GB2312" w:cs="MingLiU"/>
      <w:b/>
      <w:sz w:val="24"/>
      <w:szCs w:val="28"/>
      <w:lang w:val="en-US" w:eastAsia="zh-CN" w:bidi="ar-SA"/>
    </w:rPr>
  </w:style>
  <w:style w:type="character" w:customStyle="1" w:styleId="3Char21">
    <w:name w:val="正文文本 3 Char2"/>
    <w:autoRedefine/>
    <w:uiPriority w:val="99"/>
    <w:qFormat/>
    <w:rPr>
      <w:rFonts w:ascii="Calibri" w:eastAsia="宋体" w:hAnsi="Calibri" w:cs="Times New Roman"/>
      <w:sz w:val="16"/>
      <w:szCs w:val="16"/>
    </w:rPr>
  </w:style>
  <w:style w:type="character" w:customStyle="1" w:styleId="3Char3">
    <w:name w:val="正文文本 3 Char3"/>
    <w:link w:val="30"/>
    <w:autoRedefine/>
    <w:qFormat/>
    <w:rPr>
      <w:rFonts w:eastAsia="宋体"/>
      <w:kern w:val="2"/>
      <w:sz w:val="16"/>
      <w:szCs w:val="16"/>
      <w:lang w:val="en-US" w:eastAsia="zh-CN" w:bidi="ar-SA"/>
    </w:rPr>
  </w:style>
  <w:style w:type="character" w:customStyle="1" w:styleId="CharChar10">
    <w:name w:val="普通文字 Char Char1"/>
    <w:autoRedefine/>
    <w:qFormat/>
    <w:rPr>
      <w:rFonts w:ascii="宋体" w:hAnsi="Courier New"/>
      <w:kern w:val="2"/>
      <w:sz w:val="28"/>
      <w:szCs w:val="28"/>
    </w:rPr>
  </w:style>
  <w:style w:type="character" w:customStyle="1" w:styleId="Charf3">
    <w:name w:val="正文文本缩进 Char"/>
    <w:autoRedefine/>
    <w:qFormat/>
    <w:rPr>
      <w:rFonts w:ascii="黑体" w:eastAsia="黑体" w:hAnsi="宋体"/>
      <w:color w:val="000000"/>
      <w:sz w:val="28"/>
      <w:szCs w:val="32"/>
    </w:rPr>
  </w:style>
  <w:style w:type="character" w:customStyle="1" w:styleId="font161">
    <w:name w:val="font161"/>
    <w:autoRedefine/>
    <w:qFormat/>
    <w:rPr>
      <w:b/>
      <w:bCs/>
      <w:sz w:val="32"/>
      <w:szCs w:val="32"/>
    </w:rPr>
  </w:style>
  <w:style w:type="paragraph" w:customStyle="1" w:styleId="ListParagraph2053445d-0ea7-4fc6-805c-24e9551bff14">
    <w:name w:val="List Paragraph_2053445d-0ea7-4fc6-805c-24e9551bff14"/>
    <w:basedOn w:val="a"/>
    <w:autoRedefine/>
    <w:uiPriority w:val="99"/>
    <w:qFormat/>
    <w:pPr>
      <w:ind w:firstLineChars="200" w:firstLine="420"/>
    </w:pPr>
    <w:rPr>
      <w:sz w:val="28"/>
      <w:szCs w:val="28"/>
    </w:rPr>
  </w:style>
  <w:style w:type="paragraph" w:customStyle="1" w:styleId="Revisionbe56d849-df43-460f-89c6-231392157f72">
    <w:name w:val="Revision_be56d849-df43-460f-89c6-231392157f72"/>
    <w:autoRedefine/>
    <w:uiPriority w:val="99"/>
    <w:qFormat/>
    <w:rPr>
      <w:kern w:val="2"/>
      <w:sz w:val="21"/>
      <w:szCs w:val="24"/>
    </w:rPr>
  </w:style>
  <w:style w:type="paragraph" w:customStyle="1" w:styleId="WPSOffice1">
    <w:name w:val="WPSOffice手动目录 1"/>
    <w:autoRedefine/>
    <w:qFormat/>
  </w:style>
  <w:style w:type="character" w:customStyle="1" w:styleId="NormalCharacter">
    <w:name w:val="NormalCharacter"/>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ec123.com/" TargetMode="External"/><Relationship Id="rId5" Type="http://schemas.openxmlformats.org/officeDocument/2006/relationships/footnotes" Target="footnotes.xml"/><Relationship Id="rId10" Type="http://schemas.openxmlformats.org/officeDocument/2006/relationships/hyperlink" Target="https://www.gec123.com/"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85</Pages>
  <Words>7129</Words>
  <Characters>40641</Characters>
  <Application>Microsoft Office Word</Application>
  <DocSecurity>0</DocSecurity>
  <Lines>338</Lines>
  <Paragraphs>95</Paragraphs>
  <ScaleCrop>false</ScaleCrop>
  <Company>微软中国</Company>
  <LinksUpToDate>false</LinksUpToDate>
  <CharactersWithSpaces>47675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第一卷</dc:title>
  <dc:creator>USER</dc:creator>
  <cp:lastModifiedBy>Lenovo</cp:lastModifiedBy>
  <cp:revision>8</cp:revision>
  <cp:lastPrinted>2024-03-13T01:11:00Z</cp:lastPrinted>
  <dcterms:created xsi:type="dcterms:W3CDTF">2021-12-17T11:12:00Z</dcterms:created>
  <dcterms:modified xsi:type="dcterms:W3CDTF">2024-08-06T08:00:00Z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E9B512547D9F4045B68599C969142DC7_13</vt:lpwstr>
  </property>
</Properties>
</file>