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082" w:rsidRDefault="006920F7" w:rsidP="00BB5E39">
      <w:pPr>
        <w:tabs>
          <w:tab w:val="left" w:pos="1695"/>
          <w:tab w:val="left" w:pos="3370"/>
          <w:tab w:val="left" w:pos="5555"/>
        </w:tabs>
        <w:autoSpaceDE w:val="0"/>
        <w:autoSpaceDN w:val="0"/>
        <w:adjustRightInd w:val="0"/>
        <w:snapToGrid w:val="0"/>
        <w:jc w:val="center"/>
        <w:rPr>
          <w:rFonts w:ascii="宋体" w:hAnsi="宋体"/>
          <w:b/>
          <w:w w:val="90"/>
          <w:sz w:val="30"/>
          <w:szCs w:val="30"/>
        </w:rPr>
      </w:pPr>
      <w:r>
        <w:rPr>
          <w:rFonts w:ascii="宋体" w:hAnsi="宋体" w:hint="eastAsia"/>
          <w:b/>
          <w:w w:val="90"/>
          <w:sz w:val="30"/>
          <w:szCs w:val="30"/>
        </w:rPr>
        <w:t>重庆工商大学茶园校区一期工程正式用电外线连接项目</w:t>
      </w:r>
    </w:p>
    <w:p w:rsidR="00C05082" w:rsidRDefault="006920F7" w:rsidP="00BB5E39">
      <w:pPr>
        <w:pStyle w:val="a3"/>
        <w:ind w:firstLineChars="1200" w:firstLine="3277"/>
        <w:rPr>
          <w:rFonts w:ascii="宋体" w:hAnsi="宋体"/>
          <w:b/>
          <w:w w:val="90"/>
          <w:sz w:val="30"/>
          <w:szCs w:val="30"/>
        </w:rPr>
      </w:pPr>
      <w:r>
        <w:rPr>
          <w:rFonts w:ascii="宋体" w:hAnsi="宋体" w:hint="eastAsia"/>
          <w:b/>
          <w:w w:val="90"/>
          <w:sz w:val="30"/>
          <w:szCs w:val="30"/>
        </w:rPr>
        <w:t>答疑补遗文件</w:t>
      </w:r>
    </w:p>
    <w:p w:rsidR="00C05082" w:rsidRDefault="006920F7" w:rsidP="00BB5E39">
      <w:pPr>
        <w:rPr>
          <w:rFonts w:ascii="宋体" w:hAnsi="宋体"/>
          <w:b/>
          <w:w w:val="90"/>
          <w:sz w:val="30"/>
          <w:szCs w:val="30"/>
        </w:rPr>
      </w:pPr>
      <w:r>
        <w:rPr>
          <w:rFonts w:ascii="宋体" w:hAnsi="宋体" w:hint="eastAsia"/>
          <w:b/>
          <w:w w:val="90"/>
          <w:sz w:val="30"/>
          <w:szCs w:val="30"/>
        </w:rPr>
        <w:t>答疑部分：</w:t>
      </w:r>
    </w:p>
    <w:p w:rsidR="00C05082" w:rsidRDefault="006920F7" w:rsidP="00BB5E39">
      <w:pPr>
        <w:rPr>
          <w:rFonts w:eastAsia="方正仿宋_GBK"/>
          <w:sz w:val="32"/>
          <w:szCs w:val="32"/>
        </w:rPr>
      </w:pPr>
      <w:r>
        <w:rPr>
          <w:rFonts w:eastAsia="方正仿宋_GBK" w:hint="eastAsia"/>
          <w:sz w:val="32"/>
          <w:szCs w:val="32"/>
        </w:rPr>
        <w:t>1</w:t>
      </w:r>
      <w:r>
        <w:rPr>
          <w:rFonts w:eastAsia="方正仿宋_GBK" w:hint="eastAsia"/>
          <w:sz w:val="32"/>
          <w:szCs w:val="32"/>
        </w:rPr>
        <w:t>、限价清单中监理费及施工技术措施项目（投标人认为应该包括的其他措施费用及相关验收费用）后期如何结算？是否为包干计取？</w:t>
      </w:r>
    </w:p>
    <w:p w:rsidR="00C05082" w:rsidRDefault="006920F7" w:rsidP="00BB5E39">
      <w:pPr>
        <w:rPr>
          <w:rFonts w:eastAsia="方正仿宋_GBK"/>
          <w:sz w:val="32"/>
          <w:szCs w:val="32"/>
        </w:rPr>
      </w:pPr>
      <w:r>
        <w:rPr>
          <w:rFonts w:eastAsia="方正仿宋_GBK" w:hint="eastAsia"/>
          <w:sz w:val="32"/>
          <w:szCs w:val="32"/>
        </w:rPr>
        <w:t>回复</w:t>
      </w:r>
      <w:r>
        <w:rPr>
          <w:rFonts w:eastAsia="方正仿宋_GBK" w:hint="eastAsia"/>
          <w:sz w:val="32"/>
          <w:szCs w:val="32"/>
        </w:rPr>
        <w:t>:</w:t>
      </w:r>
      <w:r>
        <w:rPr>
          <w:rFonts w:eastAsia="方正仿宋_GBK" w:hint="eastAsia"/>
          <w:sz w:val="32"/>
          <w:szCs w:val="32"/>
        </w:rPr>
        <w:t>该工程施工技术措施项目（投标人认为应该包括的其他措施费用及相关验收费用）所产生的费用均已包含在招标清单内，不单独计取。本工程监理由甲方另行委托。</w:t>
      </w:r>
    </w:p>
    <w:p w:rsidR="00C05082" w:rsidRDefault="006920F7" w:rsidP="00BB5E39">
      <w:pPr>
        <w:rPr>
          <w:rFonts w:eastAsia="方正仿宋_GBK"/>
          <w:sz w:val="32"/>
          <w:szCs w:val="32"/>
        </w:rPr>
      </w:pPr>
      <w:r>
        <w:rPr>
          <w:rFonts w:eastAsia="方正仿宋_GBK" w:hint="eastAsia"/>
          <w:sz w:val="32"/>
          <w:szCs w:val="32"/>
        </w:rPr>
        <w:t>2</w:t>
      </w:r>
      <w:r>
        <w:rPr>
          <w:rFonts w:eastAsia="方正仿宋_GBK" w:hint="eastAsia"/>
          <w:sz w:val="32"/>
          <w:szCs w:val="32"/>
        </w:rPr>
        <w:t>、本项目为变电站双电源出线，招标图纸是否已经过市南供电局审核通过？如后期产生的设计费或审图费，此</w:t>
      </w:r>
      <w:bookmarkStart w:id="0" w:name="_GoBack"/>
      <w:bookmarkEnd w:id="0"/>
      <w:r>
        <w:rPr>
          <w:rFonts w:eastAsia="方正仿宋_GBK" w:hint="eastAsia"/>
          <w:sz w:val="32"/>
          <w:szCs w:val="32"/>
        </w:rPr>
        <w:t>费用该如何计取？</w:t>
      </w:r>
    </w:p>
    <w:p w:rsidR="00C05082" w:rsidRDefault="006920F7" w:rsidP="00BB5E39">
      <w:pPr>
        <w:rPr>
          <w:rFonts w:ascii="宋体" w:hAnsi="宋体"/>
          <w:b/>
          <w:w w:val="90"/>
          <w:sz w:val="30"/>
          <w:szCs w:val="30"/>
        </w:rPr>
      </w:pPr>
      <w:r>
        <w:rPr>
          <w:rFonts w:eastAsia="方正仿宋_GBK" w:hint="eastAsia"/>
          <w:sz w:val="32"/>
          <w:szCs w:val="32"/>
        </w:rPr>
        <w:t>回复</w:t>
      </w:r>
      <w:r>
        <w:rPr>
          <w:rFonts w:eastAsia="方正仿宋_GBK" w:hint="eastAsia"/>
          <w:sz w:val="32"/>
          <w:szCs w:val="32"/>
        </w:rPr>
        <w:t>:</w:t>
      </w:r>
      <w:r>
        <w:rPr>
          <w:rFonts w:eastAsia="方正仿宋_GBK" w:hint="eastAsia"/>
          <w:sz w:val="32"/>
          <w:szCs w:val="32"/>
        </w:rPr>
        <w:t>本项目图纸为初设图纸，后期因施工图深化及优化所涉及的设计费或审图费均已包含在清单单价内，不单独计取。</w:t>
      </w:r>
    </w:p>
    <w:p w:rsidR="00C05082" w:rsidRDefault="006920F7" w:rsidP="00BB5E39">
      <w:pPr>
        <w:rPr>
          <w:rFonts w:ascii="宋体" w:hAnsi="宋体"/>
          <w:b/>
          <w:w w:val="90"/>
          <w:sz w:val="30"/>
          <w:szCs w:val="30"/>
        </w:rPr>
      </w:pPr>
      <w:r>
        <w:rPr>
          <w:rFonts w:ascii="宋体" w:hAnsi="宋体" w:hint="eastAsia"/>
          <w:b/>
          <w:w w:val="90"/>
          <w:sz w:val="30"/>
          <w:szCs w:val="30"/>
        </w:rPr>
        <w:t>补遗部分：</w:t>
      </w:r>
    </w:p>
    <w:p w:rsidR="00C05082" w:rsidRDefault="00A55F36" w:rsidP="00BB5E39">
      <w:pPr>
        <w:numPr>
          <w:ilvl w:val="0"/>
          <w:numId w:val="1"/>
        </w:numPr>
        <w:rPr>
          <w:rFonts w:eastAsia="方正仿宋_GBK"/>
          <w:sz w:val="32"/>
          <w:szCs w:val="32"/>
        </w:rPr>
      </w:pPr>
      <w:r>
        <w:rPr>
          <w:rFonts w:eastAsia="方正仿宋_GBK" w:hint="eastAsia"/>
          <w:sz w:val="32"/>
          <w:szCs w:val="32"/>
        </w:rPr>
        <w:t>本项目</w:t>
      </w:r>
      <w:r w:rsidR="006920F7">
        <w:rPr>
          <w:rFonts w:eastAsia="方正仿宋_GBK" w:hint="eastAsia"/>
          <w:sz w:val="32"/>
          <w:szCs w:val="32"/>
        </w:rPr>
        <w:t>最高限价</w:t>
      </w:r>
      <w:r>
        <w:rPr>
          <w:rFonts w:eastAsia="方正仿宋_GBK" w:hint="eastAsia"/>
          <w:sz w:val="32"/>
          <w:szCs w:val="32"/>
        </w:rPr>
        <w:t>调整</w:t>
      </w:r>
      <w:r>
        <w:rPr>
          <w:rFonts w:eastAsia="方正仿宋_GBK"/>
          <w:sz w:val="32"/>
          <w:szCs w:val="32"/>
        </w:rPr>
        <w:t>为</w:t>
      </w:r>
      <w:r w:rsidR="006920F7">
        <w:rPr>
          <w:rFonts w:eastAsia="方正仿宋_GBK" w:hint="eastAsia"/>
          <w:sz w:val="32"/>
          <w:szCs w:val="32"/>
        </w:rPr>
        <w:t>：：</w:t>
      </w:r>
      <w:r w:rsidR="006920F7">
        <w:rPr>
          <w:rFonts w:eastAsia="方正仿宋_GBK" w:hint="eastAsia"/>
          <w:sz w:val="32"/>
          <w:szCs w:val="32"/>
        </w:rPr>
        <w:t>3677778.46</w:t>
      </w:r>
      <w:r w:rsidR="006920F7">
        <w:rPr>
          <w:rFonts w:eastAsia="方正仿宋_GBK" w:hint="eastAsia"/>
          <w:sz w:val="32"/>
          <w:szCs w:val="32"/>
        </w:rPr>
        <w:t>元，安全文明施工费</w:t>
      </w:r>
      <w:r>
        <w:rPr>
          <w:rFonts w:eastAsia="方正仿宋_GBK" w:hint="eastAsia"/>
          <w:sz w:val="32"/>
          <w:szCs w:val="32"/>
        </w:rPr>
        <w:t>调整</w:t>
      </w:r>
      <w:r>
        <w:rPr>
          <w:rFonts w:eastAsia="方正仿宋_GBK"/>
          <w:sz w:val="32"/>
          <w:szCs w:val="32"/>
        </w:rPr>
        <w:t>为</w:t>
      </w:r>
      <w:r w:rsidR="006920F7">
        <w:rPr>
          <w:rFonts w:eastAsia="方正仿宋_GBK" w:hint="eastAsia"/>
          <w:sz w:val="32"/>
          <w:szCs w:val="32"/>
        </w:rPr>
        <w:t>：</w:t>
      </w:r>
      <w:r w:rsidR="006920F7">
        <w:rPr>
          <w:rFonts w:eastAsia="方正仿宋_GBK" w:hint="eastAsia"/>
          <w:sz w:val="32"/>
          <w:szCs w:val="32"/>
        </w:rPr>
        <w:t>39380.80</w:t>
      </w:r>
      <w:r w:rsidR="006920F7">
        <w:rPr>
          <w:rFonts w:eastAsia="方正仿宋_GBK" w:hint="eastAsia"/>
          <w:sz w:val="32"/>
          <w:szCs w:val="32"/>
        </w:rPr>
        <w:t>元。</w:t>
      </w:r>
    </w:p>
    <w:p w:rsidR="00C05082" w:rsidRDefault="006920F7" w:rsidP="00BB5E39">
      <w:pPr>
        <w:numPr>
          <w:ilvl w:val="0"/>
          <w:numId w:val="1"/>
        </w:numPr>
        <w:rPr>
          <w:rFonts w:eastAsia="方正仿宋_GBK"/>
          <w:sz w:val="32"/>
          <w:szCs w:val="32"/>
        </w:rPr>
      </w:pPr>
      <w:r>
        <w:rPr>
          <w:rFonts w:eastAsia="方正仿宋_GBK" w:hint="eastAsia"/>
          <w:sz w:val="32"/>
          <w:szCs w:val="32"/>
        </w:rPr>
        <w:t>开标时间</w:t>
      </w:r>
      <w:r w:rsidR="00A55F36">
        <w:rPr>
          <w:rFonts w:eastAsia="方正仿宋_GBK" w:hint="eastAsia"/>
          <w:sz w:val="32"/>
          <w:szCs w:val="32"/>
        </w:rPr>
        <w:t>由</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2</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z w:val="32"/>
          <w:szCs w:val="32"/>
        </w:rPr>
        <w:t>10</w:t>
      </w:r>
      <w:r>
        <w:rPr>
          <w:rFonts w:eastAsia="方正仿宋_GBK" w:hint="eastAsia"/>
          <w:sz w:val="32"/>
          <w:szCs w:val="32"/>
        </w:rPr>
        <w:t>点</w:t>
      </w:r>
      <w:r>
        <w:rPr>
          <w:rFonts w:eastAsia="方正仿宋_GBK" w:hint="eastAsia"/>
          <w:sz w:val="32"/>
          <w:szCs w:val="32"/>
        </w:rPr>
        <w:t>00</w:t>
      </w:r>
      <w:r>
        <w:rPr>
          <w:rFonts w:eastAsia="方正仿宋_GBK" w:hint="eastAsia"/>
          <w:sz w:val="32"/>
          <w:szCs w:val="32"/>
        </w:rPr>
        <w:t>分调整为</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2</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10</w:t>
      </w:r>
      <w:r>
        <w:rPr>
          <w:rFonts w:eastAsia="方正仿宋_GBK" w:hint="eastAsia"/>
          <w:sz w:val="32"/>
          <w:szCs w:val="32"/>
        </w:rPr>
        <w:t>点</w:t>
      </w:r>
      <w:r>
        <w:rPr>
          <w:rFonts w:eastAsia="方正仿宋_GBK" w:hint="eastAsia"/>
          <w:sz w:val="32"/>
          <w:szCs w:val="32"/>
        </w:rPr>
        <w:t>00</w:t>
      </w:r>
      <w:r>
        <w:rPr>
          <w:rFonts w:eastAsia="方正仿宋_GBK" w:hint="eastAsia"/>
          <w:sz w:val="32"/>
          <w:szCs w:val="32"/>
        </w:rPr>
        <w:t>分。</w:t>
      </w:r>
    </w:p>
    <w:p w:rsidR="00C05082" w:rsidRPr="00BB5E39" w:rsidRDefault="006920F7" w:rsidP="00BB5E39">
      <w:pPr>
        <w:ind w:firstLineChars="200" w:firstLine="546"/>
        <w:rPr>
          <w:rFonts w:ascii="宋体" w:hAnsi="宋体" w:hint="eastAsia"/>
          <w:b/>
          <w:w w:val="90"/>
          <w:sz w:val="30"/>
          <w:szCs w:val="30"/>
        </w:rPr>
      </w:pPr>
      <w:r>
        <w:rPr>
          <w:rFonts w:ascii="宋体" w:hAnsi="宋体" w:hint="eastAsia"/>
          <w:b/>
          <w:w w:val="90"/>
          <w:sz w:val="30"/>
          <w:szCs w:val="30"/>
        </w:rPr>
        <w:t>特别说明：本工程为交钥匙工程，其验收（包括但不限于通电验收等）所产生的所有费用均已包含在报标报价中，潜在投标人应根据自身情况考虑投标报价，后期不再单独计取。</w:t>
      </w:r>
    </w:p>
    <w:p w:rsidR="00C05082" w:rsidRDefault="00BB5E39" w:rsidP="00BB5E39">
      <w:pPr>
        <w:rPr>
          <w:rFonts w:ascii="宋体" w:hAnsi="宋体"/>
          <w:b/>
          <w:w w:val="90"/>
          <w:sz w:val="30"/>
          <w:szCs w:val="30"/>
        </w:rPr>
      </w:pPr>
      <w:r>
        <w:rPr>
          <w:rFonts w:ascii="宋体" w:hAnsi="宋体" w:hint="eastAsia"/>
          <w:b/>
          <w:w w:val="90"/>
          <w:sz w:val="30"/>
          <w:szCs w:val="30"/>
        </w:rPr>
        <w:lastRenderedPageBreak/>
        <w:t xml:space="preserve">                                   </w:t>
      </w:r>
      <w:r w:rsidR="006920F7">
        <w:rPr>
          <w:rFonts w:ascii="宋体" w:hAnsi="宋体" w:hint="eastAsia"/>
          <w:b/>
          <w:w w:val="90"/>
          <w:sz w:val="30"/>
          <w:szCs w:val="30"/>
        </w:rPr>
        <w:t>重庆经开区开发建设有限公司</w:t>
      </w:r>
    </w:p>
    <w:p w:rsidR="00C05082" w:rsidRDefault="006920F7">
      <w:r>
        <w:rPr>
          <w:rFonts w:ascii="宋体" w:hAnsi="宋体" w:hint="eastAsia"/>
          <w:b/>
          <w:w w:val="90"/>
          <w:sz w:val="30"/>
          <w:szCs w:val="30"/>
        </w:rPr>
        <w:t xml:space="preserve">                                         2025年2月10日</w:t>
      </w:r>
    </w:p>
    <w:sectPr w:rsidR="00C05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EBC1"/>
    <w:multiLevelType w:val="singleLevel"/>
    <w:tmpl w:val="115FEBC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6C"/>
    <w:rsid w:val="006920F7"/>
    <w:rsid w:val="00A55F36"/>
    <w:rsid w:val="00B6607C"/>
    <w:rsid w:val="00BB5E39"/>
    <w:rsid w:val="00C05082"/>
    <w:rsid w:val="00DF496C"/>
    <w:rsid w:val="02D91DBA"/>
    <w:rsid w:val="058A4BA6"/>
    <w:rsid w:val="06BE3C9E"/>
    <w:rsid w:val="0C7634FF"/>
    <w:rsid w:val="0CB56867"/>
    <w:rsid w:val="0F1E59DC"/>
    <w:rsid w:val="10786F12"/>
    <w:rsid w:val="10863CAA"/>
    <w:rsid w:val="11165B17"/>
    <w:rsid w:val="11A46680"/>
    <w:rsid w:val="140B4870"/>
    <w:rsid w:val="142A18A2"/>
    <w:rsid w:val="15FE0523"/>
    <w:rsid w:val="16252961"/>
    <w:rsid w:val="1649511F"/>
    <w:rsid w:val="16797E6D"/>
    <w:rsid w:val="1825592A"/>
    <w:rsid w:val="1B1B5988"/>
    <w:rsid w:val="1B33302E"/>
    <w:rsid w:val="1B4E165A"/>
    <w:rsid w:val="1B9368CB"/>
    <w:rsid w:val="1C60279C"/>
    <w:rsid w:val="20820C62"/>
    <w:rsid w:val="211749D8"/>
    <w:rsid w:val="21F046BC"/>
    <w:rsid w:val="22166AFA"/>
    <w:rsid w:val="238E2E63"/>
    <w:rsid w:val="25D565A0"/>
    <w:rsid w:val="25FD3EE1"/>
    <w:rsid w:val="2616700A"/>
    <w:rsid w:val="28092CBD"/>
    <w:rsid w:val="28526934"/>
    <w:rsid w:val="28E45EA3"/>
    <w:rsid w:val="29E90357"/>
    <w:rsid w:val="2B031721"/>
    <w:rsid w:val="2BFA09B4"/>
    <w:rsid w:val="332F0A06"/>
    <w:rsid w:val="34FA47FA"/>
    <w:rsid w:val="384F6DEF"/>
    <w:rsid w:val="3A091644"/>
    <w:rsid w:val="3AD0360B"/>
    <w:rsid w:val="3AFB7CD2"/>
    <w:rsid w:val="3B95464E"/>
    <w:rsid w:val="3BDD02C5"/>
    <w:rsid w:val="3F605988"/>
    <w:rsid w:val="40841185"/>
    <w:rsid w:val="43721636"/>
    <w:rsid w:val="44667944"/>
    <w:rsid w:val="44AC00B9"/>
    <w:rsid w:val="45292F05"/>
    <w:rsid w:val="47174CAF"/>
    <w:rsid w:val="48F1583A"/>
    <w:rsid w:val="4B2E4DE4"/>
    <w:rsid w:val="4CA920D2"/>
    <w:rsid w:val="4E6A182F"/>
    <w:rsid w:val="4F871206"/>
    <w:rsid w:val="512A3E35"/>
    <w:rsid w:val="53902026"/>
    <w:rsid w:val="54537B65"/>
    <w:rsid w:val="545D5EF6"/>
    <w:rsid w:val="55257EBD"/>
    <w:rsid w:val="56384502"/>
    <w:rsid w:val="570603D3"/>
    <w:rsid w:val="57792910"/>
    <w:rsid w:val="57CA3A29"/>
    <w:rsid w:val="57E41FC0"/>
    <w:rsid w:val="58B9329D"/>
    <w:rsid w:val="58E37964"/>
    <w:rsid w:val="59094320"/>
    <w:rsid w:val="5ADE0A23"/>
    <w:rsid w:val="5CF55B90"/>
    <w:rsid w:val="5D790367"/>
    <w:rsid w:val="6045177F"/>
    <w:rsid w:val="61032E37"/>
    <w:rsid w:val="62B06376"/>
    <w:rsid w:val="64236257"/>
    <w:rsid w:val="64AC4EB7"/>
    <w:rsid w:val="66AB23FE"/>
    <w:rsid w:val="68696EDC"/>
    <w:rsid w:val="701E2CFF"/>
    <w:rsid w:val="70E62748"/>
    <w:rsid w:val="726A28C4"/>
    <w:rsid w:val="73BB0F6D"/>
    <w:rsid w:val="74697E0C"/>
    <w:rsid w:val="746B58CA"/>
    <w:rsid w:val="74C701A5"/>
    <w:rsid w:val="74EF5AE6"/>
    <w:rsid w:val="75F9181C"/>
    <w:rsid w:val="76897E06"/>
    <w:rsid w:val="7861548E"/>
    <w:rsid w:val="796F1DC8"/>
    <w:rsid w:val="7A9905B0"/>
    <w:rsid w:val="7BB72F86"/>
    <w:rsid w:val="7C2E3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80459-2BCA-45C7-A907-5F7DEA2A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Body Text" w:uiPriority="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83</Words>
  <Characters>477</Characters>
  <Application>Microsoft Office Word</Application>
  <DocSecurity>0</DocSecurity>
  <Lines>3</Lines>
  <Paragraphs>1</Paragraphs>
  <ScaleCrop>false</ScaleCrop>
  <Company>CQ</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彭小芮</cp:lastModifiedBy>
  <cp:revision>5</cp:revision>
  <cp:lastPrinted>2025-02-10T02:10:00Z</cp:lastPrinted>
  <dcterms:created xsi:type="dcterms:W3CDTF">2025-02-08T03:28:00Z</dcterms:created>
  <dcterms:modified xsi:type="dcterms:W3CDTF">2025-02-10T02:12:00Z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BDF5CCD103F343EAB8A96AB7FF9B7C26_13</vt:lpwstr>
  </property>
  <property fmtid="{D5CDD505-2E9C-101B-9397-08002B2CF9AE}" pid="4" name="KSOTemplateDocerSaveRecord">
    <vt:lpwstr>eyJoZGlkIjoiOGE5M2U1YTg3ZDM3NDljMTE4OTZkMzI0YzdhMzk2ZWIiLCJ1c2VySWQiOiIzMzI3NjE4OTMifQ==</vt:lpwstr>
  </property>
</Properties>
</file>